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AC" w:rsidRPr="00B44905" w:rsidRDefault="00EB26AC" w:rsidP="00067F77">
      <w:pPr>
        <w:pBdr>
          <w:top w:val="single" w:sz="4" w:space="1" w:color="auto"/>
          <w:left w:val="single" w:sz="4" w:space="4" w:color="auto"/>
          <w:bottom w:val="single" w:sz="4" w:space="1" w:color="auto"/>
          <w:right w:val="single" w:sz="4" w:space="4" w:color="auto"/>
        </w:pBdr>
        <w:spacing w:after="0" w:line="312" w:lineRule="auto"/>
        <w:jc w:val="center"/>
        <w:rPr>
          <w:rFonts w:ascii="Comic Sans MS" w:hAnsi="Comic Sans MS" w:cs="Times New Roman"/>
          <w:b/>
          <w:bCs/>
          <w:sz w:val="32"/>
          <w:szCs w:val="32"/>
        </w:rPr>
      </w:pPr>
      <w:r w:rsidRPr="00B44905">
        <w:rPr>
          <w:rFonts w:ascii="Comic Sans MS" w:hAnsi="Comic Sans MS" w:cs="Times New Roman"/>
          <w:b/>
          <w:bCs/>
          <w:sz w:val="32"/>
          <w:szCs w:val="32"/>
        </w:rPr>
        <w:t xml:space="preserve">CHAPITRE </w:t>
      </w:r>
      <w:r>
        <w:rPr>
          <w:rFonts w:ascii="Comic Sans MS" w:hAnsi="Comic Sans MS" w:cs="Times New Roman"/>
          <w:b/>
          <w:bCs/>
          <w:sz w:val="32"/>
          <w:szCs w:val="32"/>
        </w:rPr>
        <w:t>5</w:t>
      </w:r>
    </w:p>
    <w:p w:rsidR="00EB26AC" w:rsidRPr="00B44905" w:rsidRDefault="00EB26AC" w:rsidP="00067F77">
      <w:pPr>
        <w:pBdr>
          <w:top w:val="single" w:sz="4" w:space="1" w:color="auto"/>
          <w:left w:val="single" w:sz="4" w:space="4" w:color="auto"/>
          <w:bottom w:val="single" w:sz="4" w:space="1" w:color="auto"/>
          <w:right w:val="single" w:sz="4" w:space="4" w:color="auto"/>
        </w:pBdr>
        <w:spacing w:after="0" w:line="312" w:lineRule="auto"/>
        <w:jc w:val="center"/>
        <w:rPr>
          <w:rFonts w:ascii="Comic Sans MS" w:hAnsi="Comic Sans MS" w:cs="Times New Roman"/>
          <w:b/>
          <w:bCs/>
          <w:sz w:val="32"/>
          <w:szCs w:val="32"/>
        </w:rPr>
      </w:pPr>
      <w:r>
        <w:rPr>
          <w:rFonts w:ascii="Comic Sans MS" w:hAnsi="Comic Sans MS" w:cs="Times New Roman"/>
          <w:b/>
          <w:bCs/>
          <w:sz w:val="32"/>
          <w:szCs w:val="32"/>
        </w:rPr>
        <w:t>QU’EST-CE-QUE LA GLOBALISATION FINANCIERE</w:t>
      </w:r>
      <w:r w:rsidRPr="00B44905">
        <w:rPr>
          <w:rFonts w:ascii="Comic Sans MS" w:hAnsi="Comic Sans MS" w:cs="Times New Roman"/>
          <w:b/>
          <w:bCs/>
          <w:sz w:val="32"/>
          <w:szCs w:val="32"/>
        </w:rPr>
        <w:t> ?</w:t>
      </w:r>
    </w:p>
    <w:p w:rsidR="00EB26AC" w:rsidRPr="00A35F1F" w:rsidRDefault="00EB26AC" w:rsidP="00067F77">
      <w:pPr>
        <w:spacing w:after="0" w:line="312" w:lineRule="auto"/>
        <w:jc w:val="both"/>
        <w:rPr>
          <w:rFonts w:ascii="Times New Roman" w:hAnsi="Times New Roman" w:cs="Times New Roman"/>
          <w:b/>
          <w:bCs/>
          <w:sz w:val="8"/>
          <w:szCs w:val="8"/>
          <w:u w:val="single"/>
        </w:rPr>
      </w:pPr>
    </w:p>
    <w:p w:rsidR="003A3111" w:rsidRDefault="003A3111" w:rsidP="003A3111">
      <w:pPr>
        <w:spacing w:after="0" w:line="312" w:lineRule="auto"/>
        <w:ind w:firstLine="708"/>
        <w:jc w:val="both"/>
        <w:rPr>
          <w:rFonts w:ascii="Times New Roman" w:hAnsi="Times New Roman" w:cs="Times New Roman"/>
          <w:bCs/>
        </w:rPr>
      </w:pPr>
      <w:r w:rsidRPr="003A3111">
        <w:rPr>
          <w:rFonts w:ascii="Times New Roman" w:hAnsi="Times New Roman" w:cs="Times New Roman"/>
          <w:bCs/>
        </w:rPr>
        <w:t xml:space="preserve">Le concept de globalisation financière désigne le processus d’intégration des différents marchés de capitaux et d’ouverture de tous les marchés nationaux à l'international pour aboutir à un </w:t>
      </w:r>
      <w:r>
        <w:rPr>
          <w:rFonts w:ascii="Times New Roman" w:hAnsi="Times New Roman" w:cs="Times New Roman"/>
          <w:bCs/>
        </w:rPr>
        <w:t>…………………………………………</w:t>
      </w:r>
    </w:p>
    <w:p w:rsidR="003A3111" w:rsidRPr="003A3111" w:rsidRDefault="003A3111" w:rsidP="003A3111">
      <w:pPr>
        <w:spacing w:after="0" w:line="312" w:lineRule="auto"/>
        <w:jc w:val="both"/>
        <w:rPr>
          <w:rFonts w:ascii="Times New Roman" w:hAnsi="Times New Roman" w:cs="Times New Roman"/>
          <w:bCs/>
        </w:rPr>
      </w:pPr>
      <w:r>
        <w:rPr>
          <w:rFonts w:ascii="Times New Roman" w:hAnsi="Times New Roman" w:cs="Times New Roman"/>
          <w:bCs/>
        </w:rPr>
        <w:t>……………………………………….</w:t>
      </w:r>
      <w:r w:rsidRPr="003A3111">
        <w:rPr>
          <w:rFonts w:ascii="Times New Roman" w:hAnsi="Times New Roman" w:cs="Times New Roman"/>
          <w:bCs/>
        </w:rPr>
        <w:t xml:space="preserve">. Elle est le résultat du développement des innovations financières et des nouvelles technologies dans un contexte général de déréglementation. Elle se caractérise par l’explosion des activités et des institutions bancaires et financières que l’on désigne parfois sous le terme général de marchés financiers pour montrer </w:t>
      </w:r>
      <w:r w:rsidR="00596E2B" w:rsidRPr="003A3111">
        <w:rPr>
          <w:rFonts w:ascii="Times New Roman" w:hAnsi="Times New Roman" w:cs="Times New Roman"/>
          <w:bCs/>
        </w:rPr>
        <w:t>l’importance</w:t>
      </w:r>
      <w:r w:rsidRPr="003A3111">
        <w:rPr>
          <w:rFonts w:ascii="Times New Roman" w:hAnsi="Times New Roman" w:cs="Times New Roman"/>
          <w:bCs/>
        </w:rPr>
        <w:t xml:space="preserve"> de leur rôle dans certaines évolutions monétaires, boursières ou bancaires.</w:t>
      </w:r>
    </w:p>
    <w:p w:rsidR="00596E2B" w:rsidRDefault="003A3111" w:rsidP="003A3111">
      <w:pPr>
        <w:spacing w:after="0" w:line="312" w:lineRule="auto"/>
        <w:jc w:val="both"/>
        <w:rPr>
          <w:rFonts w:ascii="Times New Roman" w:hAnsi="Times New Roman" w:cs="Times New Roman"/>
          <w:bCs/>
        </w:rPr>
      </w:pPr>
      <w:r w:rsidRPr="003A3111">
        <w:rPr>
          <w:rFonts w:ascii="Times New Roman" w:hAnsi="Times New Roman" w:cs="Times New Roman"/>
          <w:bCs/>
        </w:rPr>
        <w:tab/>
        <w:t>Outre l’intensification des transferts internationaux d’épargne qui est une des caractéristiques de cette globalisation, on peut ajouter que le phénomène est </w:t>
      </w:r>
      <w:r w:rsidR="00596E2B" w:rsidRPr="003A3111">
        <w:rPr>
          <w:rFonts w:ascii="Times New Roman" w:hAnsi="Times New Roman" w:cs="Times New Roman"/>
          <w:bCs/>
        </w:rPr>
        <w:t>caractérisé</w:t>
      </w:r>
      <w:r w:rsidRPr="003A3111">
        <w:rPr>
          <w:rFonts w:ascii="Times New Roman" w:hAnsi="Times New Roman" w:cs="Times New Roman"/>
          <w:bCs/>
        </w:rPr>
        <w:t xml:space="preserve"> par une triple unité :</w:t>
      </w:r>
    </w:p>
    <w:p w:rsidR="003A3111" w:rsidRPr="003A3111" w:rsidRDefault="003A3111" w:rsidP="003A3111">
      <w:pPr>
        <w:spacing w:after="0" w:line="312" w:lineRule="auto"/>
        <w:jc w:val="both"/>
        <w:rPr>
          <w:rFonts w:ascii="Times New Roman" w:hAnsi="Times New Roman" w:cs="Times New Roman"/>
          <w:bCs/>
        </w:rPr>
      </w:pPr>
      <w:r w:rsidRPr="003A3111">
        <w:rPr>
          <w:rFonts w:ascii="Times New Roman" w:hAnsi="Times New Roman" w:cs="Times New Roman"/>
          <w:bCs/>
        </w:rPr>
        <w:tab/>
        <w:t xml:space="preserve">Unité de </w:t>
      </w:r>
      <w:r w:rsidR="00596E2B">
        <w:rPr>
          <w:rFonts w:ascii="Times New Roman" w:hAnsi="Times New Roman" w:cs="Times New Roman"/>
          <w:bCs/>
        </w:rPr>
        <w:t>…………………………..</w:t>
      </w:r>
      <w:r w:rsidRPr="003A3111">
        <w:rPr>
          <w:rFonts w:ascii="Times New Roman" w:hAnsi="Times New Roman" w:cs="Times New Roman"/>
          <w:bCs/>
        </w:rPr>
        <w:t> : les places financières sont interconnectées les unes aux autres par des réseaux modernes de communication ;</w:t>
      </w:r>
    </w:p>
    <w:p w:rsidR="003A3111" w:rsidRPr="003A3111" w:rsidRDefault="003A3111" w:rsidP="003A3111">
      <w:pPr>
        <w:spacing w:after="0" w:line="312" w:lineRule="auto"/>
        <w:jc w:val="both"/>
        <w:rPr>
          <w:rFonts w:ascii="Times New Roman" w:hAnsi="Times New Roman" w:cs="Times New Roman"/>
          <w:bCs/>
        </w:rPr>
      </w:pPr>
      <w:r w:rsidRPr="003A3111">
        <w:rPr>
          <w:rFonts w:ascii="Times New Roman" w:hAnsi="Times New Roman" w:cs="Times New Roman"/>
          <w:bCs/>
        </w:rPr>
        <w:tab/>
        <w:t xml:space="preserve">Unité de </w:t>
      </w:r>
      <w:r w:rsidR="00596E2B">
        <w:rPr>
          <w:rFonts w:ascii="Times New Roman" w:hAnsi="Times New Roman" w:cs="Times New Roman"/>
          <w:bCs/>
        </w:rPr>
        <w:t>………………</w:t>
      </w:r>
      <w:r w:rsidRPr="003A3111">
        <w:rPr>
          <w:rFonts w:ascii="Times New Roman" w:hAnsi="Times New Roman" w:cs="Times New Roman"/>
          <w:bCs/>
        </w:rPr>
        <w:t> : le marché international des capitaux fonctionne en permanence (24 heures sur 24) ;</w:t>
      </w:r>
    </w:p>
    <w:p w:rsidR="003A3111" w:rsidRPr="003A3111" w:rsidRDefault="003A3111" w:rsidP="003A3111">
      <w:pPr>
        <w:spacing w:after="0" w:line="312" w:lineRule="auto"/>
        <w:jc w:val="both"/>
        <w:rPr>
          <w:rFonts w:ascii="Times New Roman" w:hAnsi="Times New Roman" w:cs="Times New Roman"/>
          <w:bCs/>
        </w:rPr>
      </w:pPr>
      <w:r w:rsidRPr="003A3111">
        <w:rPr>
          <w:rFonts w:ascii="Times New Roman" w:hAnsi="Times New Roman" w:cs="Times New Roman"/>
          <w:bCs/>
        </w:rPr>
        <w:tab/>
        <w:t xml:space="preserve">Unité de </w:t>
      </w:r>
      <w:r w:rsidR="00596E2B">
        <w:rPr>
          <w:rFonts w:ascii="Times New Roman" w:hAnsi="Times New Roman" w:cs="Times New Roman"/>
          <w:bCs/>
        </w:rPr>
        <w:t>…………………………</w:t>
      </w:r>
      <w:proofErr w:type="gramStart"/>
      <w:r w:rsidR="00596E2B">
        <w:rPr>
          <w:rFonts w:ascii="Times New Roman" w:hAnsi="Times New Roman" w:cs="Times New Roman"/>
          <w:bCs/>
        </w:rPr>
        <w:t>…….</w:t>
      </w:r>
      <w:proofErr w:type="gramEnd"/>
      <w:r w:rsidRPr="003A3111">
        <w:rPr>
          <w:rFonts w:ascii="Times New Roman" w:hAnsi="Times New Roman" w:cs="Times New Roman"/>
          <w:bCs/>
        </w:rPr>
        <w:t> : les mêmes produits financiers sont proposés partout.</w:t>
      </w:r>
    </w:p>
    <w:p w:rsidR="003A3111" w:rsidRPr="00A35F1F" w:rsidRDefault="003A3111" w:rsidP="00067F77">
      <w:pPr>
        <w:spacing w:after="0" w:line="312" w:lineRule="auto"/>
        <w:jc w:val="both"/>
        <w:rPr>
          <w:rFonts w:ascii="Comic Sans MS" w:hAnsi="Comic Sans MS" w:cs="Times New Roman"/>
          <w:b/>
          <w:bCs/>
          <w:sz w:val="10"/>
          <w:szCs w:val="10"/>
          <w:u w:val="single"/>
        </w:rPr>
      </w:pPr>
    </w:p>
    <w:p w:rsidR="00EB26AC" w:rsidRPr="00B44905" w:rsidRDefault="00EB26AC" w:rsidP="00067F77">
      <w:pPr>
        <w:spacing w:after="0" w:line="312" w:lineRule="auto"/>
        <w:jc w:val="both"/>
        <w:rPr>
          <w:rFonts w:ascii="Comic Sans MS" w:hAnsi="Comic Sans MS" w:cs="Times New Roman"/>
          <w:sz w:val="26"/>
          <w:szCs w:val="26"/>
        </w:rPr>
      </w:pPr>
      <w:r w:rsidRPr="00B44905">
        <w:rPr>
          <w:rFonts w:ascii="Comic Sans MS" w:hAnsi="Comic Sans MS" w:cs="Times New Roman"/>
          <w:b/>
          <w:bCs/>
          <w:sz w:val="26"/>
          <w:szCs w:val="26"/>
          <w:u w:val="single"/>
        </w:rPr>
        <w:t xml:space="preserve">I. </w:t>
      </w:r>
      <w:r w:rsidR="00596E2B">
        <w:rPr>
          <w:rFonts w:ascii="Comic Sans MS" w:hAnsi="Comic Sans MS" w:cs="Times New Roman"/>
          <w:b/>
          <w:bCs/>
          <w:sz w:val="26"/>
          <w:szCs w:val="26"/>
          <w:u w:val="single"/>
        </w:rPr>
        <w:t>A LA DECOUVERTE DES DIFFERENT</w:t>
      </w:r>
      <w:r>
        <w:rPr>
          <w:rFonts w:ascii="Comic Sans MS" w:hAnsi="Comic Sans MS" w:cs="Times New Roman"/>
          <w:b/>
          <w:bCs/>
          <w:sz w:val="26"/>
          <w:szCs w:val="26"/>
          <w:u w:val="single"/>
        </w:rPr>
        <w:t>S MARCHES FINANCIERS</w:t>
      </w:r>
    </w:p>
    <w:p w:rsidR="00EB26AC" w:rsidRPr="00DF612C" w:rsidRDefault="00EB26AC" w:rsidP="00067F77">
      <w:pPr>
        <w:spacing w:after="0" w:line="312" w:lineRule="auto"/>
        <w:jc w:val="both"/>
        <w:rPr>
          <w:rFonts w:ascii="Comic Sans MS" w:hAnsi="Comic Sans MS" w:cs="Times New Roman"/>
          <w:b/>
          <w:bCs/>
          <w:sz w:val="8"/>
          <w:szCs w:val="8"/>
          <w:u w:val="single"/>
        </w:rPr>
      </w:pPr>
    </w:p>
    <w:p w:rsidR="00EB26AC" w:rsidRDefault="00EB26AC" w:rsidP="00067F77">
      <w:pPr>
        <w:spacing w:after="0" w:line="312" w:lineRule="auto"/>
        <w:jc w:val="both"/>
        <w:rPr>
          <w:rFonts w:ascii="Comic Sans MS" w:hAnsi="Comic Sans MS" w:cs="Times New Roman"/>
          <w:b/>
          <w:bCs/>
          <w:sz w:val="26"/>
          <w:szCs w:val="26"/>
          <w:u w:val="single"/>
        </w:rPr>
      </w:pPr>
      <w:r w:rsidRPr="00B44905">
        <w:rPr>
          <w:rFonts w:ascii="Comic Sans MS" w:hAnsi="Comic Sans MS" w:cs="Times New Roman"/>
          <w:b/>
          <w:bCs/>
          <w:sz w:val="26"/>
          <w:szCs w:val="26"/>
          <w:u w:val="single"/>
        </w:rPr>
        <w:t xml:space="preserve">Introduction : </w:t>
      </w:r>
      <w:r>
        <w:rPr>
          <w:rFonts w:ascii="Comic Sans MS" w:hAnsi="Comic Sans MS" w:cs="Times New Roman"/>
          <w:b/>
          <w:bCs/>
          <w:sz w:val="26"/>
          <w:szCs w:val="26"/>
          <w:u w:val="single"/>
        </w:rPr>
        <w:t>Les rappels de premières sur le financement de l’économie</w:t>
      </w:r>
    </w:p>
    <w:p w:rsidR="00EB26AC" w:rsidRPr="00DF612C" w:rsidRDefault="00EB26AC" w:rsidP="00067F77">
      <w:pPr>
        <w:spacing w:line="312" w:lineRule="auto"/>
        <w:jc w:val="both"/>
        <w:rPr>
          <w:rFonts w:ascii="Times New Roman" w:hAnsi="Times New Roman" w:cs="Times New Roman"/>
          <w:b/>
          <w:bCs/>
          <w:sz w:val="8"/>
          <w:szCs w:val="8"/>
          <w:u w:val="single"/>
        </w:rPr>
      </w:pPr>
    </w:p>
    <w:p w:rsidR="005676E2" w:rsidRPr="00EB26AC" w:rsidRDefault="005676E2" w:rsidP="00067F77">
      <w:pPr>
        <w:spacing w:line="312" w:lineRule="auto"/>
        <w:jc w:val="both"/>
        <w:rPr>
          <w:rFonts w:ascii="Times New Roman" w:hAnsi="Times New Roman" w:cs="Times New Roman"/>
        </w:rPr>
      </w:pPr>
      <w:r w:rsidRPr="00EB26AC">
        <w:rPr>
          <w:rFonts w:ascii="Times New Roman" w:hAnsi="Times New Roman" w:cs="Times New Roman"/>
          <w:u w:val="single"/>
        </w:rPr>
        <w:t>a) Autofinancement ou financement externe ?</w:t>
      </w:r>
    </w:p>
    <w:p w:rsidR="005676E2" w:rsidRPr="00EB26AC" w:rsidRDefault="005676E2" w:rsidP="00067F77">
      <w:pPr>
        <w:spacing w:line="312" w:lineRule="auto"/>
        <w:ind w:firstLine="708"/>
        <w:jc w:val="both"/>
        <w:rPr>
          <w:rFonts w:ascii="Times New Roman" w:hAnsi="Times New Roman" w:cs="Times New Roman"/>
        </w:rPr>
      </w:pPr>
      <w:r w:rsidRPr="00EB26AC">
        <w:rPr>
          <w:rFonts w:ascii="Times New Roman" w:hAnsi="Times New Roman" w:cs="Times New Roman"/>
        </w:rPr>
        <w:t xml:space="preserve">Les agents économiques tels que les ménages, les entreprises ou les administrations sont en permanence confrontés à des dépenses qu'il leur faut financer, c'est-à-dire pour lesquelles ils doivent trouver des ressources équivalentes à leur montant. </w:t>
      </w:r>
    </w:p>
    <w:p w:rsidR="005676E2" w:rsidRPr="00EB26AC" w:rsidRDefault="005676E2" w:rsidP="00067F77">
      <w:pPr>
        <w:spacing w:line="312" w:lineRule="auto"/>
        <w:jc w:val="both"/>
        <w:rPr>
          <w:rFonts w:ascii="Times New Roman" w:hAnsi="Times New Roman" w:cs="Times New Roman"/>
        </w:rPr>
      </w:pPr>
      <w:r w:rsidRPr="00EB26AC">
        <w:rPr>
          <w:rFonts w:ascii="Times New Roman" w:hAnsi="Times New Roman" w:cs="Times New Roman"/>
        </w:rPr>
        <w:tab/>
        <w:t xml:space="preserve">S'ils possèdent eux-mêmes ces ressources, ils procèdent à un </w:t>
      </w:r>
      <w:r w:rsidRPr="00EB26AC">
        <w:rPr>
          <w:rFonts w:ascii="Times New Roman" w:hAnsi="Times New Roman" w:cs="Times New Roman"/>
          <w:b/>
          <w:bCs/>
        </w:rPr>
        <w:t>…………</w:t>
      </w:r>
      <w:r w:rsidR="00EB26AC" w:rsidRPr="00EB26AC">
        <w:rPr>
          <w:rFonts w:ascii="Times New Roman" w:hAnsi="Times New Roman" w:cs="Times New Roman"/>
          <w:b/>
          <w:bCs/>
        </w:rPr>
        <w:t>…</w:t>
      </w:r>
      <w:r w:rsidR="00EB26AC">
        <w:rPr>
          <w:rFonts w:ascii="Times New Roman" w:hAnsi="Times New Roman" w:cs="Times New Roman"/>
          <w:b/>
          <w:bCs/>
        </w:rPr>
        <w:t>…….</w:t>
      </w:r>
      <w:r w:rsidR="00EB26AC" w:rsidRPr="00EB26AC">
        <w:rPr>
          <w:rFonts w:ascii="Times New Roman" w:hAnsi="Times New Roman" w:cs="Times New Roman"/>
          <w:b/>
          <w:bCs/>
        </w:rPr>
        <w:t>………………………………</w:t>
      </w:r>
    </w:p>
    <w:p w:rsidR="005676E2" w:rsidRPr="00EB26AC" w:rsidRDefault="005676E2" w:rsidP="00067F77">
      <w:pPr>
        <w:spacing w:line="312" w:lineRule="auto"/>
        <w:jc w:val="both"/>
        <w:rPr>
          <w:rFonts w:ascii="Times New Roman" w:hAnsi="Times New Roman" w:cs="Times New Roman"/>
        </w:rPr>
      </w:pPr>
      <w:r w:rsidRPr="00EB26AC">
        <w:rPr>
          <w:rFonts w:ascii="Times New Roman" w:hAnsi="Times New Roman" w:cs="Times New Roman"/>
        </w:rPr>
        <w:tab/>
        <w:t xml:space="preserve">Si les ressources disponibles d'un agent ne suffisent pas à financer ses dépenses, on dit qu'il est un agent </w:t>
      </w:r>
      <w:proofErr w:type="spellStart"/>
      <w:r w:rsidRPr="00EB26AC">
        <w:rPr>
          <w:rFonts w:ascii="Times New Roman" w:hAnsi="Times New Roman" w:cs="Times New Roman"/>
        </w:rPr>
        <w:t>à</w:t>
      </w:r>
      <w:proofErr w:type="spellEnd"/>
      <w:r w:rsidRPr="00EB26AC">
        <w:rPr>
          <w:rFonts w:ascii="Times New Roman" w:hAnsi="Times New Roman" w:cs="Times New Roman"/>
        </w:rPr>
        <w:t xml:space="preserve"> besoin de financement. Ne pouvant pas se suffire à lui</w:t>
      </w:r>
      <w:r w:rsidRPr="00EB26AC">
        <w:rPr>
          <w:rFonts w:ascii="Times New Roman" w:hAnsi="Times New Roman" w:cs="Times New Roman"/>
        </w:rPr>
        <w:noBreakHyphen/>
        <w:t xml:space="preserve">même, il doit compter sur un </w:t>
      </w:r>
      <w:r w:rsidRPr="00EB26AC">
        <w:rPr>
          <w:rFonts w:ascii="Times New Roman" w:hAnsi="Times New Roman" w:cs="Times New Roman"/>
          <w:b/>
          <w:bCs/>
        </w:rPr>
        <w:t xml:space="preserve">…………………………………………. </w:t>
      </w:r>
      <w:r w:rsidRPr="00EB26AC">
        <w:rPr>
          <w:rFonts w:ascii="Times New Roman" w:hAnsi="Times New Roman" w:cs="Times New Roman"/>
        </w:rPr>
        <w:t>C’est-à-dire faire appel à l’………………………… d’autres agents.</w:t>
      </w:r>
    </w:p>
    <w:p w:rsidR="001908E1" w:rsidRPr="00DF612C" w:rsidRDefault="001908E1" w:rsidP="00596E2B">
      <w:pPr>
        <w:spacing w:after="0" w:line="312" w:lineRule="auto"/>
        <w:jc w:val="both"/>
        <w:rPr>
          <w:rFonts w:ascii="Times New Roman" w:hAnsi="Times New Roman" w:cs="Times New Roman"/>
          <w:sz w:val="8"/>
          <w:szCs w:val="8"/>
        </w:rPr>
      </w:pPr>
    </w:p>
    <w:p w:rsidR="00EB26AC" w:rsidRPr="00596E2B" w:rsidRDefault="005676E2" w:rsidP="00067F77">
      <w:pPr>
        <w:spacing w:line="312" w:lineRule="auto"/>
        <w:jc w:val="both"/>
        <w:rPr>
          <w:rFonts w:ascii="Times New Roman" w:hAnsi="Times New Roman" w:cs="Times New Roman"/>
        </w:rPr>
      </w:pPr>
      <w:r w:rsidRPr="00EB26AC">
        <w:rPr>
          <w:rFonts w:ascii="Times New Roman" w:hAnsi="Times New Roman" w:cs="Times New Roman"/>
          <w:u w:val="single"/>
        </w:rPr>
        <w:t>b) Financement externe direct  ou financement externe indirect ?</w:t>
      </w:r>
    </w:p>
    <w:p w:rsidR="005676E2" w:rsidRDefault="00DF612C" w:rsidP="00A35F1F">
      <w:pPr>
        <w:spacing w:after="0" w:line="312" w:lineRule="auto"/>
        <w:ind w:firstLine="708"/>
        <w:jc w:val="both"/>
        <w:rPr>
          <w:rFonts w:ascii="Times New Roman" w:hAnsi="Times New Roman" w:cs="Times New Roman"/>
          <w:b/>
          <w:bCs/>
        </w:rPr>
      </w:pPr>
      <w:r>
        <w:rPr>
          <w:rFonts w:ascii="Times New Roman" w:hAnsi="Times New Roman" w:cs="Times New Roman"/>
          <w:b/>
          <w:bCs/>
        </w:rPr>
        <w:t>Le fin</w:t>
      </w:r>
      <w:r w:rsidR="005676E2" w:rsidRPr="00EB26AC">
        <w:rPr>
          <w:rFonts w:ascii="Times New Roman" w:hAnsi="Times New Roman" w:cs="Times New Roman"/>
          <w:b/>
          <w:bCs/>
        </w:rPr>
        <w:t>ancement externe peut prendre deux formes :</w:t>
      </w:r>
    </w:p>
    <w:p w:rsidR="00DF612C" w:rsidRPr="00DF612C" w:rsidRDefault="00DF612C" w:rsidP="00596E2B">
      <w:pPr>
        <w:spacing w:after="0" w:line="312" w:lineRule="auto"/>
        <w:ind w:firstLine="708"/>
        <w:jc w:val="both"/>
        <w:rPr>
          <w:rFonts w:ascii="Times New Roman" w:hAnsi="Times New Roman" w:cs="Times New Roman"/>
          <w:sz w:val="8"/>
          <w:szCs w:val="8"/>
        </w:rPr>
      </w:pPr>
    </w:p>
    <w:p w:rsidR="005676E2" w:rsidRPr="00EB26AC" w:rsidRDefault="00EB26AC" w:rsidP="00067F77">
      <w:pPr>
        <w:spacing w:line="312" w:lineRule="auto"/>
        <w:jc w:val="both"/>
        <w:rPr>
          <w:rFonts w:ascii="Times New Roman" w:hAnsi="Times New Roman" w:cs="Times New Roman"/>
        </w:rPr>
      </w:pPr>
      <w:r>
        <w:rPr>
          <w:rFonts w:ascii="Times New Roman" w:hAnsi="Times New Roman" w:cs="Times New Roman"/>
          <w:b/>
          <w:bCs/>
        </w:rPr>
        <w:t xml:space="preserve">- </w:t>
      </w:r>
      <w:r w:rsidR="005676E2" w:rsidRPr="00EB26AC">
        <w:rPr>
          <w:rFonts w:ascii="Times New Roman" w:hAnsi="Times New Roman" w:cs="Times New Roman"/>
          <w:b/>
          <w:bCs/>
        </w:rPr>
        <w:t>Le financement externe indirect </w:t>
      </w:r>
      <w:r w:rsidR="005676E2" w:rsidRPr="00EB26AC">
        <w:rPr>
          <w:rFonts w:ascii="Times New Roman" w:hAnsi="Times New Roman" w:cs="Times New Roman"/>
        </w:rPr>
        <w:t xml:space="preserve">: </w:t>
      </w:r>
    </w:p>
    <w:p w:rsidR="005676E2" w:rsidRPr="00EB26AC" w:rsidRDefault="005676E2" w:rsidP="00067F77">
      <w:pPr>
        <w:spacing w:line="312" w:lineRule="auto"/>
        <w:ind w:firstLine="708"/>
        <w:jc w:val="both"/>
        <w:rPr>
          <w:rFonts w:ascii="Times New Roman" w:hAnsi="Times New Roman" w:cs="Times New Roman"/>
        </w:rPr>
      </w:pPr>
      <w:r w:rsidRPr="00EB26AC">
        <w:rPr>
          <w:rFonts w:ascii="Times New Roman" w:hAnsi="Times New Roman" w:cs="Times New Roman"/>
        </w:rPr>
        <w:t>C’est</w:t>
      </w:r>
      <w:r w:rsidRPr="00EB26AC">
        <w:rPr>
          <w:rFonts w:ascii="Times New Roman" w:hAnsi="Times New Roman" w:cs="Times New Roman"/>
          <w:b/>
          <w:bCs/>
        </w:rPr>
        <w:t xml:space="preserve"> </w:t>
      </w:r>
      <w:r w:rsidRPr="00EB26AC">
        <w:rPr>
          <w:rFonts w:ascii="Times New Roman" w:hAnsi="Times New Roman" w:cs="Times New Roman"/>
        </w:rPr>
        <w:t>le cas d’un agent qui, pour financer une dépense s’adresse à une banque ou à une autre institution financière pour obtenir un ……………… Il s'agit là d'un financement externe indirect. L'établissement financier accorde le ……………… après avoir préalablement collecté les fonds auprès d'un agent à capacité de financement, c'est</w:t>
      </w:r>
      <w:r w:rsidRPr="00EB26AC">
        <w:rPr>
          <w:rFonts w:ascii="Times New Roman" w:hAnsi="Times New Roman" w:cs="Times New Roman"/>
        </w:rPr>
        <w:noBreakHyphen/>
        <w:t>à-dire auprès d'un agent dont les ressources excèdent les emplois. Si l'établissement financier est une banque, il peut aussi octroyer le ……………………… sans utilisation d'un dépôt init</w:t>
      </w:r>
      <w:r w:rsidR="00EB26AC">
        <w:rPr>
          <w:rFonts w:ascii="Times New Roman" w:hAnsi="Times New Roman" w:cs="Times New Roman"/>
        </w:rPr>
        <w:t>ial, mais par …………………………………………</w:t>
      </w:r>
      <w:r w:rsidRPr="00EB26AC">
        <w:rPr>
          <w:rFonts w:ascii="Times New Roman" w:hAnsi="Times New Roman" w:cs="Times New Roman"/>
        </w:rPr>
        <w:t xml:space="preserve">…, en portant simplement sous une forme manuelle / scripturale sur le compte courant de l'emprunteur la somme demandée par celui-ci. On parle ici </w:t>
      </w:r>
      <w:r w:rsidRPr="00EB26AC">
        <w:rPr>
          <w:rFonts w:ascii="Times New Roman" w:hAnsi="Times New Roman" w:cs="Times New Roman"/>
          <w:b/>
          <w:bCs/>
          <w:u w:val="single"/>
        </w:rPr>
        <w:t>………………………………………………………….</w:t>
      </w:r>
    </w:p>
    <w:p w:rsidR="00A35F1F" w:rsidRDefault="005676E2" w:rsidP="00067F77">
      <w:pPr>
        <w:spacing w:line="312" w:lineRule="auto"/>
        <w:ind w:firstLine="708"/>
        <w:jc w:val="both"/>
        <w:rPr>
          <w:rFonts w:ascii="Times New Roman" w:hAnsi="Times New Roman" w:cs="Times New Roman"/>
        </w:rPr>
      </w:pPr>
      <w:r w:rsidRPr="00EB26AC">
        <w:rPr>
          <w:rFonts w:ascii="Times New Roman" w:hAnsi="Times New Roman" w:cs="Times New Roman"/>
        </w:rPr>
        <w:t xml:space="preserve">L’une des fonctions des institutions financières est donc de </w:t>
      </w:r>
      <w:r w:rsidR="00A35F1F">
        <w:rPr>
          <w:rFonts w:ascii="Times New Roman" w:hAnsi="Times New Roman" w:cs="Times New Roman"/>
        </w:rPr>
        <w:t>………………………………………………………</w:t>
      </w:r>
    </w:p>
    <w:p w:rsidR="005676E2" w:rsidRDefault="00A35F1F" w:rsidP="00A35F1F">
      <w:pPr>
        <w:spacing w:line="312" w:lineRule="auto"/>
        <w:jc w:val="both"/>
        <w:rPr>
          <w:rFonts w:ascii="Times New Roman" w:hAnsi="Times New Roman" w:cs="Times New Roman"/>
          <w:b/>
        </w:rPr>
      </w:pPr>
      <w:r>
        <w:rPr>
          <w:rFonts w:ascii="Times New Roman" w:hAnsi="Times New Roman" w:cs="Times New Roman"/>
        </w:rPr>
        <w:lastRenderedPageBreak/>
        <w:t>……………………………………………………………………………………………………………………………………………………………………………………………………………………………..</w:t>
      </w:r>
      <w:r w:rsidR="005676E2" w:rsidRPr="00EB26AC">
        <w:rPr>
          <w:rFonts w:ascii="Times New Roman" w:hAnsi="Times New Roman" w:cs="Times New Roman"/>
        </w:rPr>
        <w:t xml:space="preserve"> </w:t>
      </w:r>
      <w:r w:rsidR="005676E2" w:rsidRPr="00EB26AC">
        <w:rPr>
          <w:rFonts w:ascii="Times New Roman" w:hAnsi="Times New Roman" w:cs="Times New Roman"/>
          <w:b/>
        </w:rPr>
        <w:t xml:space="preserve">C’est l’intermédiation. </w:t>
      </w:r>
    </w:p>
    <w:p w:rsidR="00DF612C" w:rsidRPr="00EB26AC" w:rsidRDefault="00DF612C" w:rsidP="00067F77">
      <w:pPr>
        <w:spacing w:line="312" w:lineRule="auto"/>
        <w:jc w:val="both"/>
        <w:rPr>
          <w:rFonts w:ascii="Times New Roman" w:hAnsi="Times New Roman" w:cs="Times New Roman"/>
        </w:rPr>
      </w:pPr>
      <w:r w:rsidRPr="00EB26AC">
        <w:rPr>
          <w:rFonts w:ascii="Times New Roman" w:hAnsi="Times New Roman" w:cs="Times New Roman"/>
        </w:rPr>
        <w:tab/>
        <w:t>Il</w:t>
      </w:r>
      <w:r>
        <w:rPr>
          <w:rFonts w:ascii="Times New Roman" w:hAnsi="Times New Roman" w:cs="Times New Roman"/>
        </w:rPr>
        <w:t xml:space="preserve"> existe cependant deux types d’</w:t>
      </w:r>
      <w:r w:rsidRPr="00EB26AC">
        <w:rPr>
          <w:rFonts w:ascii="Times New Roman" w:hAnsi="Times New Roman" w:cs="Times New Roman"/>
        </w:rPr>
        <w:t xml:space="preserve">intermédiation. </w:t>
      </w:r>
    </w:p>
    <w:p w:rsidR="00DF612C" w:rsidRPr="00596E2B" w:rsidRDefault="00DF612C" w:rsidP="00067F77">
      <w:pPr>
        <w:spacing w:line="312" w:lineRule="auto"/>
        <w:jc w:val="both"/>
        <w:rPr>
          <w:rFonts w:ascii="Times New Roman" w:hAnsi="Times New Roman" w:cs="Times New Roman"/>
          <w:sz w:val="18"/>
          <w:szCs w:val="18"/>
        </w:rPr>
      </w:pPr>
      <w:r w:rsidRPr="00EB26AC">
        <w:rPr>
          <w:rFonts w:ascii="Times New Roman" w:hAnsi="Times New Roman" w:cs="Times New Roman"/>
        </w:rPr>
        <w:t>– L’</w:t>
      </w:r>
      <w:r w:rsidRPr="00EB26AC">
        <w:rPr>
          <w:rFonts w:ascii="Times New Roman" w:hAnsi="Times New Roman" w:cs="Times New Roman"/>
          <w:b/>
          <w:bCs/>
        </w:rPr>
        <w:t xml:space="preserve">intermédiation de marché </w:t>
      </w:r>
      <w:r w:rsidRPr="00EB26AC">
        <w:rPr>
          <w:rFonts w:ascii="Times New Roman" w:hAnsi="Times New Roman" w:cs="Times New Roman"/>
        </w:rPr>
        <w:t xml:space="preserve">est caractérisée par le fait qu’une institution financière s’emploie à mettre en relation un agent qui émet des </w:t>
      </w:r>
      <w:r w:rsidR="00A35F1F">
        <w:rPr>
          <w:rFonts w:ascii="Times New Roman" w:hAnsi="Times New Roman" w:cs="Times New Roman"/>
        </w:rPr>
        <w:t>…………</w:t>
      </w:r>
      <w:proofErr w:type="gramStart"/>
      <w:r w:rsidR="00A35F1F">
        <w:rPr>
          <w:rFonts w:ascii="Times New Roman" w:hAnsi="Times New Roman" w:cs="Times New Roman"/>
        </w:rPr>
        <w:t>…….</w:t>
      </w:r>
      <w:proofErr w:type="gramEnd"/>
      <w:r w:rsidR="00A35F1F">
        <w:rPr>
          <w:rFonts w:ascii="Times New Roman" w:hAnsi="Times New Roman" w:cs="Times New Roman"/>
        </w:rPr>
        <w:t>.</w:t>
      </w:r>
      <w:r w:rsidRPr="00EB26AC">
        <w:rPr>
          <w:rFonts w:ascii="Times New Roman" w:hAnsi="Times New Roman" w:cs="Times New Roman"/>
        </w:rPr>
        <w:t xml:space="preserve"> </w:t>
      </w:r>
      <w:proofErr w:type="gramStart"/>
      <w:r w:rsidRPr="00EB26AC">
        <w:rPr>
          <w:rFonts w:ascii="Times New Roman" w:hAnsi="Times New Roman" w:cs="Times New Roman"/>
        </w:rPr>
        <w:t>et</w:t>
      </w:r>
      <w:proofErr w:type="gramEnd"/>
      <w:r w:rsidRPr="00EB26AC">
        <w:rPr>
          <w:rFonts w:ascii="Times New Roman" w:hAnsi="Times New Roman" w:cs="Times New Roman"/>
        </w:rPr>
        <w:t xml:space="preserve"> des épargnants qui souhaitent effectuer des </w:t>
      </w:r>
      <w:r w:rsidR="00A35F1F">
        <w:rPr>
          <w:rFonts w:ascii="Times New Roman" w:hAnsi="Times New Roman" w:cs="Times New Roman"/>
        </w:rPr>
        <w:t>………………….</w:t>
      </w:r>
      <w:r w:rsidRPr="00EB26AC">
        <w:rPr>
          <w:rFonts w:ascii="Times New Roman" w:hAnsi="Times New Roman" w:cs="Times New Roman"/>
        </w:rPr>
        <w:t xml:space="preserve">. </w:t>
      </w:r>
      <w:r w:rsidRPr="00596E2B">
        <w:rPr>
          <w:rFonts w:ascii="Times New Roman" w:hAnsi="Times New Roman" w:cs="Times New Roman"/>
          <w:sz w:val="18"/>
          <w:szCs w:val="18"/>
        </w:rPr>
        <w:t xml:space="preserve">Par exemple, lorsque une entreprise émet des obligations, elle a recourt à </w:t>
      </w:r>
      <w:r w:rsidR="00596E2B" w:rsidRPr="00596E2B">
        <w:rPr>
          <w:rFonts w:ascii="Times New Roman" w:hAnsi="Times New Roman" w:cs="Times New Roman"/>
          <w:sz w:val="18"/>
          <w:szCs w:val="18"/>
        </w:rPr>
        <w:t>un financement direct</w:t>
      </w:r>
      <w:r w:rsidRPr="00596E2B">
        <w:rPr>
          <w:rFonts w:ascii="Times New Roman" w:hAnsi="Times New Roman" w:cs="Times New Roman"/>
          <w:sz w:val="18"/>
          <w:szCs w:val="18"/>
        </w:rPr>
        <w:t xml:space="preserve">, mais </w:t>
      </w:r>
      <w:r w:rsidR="00596E2B" w:rsidRPr="00596E2B">
        <w:rPr>
          <w:rFonts w:ascii="Times New Roman" w:hAnsi="Times New Roman" w:cs="Times New Roman"/>
          <w:sz w:val="18"/>
          <w:szCs w:val="18"/>
        </w:rPr>
        <w:t>elle peut charger une ou plusieurs banques de la vente de ces obligations</w:t>
      </w:r>
      <w:r w:rsidRPr="00596E2B">
        <w:rPr>
          <w:rFonts w:ascii="Times New Roman" w:hAnsi="Times New Roman" w:cs="Times New Roman"/>
          <w:sz w:val="18"/>
          <w:szCs w:val="18"/>
        </w:rPr>
        <w:t xml:space="preserve"> auprès de </w:t>
      </w:r>
      <w:r w:rsidR="00596E2B" w:rsidRPr="00596E2B">
        <w:rPr>
          <w:rFonts w:ascii="Times New Roman" w:hAnsi="Times New Roman" w:cs="Times New Roman"/>
          <w:sz w:val="18"/>
          <w:szCs w:val="18"/>
        </w:rPr>
        <w:t xml:space="preserve">leurs </w:t>
      </w:r>
      <w:r w:rsidRPr="00596E2B">
        <w:rPr>
          <w:rFonts w:ascii="Times New Roman" w:hAnsi="Times New Roman" w:cs="Times New Roman"/>
          <w:sz w:val="18"/>
          <w:szCs w:val="18"/>
        </w:rPr>
        <w:t>clientèle</w:t>
      </w:r>
      <w:r w:rsidR="00596E2B" w:rsidRPr="00596E2B">
        <w:rPr>
          <w:rFonts w:ascii="Times New Roman" w:hAnsi="Times New Roman" w:cs="Times New Roman"/>
          <w:sz w:val="18"/>
          <w:szCs w:val="18"/>
        </w:rPr>
        <w:t>s</w:t>
      </w:r>
      <w:r w:rsidRPr="00596E2B">
        <w:rPr>
          <w:rFonts w:ascii="Times New Roman" w:hAnsi="Times New Roman" w:cs="Times New Roman"/>
          <w:sz w:val="18"/>
          <w:szCs w:val="18"/>
        </w:rPr>
        <w:t>. Il y a alors intermédiation de marché. L’épargnant est directement créancier de l’entreprise émettrice des obligations. En cas de défaillance de l’entreprise débitrice, l’épargnant</w:t>
      </w:r>
      <w:r w:rsidR="00596E2B" w:rsidRPr="00596E2B">
        <w:rPr>
          <w:rFonts w:ascii="Times New Roman" w:hAnsi="Times New Roman" w:cs="Times New Roman"/>
          <w:sz w:val="18"/>
          <w:szCs w:val="18"/>
        </w:rPr>
        <w:t xml:space="preserve"> </w:t>
      </w:r>
      <w:r w:rsidR="00A35F1F">
        <w:rPr>
          <w:rFonts w:ascii="Times New Roman" w:hAnsi="Times New Roman" w:cs="Times New Roman"/>
          <w:sz w:val="18"/>
          <w:szCs w:val="18"/>
        </w:rPr>
        <w:t>……………………………………………………………………………</w:t>
      </w:r>
      <w:r w:rsidR="00596E2B" w:rsidRPr="00596E2B">
        <w:rPr>
          <w:rFonts w:ascii="Times New Roman" w:hAnsi="Times New Roman" w:cs="Times New Roman"/>
          <w:sz w:val="18"/>
          <w:szCs w:val="18"/>
        </w:rPr>
        <w:t xml:space="preserve"> (les banques qui ont servi d’intermédiaire ne subissent aucun risque).</w:t>
      </w:r>
    </w:p>
    <w:p w:rsidR="00DF612C" w:rsidRDefault="00DF612C" w:rsidP="00A35F1F">
      <w:pPr>
        <w:spacing w:after="0" w:line="312" w:lineRule="auto"/>
        <w:jc w:val="both"/>
        <w:rPr>
          <w:rFonts w:ascii="Times New Roman" w:hAnsi="Times New Roman" w:cs="Times New Roman"/>
        </w:rPr>
      </w:pPr>
      <w:r w:rsidRPr="00EB26AC">
        <w:rPr>
          <w:rFonts w:ascii="Times New Roman" w:hAnsi="Times New Roman" w:cs="Times New Roman"/>
        </w:rPr>
        <w:t>- L’</w:t>
      </w:r>
      <w:r w:rsidRPr="00EB26AC">
        <w:rPr>
          <w:rFonts w:ascii="Times New Roman" w:hAnsi="Times New Roman" w:cs="Times New Roman"/>
          <w:b/>
          <w:bCs/>
        </w:rPr>
        <w:t xml:space="preserve">intermédiation de bilan ou intermédiation </w:t>
      </w:r>
      <w:r>
        <w:rPr>
          <w:rFonts w:ascii="Times New Roman" w:hAnsi="Times New Roman" w:cs="Times New Roman"/>
          <w:b/>
          <w:bCs/>
        </w:rPr>
        <w:t xml:space="preserve">de </w:t>
      </w:r>
      <w:proofErr w:type="gramStart"/>
      <w:r>
        <w:rPr>
          <w:rFonts w:ascii="Times New Roman" w:hAnsi="Times New Roman" w:cs="Times New Roman"/>
          <w:b/>
          <w:bCs/>
        </w:rPr>
        <w:t>crédit</w:t>
      </w:r>
      <w:r w:rsidRPr="00EB26AC">
        <w:rPr>
          <w:rFonts w:ascii="Times New Roman" w:hAnsi="Times New Roman" w:cs="Times New Roman"/>
          <w:b/>
          <w:bCs/>
        </w:rPr>
        <w:t xml:space="preserve">  </w:t>
      </w:r>
      <w:r w:rsidRPr="00EB26AC">
        <w:rPr>
          <w:rFonts w:ascii="Times New Roman" w:hAnsi="Times New Roman" w:cs="Times New Roman"/>
        </w:rPr>
        <w:t>dans</w:t>
      </w:r>
      <w:proofErr w:type="gramEnd"/>
      <w:r w:rsidRPr="00EB26AC">
        <w:rPr>
          <w:rFonts w:ascii="Times New Roman" w:hAnsi="Times New Roman" w:cs="Times New Roman"/>
        </w:rPr>
        <w:t xml:space="preserve"> laquelle l’institution financière utilise </w:t>
      </w:r>
      <w:r w:rsidR="00A35F1F">
        <w:rPr>
          <w:rFonts w:ascii="Times New Roman" w:hAnsi="Times New Roman" w:cs="Times New Roman"/>
        </w:rPr>
        <w:t>…………………</w:t>
      </w:r>
      <w:r w:rsidRPr="00EB26AC">
        <w:rPr>
          <w:rFonts w:ascii="Times New Roman" w:hAnsi="Times New Roman" w:cs="Times New Roman"/>
        </w:rPr>
        <w:t xml:space="preserve"> de ses clients </w:t>
      </w:r>
      <w:r w:rsidR="00596E2B">
        <w:rPr>
          <w:rFonts w:ascii="Times New Roman" w:hAnsi="Times New Roman" w:cs="Times New Roman"/>
        </w:rPr>
        <w:t xml:space="preserve">en capacité de financement (épargnants) </w:t>
      </w:r>
      <w:r w:rsidRPr="00EB26AC">
        <w:rPr>
          <w:rFonts w:ascii="Times New Roman" w:hAnsi="Times New Roman" w:cs="Times New Roman"/>
        </w:rPr>
        <w:t>pour octroyer des</w:t>
      </w:r>
      <w:r w:rsidR="00A35F1F">
        <w:rPr>
          <w:rFonts w:ascii="Times New Roman" w:hAnsi="Times New Roman" w:cs="Times New Roman"/>
        </w:rPr>
        <w:t xml:space="preserve"> ………………………………………</w:t>
      </w:r>
      <w:r w:rsidRPr="00EB26AC">
        <w:rPr>
          <w:rFonts w:ascii="Times New Roman" w:hAnsi="Times New Roman" w:cs="Times New Roman"/>
        </w:rPr>
        <w:t xml:space="preserve"> à des agents à besoin de financement. Ces opérations apparaissent au bilan des banques qui </w:t>
      </w:r>
      <w:r w:rsidR="00A35F1F">
        <w:rPr>
          <w:rFonts w:ascii="Times New Roman" w:hAnsi="Times New Roman" w:cs="Times New Roman"/>
        </w:rPr>
        <w:t>…………………………………</w:t>
      </w:r>
    </w:p>
    <w:p w:rsidR="00A35F1F" w:rsidRPr="00EB26AC" w:rsidRDefault="00A35F1F" w:rsidP="00A35F1F">
      <w:pPr>
        <w:spacing w:after="0" w:line="312" w:lineRule="auto"/>
        <w:jc w:val="both"/>
        <w:rPr>
          <w:rFonts w:ascii="Times New Roman" w:hAnsi="Times New Roman" w:cs="Times New Roman"/>
        </w:rPr>
      </w:pPr>
      <w:r>
        <w:rPr>
          <w:rFonts w:ascii="Times New Roman" w:hAnsi="Times New Roman" w:cs="Times New Roman"/>
        </w:rPr>
        <w:t>……………………………………………………………………………………………………………………..……</w:t>
      </w:r>
    </w:p>
    <w:p w:rsidR="00A35F1F" w:rsidRPr="00A35F1F" w:rsidRDefault="00A35F1F" w:rsidP="00067F77">
      <w:pPr>
        <w:spacing w:line="312" w:lineRule="auto"/>
        <w:ind w:firstLine="708"/>
        <w:jc w:val="both"/>
        <w:rPr>
          <w:rFonts w:ascii="Times New Roman" w:hAnsi="Times New Roman" w:cs="Times New Roman"/>
          <w:b/>
          <w:sz w:val="8"/>
          <w:szCs w:val="8"/>
        </w:rPr>
      </w:pPr>
    </w:p>
    <w:p w:rsidR="00DF612C" w:rsidRDefault="00DF612C" w:rsidP="00067F77">
      <w:pPr>
        <w:spacing w:line="312" w:lineRule="auto"/>
        <w:ind w:firstLine="708"/>
        <w:jc w:val="both"/>
        <w:rPr>
          <w:rFonts w:ascii="Times New Roman" w:hAnsi="Times New Roman" w:cs="Times New Roman"/>
          <w:b/>
        </w:rPr>
      </w:pPr>
      <w:r>
        <w:rPr>
          <w:rFonts w:ascii="Times New Roman" w:hAnsi="Times New Roman" w:cs="Times New Roman"/>
          <w:b/>
        </w:rPr>
        <w:t>Parmi l’intermédiation de crédit, i</w:t>
      </w:r>
      <w:r w:rsidRPr="00DF612C">
        <w:rPr>
          <w:rFonts w:ascii="Times New Roman" w:hAnsi="Times New Roman" w:cs="Times New Roman"/>
          <w:b/>
        </w:rPr>
        <w:t xml:space="preserve">l convient ensuite de distinguer </w:t>
      </w:r>
      <w:r w:rsidRPr="00DF612C">
        <w:rPr>
          <w:rFonts w:ascii="Times New Roman" w:hAnsi="Times New Roman" w:cs="Times New Roman"/>
          <w:b/>
          <w:bCs/>
        </w:rPr>
        <w:t xml:space="preserve">intermédiation financière </w:t>
      </w:r>
      <w:r w:rsidRPr="00DF612C">
        <w:rPr>
          <w:rFonts w:ascii="Times New Roman" w:hAnsi="Times New Roman" w:cs="Times New Roman"/>
          <w:b/>
        </w:rPr>
        <w:t xml:space="preserve">et </w:t>
      </w:r>
      <w:r w:rsidR="009D53D2">
        <w:rPr>
          <w:rFonts w:ascii="Times New Roman" w:hAnsi="Times New Roman" w:cs="Times New Roman"/>
          <w:b/>
        </w:rPr>
        <w:t>intermédiation bancaire.</w:t>
      </w:r>
    </w:p>
    <w:p w:rsidR="00DF612C" w:rsidRDefault="00DF612C" w:rsidP="00A35F1F">
      <w:pPr>
        <w:pBdr>
          <w:top w:val="single" w:sz="4" w:space="1" w:color="auto"/>
          <w:left w:val="single" w:sz="4" w:space="4" w:color="auto"/>
          <w:bottom w:val="single" w:sz="4" w:space="1" w:color="auto"/>
          <w:right w:val="single" w:sz="4" w:space="4" w:color="auto"/>
        </w:pBdr>
        <w:spacing w:after="0" w:line="312" w:lineRule="auto"/>
        <w:ind w:firstLine="708"/>
        <w:jc w:val="both"/>
        <w:rPr>
          <w:rFonts w:ascii="Times New Roman" w:hAnsi="Times New Roman" w:cs="Times New Roman"/>
        </w:rPr>
      </w:pPr>
      <w:r w:rsidRPr="009D53D2">
        <w:rPr>
          <w:rFonts w:ascii="Times New Roman" w:hAnsi="Times New Roman" w:cs="Times New Roman"/>
          <w:b/>
        </w:rPr>
        <w:t>L’intermédiation financière consiste en une transformation d’échéance de titres</w:t>
      </w:r>
      <w:r w:rsidRPr="00DF612C">
        <w:rPr>
          <w:rFonts w:ascii="Times New Roman" w:hAnsi="Times New Roman" w:cs="Times New Roman"/>
        </w:rPr>
        <w:t xml:space="preserve"> : les intermédiaires financiers font du long terme avec du court terme. Leur rôle principal est en effet d’accorder aux entreprises des crédits à moyen ou long terme au moyen de la capacité de financement d’agents non financiers excédentaires. </w:t>
      </w:r>
    </w:p>
    <w:p w:rsidR="00A35F1F" w:rsidRPr="00A35F1F" w:rsidRDefault="00A35F1F" w:rsidP="00A35F1F">
      <w:pPr>
        <w:pBdr>
          <w:top w:val="single" w:sz="4" w:space="1" w:color="auto"/>
          <w:left w:val="single" w:sz="4" w:space="4" w:color="auto"/>
          <w:bottom w:val="single" w:sz="4" w:space="1" w:color="auto"/>
          <w:right w:val="single" w:sz="4" w:space="4" w:color="auto"/>
        </w:pBdr>
        <w:spacing w:after="0" w:line="312" w:lineRule="auto"/>
        <w:ind w:firstLine="708"/>
        <w:jc w:val="both"/>
        <w:rPr>
          <w:rFonts w:ascii="Times New Roman" w:hAnsi="Times New Roman" w:cs="Times New Roman"/>
          <w:sz w:val="8"/>
          <w:szCs w:val="8"/>
        </w:rPr>
      </w:pPr>
    </w:p>
    <w:p w:rsidR="00DF612C" w:rsidRDefault="00DF612C" w:rsidP="00A35F1F">
      <w:pPr>
        <w:pBdr>
          <w:top w:val="single" w:sz="4" w:space="1" w:color="auto"/>
          <w:left w:val="single" w:sz="4" w:space="4" w:color="auto"/>
          <w:bottom w:val="single" w:sz="4" w:space="1" w:color="auto"/>
          <w:right w:val="single" w:sz="4" w:space="4" w:color="auto"/>
        </w:pBdr>
        <w:spacing w:after="0" w:line="312" w:lineRule="auto"/>
        <w:ind w:firstLine="708"/>
        <w:jc w:val="both"/>
        <w:rPr>
          <w:rFonts w:ascii="Times New Roman" w:hAnsi="Times New Roman" w:cs="Times New Roman"/>
        </w:rPr>
      </w:pPr>
      <w:r w:rsidRPr="00DF612C">
        <w:rPr>
          <w:rFonts w:ascii="Times New Roman" w:hAnsi="Times New Roman" w:cs="Times New Roman"/>
        </w:rPr>
        <w:t xml:space="preserve">Cette capacité de financement peut être captée soit en offrant des titres courts (livrets d’épargne populaire, livret A, livret bleu) et la transformation réalisée consiste en une transformation dépôts/titres ; </w:t>
      </w:r>
    </w:p>
    <w:p w:rsidR="00A35F1F" w:rsidRPr="00A35F1F" w:rsidRDefault="00A35F1F" w:rsidP="00A35F1F">
      <w:pPr>
        <w:pBdr>
          <w:top w:val="single" w:sz="4" w:space="1" w:color="auto"/>
          <w:left w:val="single" w:sz="4" w:space="4" w:color="auto"/>
          <w:bottom w:val="single" w:sz="4" w:space="1" w:color="auto"/>
          <w:right w:val="single" w:sz="4" w:space="4" w:color="auto"/>
        </w:pBdr>
        <w:spacing w:after="0" w:line="312" w:lineRule="auto"/>
        <w:ind w:firstLine="708"/>
        <w:jc w:val="both"/>
        <w:rPr>
          <w:rFonts w:ascii="Times New Roman" w:hAnsi="Times New Roman" w:cs="Times New Roman"/>
          <w:sz w:val="4"/>
          <w:szCs w:val="4"/>
        </w:rPr>
      </w:pPr>
    </w:p>
    <w:p w:rsidR="00DF612C" w:rsidRDefault="00DF612C" w:rsidP="00A35F1F">
      <w:pPr>
        <w:pBdr>
          <w:top w:val="single" w:sz="4" w:space="1" w:color="auto"/>
          <w:left w:val="single" w:sz="4" w:space="4" w:color="auto"/>
          <w:bottom w:val="single" w:sz="4" w:space="1" w:color="auto"/>
          <w:right w:val="single" w:sz="4" w:space="4" w:color="auto"/>
        </w:pBdr>
        <w:spacing w:after="0" w:line="312" w:lineRule="auto"/>
        <w:ind w:firstLine="708"/>
        <w:jc w:val="both"/>
        <w:rPr>
          <w:rFonts w:ascii="Times New Roman" w:hAnsi="Times New Roman" w:cs="Times New Roman"/>
        </w:rPr>
      </w:pPr>
      <w:r w:rsidRPr="00DF612C">
        <w:rPr>
          <w:rFonts w:ascii="Times New Roman" w:hAnsi="Times New Roman" w:cs="Times New Roman"/>
        </w:rPr>
        <w:tab/>
      </w:r>
      <w:proofErr w:type="gramStart"/>
      <w:r w:rsidRPr="00DF612C">
        <w:rPr>
          <w:rFonts w:ascii="Times New Roman" w:hAnsi="Times New Roman" w:cs="Times New Roman"/>
        </w:rPr>
        <w:t>soit</w:t>
      </w:r>
      <w:proofErr w:type="gramEnd"/>
      <w:r w:rsidRPr="00DF612C">
        <w:rPr>
          <w:rFonts w:ascii="Times New Roman" w:hAnsi="Times New Roman" w:cs="Times New Roman"/>
        </w:rPr>
        <w:t xml:space="preserve"> en offrant des titres longs en intervenant sur les marchés financiers et la transformation assurée est une transformation titres/titres  qui porte sur la durée des titres émis et acquis. </w:t>
      </w:r>
    </w:p>
    <w:p w:rsidR="00A35F1F" w:rsidRPr="00A35F1F" w:rsidRDefault="00A35F1F" w:rsidP="00A35F1F">
      <w:pPr>
        <w:pBdr>
          <w:top w:val="single" w:sz="4" w:space="1" w:color="auto"/>
          <w:left w:val="single" w:sz="4" w:space="4" w:color="auto"/>
          <w:bottom w:val="single" w:sz="4" w:space="1" w:color="auto"/>
          <w:right w:val="single" w:sz="4" w:space="4" w:color="auto"/>
        </w:pBdr>
        <w:spacing w:after="0" w:line="312" w:lineRule="auto"/>
        <w:ind w:firstLine="708"/>
        <w:jc w:val="both"/>
        <w:rPr>
          <w:rFonts w:ascii="Times New Roman" w:hAnsi="Times New Roman" w:cs="Times New Roman"/>
          <w:sz w:val="8"/>
          <w:szCs w:val="8"/>
        </w:rPr>
      </w:pPr>
    </w:p>
    <w:p w:rsidR="00DF612C" w:rsidRPr="00DF612C" w:rsidRDefault="00DF612C" w:rsidP="00A35F1F">
      <w:pPr>
        <w:pBdr>
          <w:top w:val="single" w:sz="4" w:space="1" w:color="auto"/>
          <w:left w:val="single" w:sz="4" w:space="4" w:color="auto"/>
          <w:bottom w:val="single" w:sz="4" w:space="1" w:color="auto"/>
          <w:right w:val="single" w:sz="4" w:space="4" w:color="auto"/>
        </w:pBdr>
        <w:spacing w:after="0" w:line="312" w:lineRule="auto"/>
        <w:ind w:firstLine="708"/>
        <w:jc w:val="both"/>
        <w:rPr>
          <w:rFonts w:ascii="Times New Roman" w:hAnsi="Times New Roman" w:cs="Times New Roman"/>
          <w:b/>
        </w:rPr>
      </w:pPr>
      <w:r w:rsidRPr="00DF612C">
        <w:rPr>
          <w:rFonts w:ascii="Times New Roman" w:hAnsi="Times New Roman" w:cs="Times New Roman"/>
        </w:rPr>
        <w:tab/>
      </w:r>
      <w:r w:rsidRPr="00DF612C">
        <w:rPr>
          <w:rFonts w:ascii="Times New Roman" w:hAnsi="Times New Roman" w:cs="Times New Roman"/>
          <w:b/>
          <w:bCs/>
        </w:rPr>
        <w:t xml:space="preserve">Dans les deux situations il n’y a pas création de ressources de financement nouvelles. Le financement est ici assuré, comme tous les financements qui relèvent de la finance directe, par les ressources d’épargne ex-ante. Dans ce cas, ce sont les </w:t>
      </w:r>
      <w:r>
        <w:rPr>
          <w:rFonts w:ascii="Times New Roman" w:hAnsi="Times New Roman" w:cs="Times New Roman"/>
          <w:b/>
          <w:bCs/>
        </w:rPr>
        <w:t xml:space="preserve">crédits / </w:t>
      </w:r>
      <w:r w:rsidRPr="00DF612C">
        <w:rPr>
          <w:rFonts w:ascii="Times New Roman" w:hAnsi="Times New Roman" w:cs="Times New Roman"/>
          <w:b/>
          <w:bCs/>
        </w:rPr>
        <w:t>dépôts qui font les crédits</w:t>
      </w:r>
      <w:r>
        <w:rPr>
          <w:rFonts w:ascii="Times New Roman" w:hAnsi="Times New Roman" w:cs="Times New Roman"/>
          <w:b/>
          <w:bCs/>
        </w:rPr>
        <w:t xml:space="preserve"> / dépôts.</w:t>
      </w:r>
    </w:p>
    <w:p w:rsidR="00DF612C" w:rsidRPr="009D53D2" w:rsidRDefault="00DF612C" w:rsidP="00596E2B">
      <w:pPr>
        <w:spacing w:after="0" w:line="312" w:lineRule="auto"/>
        <w:ind w:firstLine="708"/>
        <w:jc w:val="both"/>
        <w:rPr>
          <w:rFonts w:ascii="Times New Roman" w:hAnsi="Times New Roman" w:cs="Times New Roman"/>
          <w:sz w:val="8"/>
          <w:szCs w:val="8"/>
        </w:rPr>
      </w:pPr>
    </w:p>
    <w:p w:rsidR="00EB26AC" w:rsidRPr="00A35F1F" w:rsidRDefault="00DF612C" w:rsidP="00A35F1F">
      <w:pPr>
        <w:spacing w:line="312" w:lineRule="auto"/>
        <w:ind w:firstLine="708"/>
        <w:jc w:val="both"/>
        <w:rPr>
          <w:rFonts w:ascii="Times New Roman" w:hAnsi="Times New Roman" w:cs="Times New Roman"/>
        </w:rPr>
      </w:pPr>
      <w:r w:rsidRPr="00DF612C">
        <w:rPr>
          <w:rFonts w:ascii="Times New Roman" w:hAnsi="Times New Roman" w:cs="Times New Roman"/>
        </w:rPr>
        <w:t>Dans le deuxième cas on parle d’intermédiation bancaire, puisqu’il s’agit d’une transformation de nature de titres. La création monétaire consiste en effet, en la monétisation de créances de nature non monétaires. Dans ce cas, ce sont les « crédits</w:t>
      </w:r>
      <w:r>
        <w:rPr>
          <w:rFonts w:ascii="Times New Roman" w:hAnsi="Times New Roman" w:cs="Times New Roman"/>
        </w:rPr>
        <w:t xml:space="preserve"> / dépôts</w:t>
      </w:r>
      <w:r w:rsidRPr="00DF612C">
        <w:rPr>
          <w:rFonts w:ascii="Times New Roman" w:hAnsi="Times New Roman" w:cs="Times New Roman"/>
        </w:rPr>
        <w:t xml:space="preserve"> qui font les</w:t>
      </w:r>
      <w:r>
        <w:rPr>
          <w:rFonts w:ascii="Times New Roman" w:hAnsi="Times New Roman" w:cs="Times New Roman"/>
        </w:rPr>
        <w:t xml:space="preserve"> crédits /</w:t>
      </w:r>
      <w:r w:rsidRPr="00DF612C">
        <w:rPr>
          <w:rFonts w:ascii="Times New Roman" w:hAnsi="Times New Roman" w:cs="Times New Roman"/>
        </w:rPr>
        <w:t xml:space="preserve"> dépôts » et il y alors de ressources nouvelles de financement. La création monétaire équivaut à une promesse de production future et correspond à une anticipation d’épargne.</w:t>
      </w:r>
    </w:p>
    <w:p w:rsidR="005676E2" w:rsidRPr="00EB26AC" w:rsidRDefault="00EB26AC" w:rsidP="00067F77">
      <w:pPr>
        <w:spacing w:line="312" w:lineRule="auto"/>
        <w:jc w:val="both"/>
        <w:rPr>
          <w:rFonts w:ascii="Times New Roman" w:hAnsi="Times New Roman" w:cs="Times New Roman"/>
        </w:rPr>
      </w:pPr>
      <w:r>
        <w:rPr>
          <w:rFonts w:ascii="Times New Roman" w:hAnsi="Times New Roman" w:cs="Times New Roman"/>
          <w:b/>
          <w:bCs/>
        </w:rPr>
        <w:t>Le f</w:t>
      </w:r>
      <w:r w:rsidR="005676E2" w:rsidRPr="00EB26AC">
        <w:rPr>
          <w:rFonts w:ascii="Times New Roman" w:hAnsi="Times New Roman" w:cs="Times New Roman"/>
          <w:b/>
          <w:bCs/>
        </w:rPr>
        <w:t>inancement externe direct </w:t>
      </w:r>
      <w:r w:rsidR="005676E2" w:rsidRPr="00EB26AC">
        <w:rPr>
          <w:rFonts w:ascii="Times New Roman" w:hAnsi="Times New Roman" w:cs="Times New Roman"/>
        </w:rPr>
        <w:t xml:space="preserve">: </w:t>
      </w:r>
      <w:r w:rsidR="005676E2" w:rsidRPr="00EB26AC">
        <w:rPr>
          <w:rFonts w:ascii="Times New Roman" w:hAnsi="Times New Roman" w:cs="Times New Roman"/>
          <w:b/>
          <w:bCs/>
        </w:rPr>
        <w:tab/>
      </w:r>
    </w:p>
    <w:p w:rsidR="005676E2" w:rsidRPr="00EB26AC" w:rsidRDefault="005676E2" w:rsidP="00067F77">
      <w:pPr>
        <w:spacing w:line="312" w:lineRule="auto"/>
        <w:ind w:firstLine="708"/>
        <w:jc w:val="both"/>
        <w:rPr>
          <w:rFonts w:ascii="Times New Roman" w:hAnsi="Times New Roman" w:cs="Times New Roman"/>
        </w:rPr>
      </w:pPr>
      <w:r w:rsidRPr="00EB26AC">
        <w:rPr>
          <w:rFonts w:ascii="Times New Roman" w:hAnsi="Times New Roman" w:cs="Times New Roman"/>
        </w:rPr>
        <w:t xml:space="preserve">Certains agents (comme les Etats ou encore les grandes entreprises) qui ont des </w:t>
      </w:r>
      <w:r w:rsidR="00A35F1F">
        <w:rPr>
          <w:rFonts w:ascii="Times New Roman" w:hAnsi="Times New Roman" w:cs="Times New Roman"/>
        </w:rPr>
        <w:t xml:space="preserve">capacités / </w:t>
      </w:r>
      <w:r w:rsidRPr="00EB26AC">
        <w:rPr>
          <w:rFonts w:ascii="Times New Roman" w:hAnsi="Times New Roman" w:cs="Times New Roman"/>
        </w:rPr>
        <w:t xml:space="preserve">besoins de financement (pour financer un investissement ou faire face à un déficit budgétaire) peuvent avoir recours à un financement direct. Dans ce cas, l’agent émet sur le marché un titre dont les caractéristiques sont liées au projet à financer. </w:t>
      </w:r>
    </w:p>
    <w:p w:rsidR="005676E2" w:rsidRPr="00EB26AC" w:rsidRDefault="005676E2" w:rsidP="00067F77">
      <w:pPr>
        <w:spacing w:line="312" w:lineRule="auto"/>
        <w:jc w:val="both"/>
        <w:rPr>
          <w:rFonts w:ascii="Times New Roman" w:hAnsi="Times New Roman" w:cs="Times New Roman"/>
        </w:rPr>
      </w:pPr>
      <w:r w:rsidRPr="00EB26AC">
        <w:rPr>
          <w:rFonts w:ascii="Times New Roman" w:hAnsi="Times New Roman" w:cs="Times New Roman"/>
        </w:rPr>
        <w:tab/>
        <w:t xml:space="preserve">Si le financement est à long terme, ces titres sont appelées des valeurs mobilières on parle aussi  </w:t>
      </w:r>
      <w:r w:rsidRPr="00EB26AC">
        <w:rPr>
          <w:rFonts w:ascii="Times New Roman" w:hAnsi="Times New Roman" w:cs="Times New Roman"/>
          <w:i/>
          <w:iCs/>
        </w:rPr>
        <w:t xml:space="preserve">d’actifs financiers * </w:t>
      </w:r>
      <w:r w:rsidRPr="00EB26AC">
        <w:rPr>
          <w:rFonts w:ascii="Times New Roman" w:hAnsi="Times New Roman" w:cs="Times New Roman"/>
        </w:rPr>
        <w:t xml:space="preserve">(c’est la demande de capitaux ou de fonds prêtables). </w:t>
      </w:r>
    </w:p>
    <w:p w:rsidR="005676E2" w:rsidRPr="00EB26AC" w:rsidRDefault="005676E2" w:rsidP="00067F77">
      <w:pPr>
        <w:spacing w:line="312" w:lineRule="auto"/>
        <w:ind w:firstLine="708"/>
        <w:jc w:val="both"/>
        <w:rPr>
          <w:rFonts w:ascii="Times New Roman" w:hAnsi="Times New Roman" w:cs="Times New Roman"/>
        </w:rPr>
      </w:pPr>
      <w:r w:rsidRPr="00EB26AC">
        <w:rPr>
          <w:rFonts w:ascii="Times New Roman" w:hAnsi="Times New Roman" w:cs="Times New Roman"/>
        </w:rPr>
        <w:t>Quant à l’offre de fonds prêtables</w:t>
      </w:r>
      <w:r w:rsidR="00D1556A" w:rsidRPr="00EB26AC">
        <w:rPr>
          <w:rFonts w:ascii="Times New Roman" w:hAnsi="Times New Roman" w:cs="Times New Roman"/>
        </w:rPr>
        <w:t xml:space="preserve"> (</w:t>
      </w:r>
      <w:r w:rsidR="00DF612C" w:rsidRPr="00EB26AC">
        <w:rPr>
          <w:rFonts w:ascii="Times New Roman" w:hAnsi="Times New Roman" w:cs="Times New Roman"/>
        </w:rPr>
        <w:t>offre de capitaux) elle</w:t>
      </w:r>
      <w:r w:rsidR="00DF612C">
        <w:rPr>
          <w:rFonts w:ascii="Times New Roman" w:hAnsi="Times New Roman" w:cs="Times New Roman"/>
        </w:rPr>
        <w:t xml:space="preserve"> émane</w:t>
      </w:r>
      <w:r w:rsidRPr="00EB26AC">
        <w:rPr>
          <w:rFonts w:ascii="Times New Roman" w:hAnsi="Times New Roman" w:cs="Times New Roman"/>
        </w:rPr>
        <w:t xml:space="preserve"> des agents à capacité </w:t>
      </w:r>
      <w:r w:rsidR="00A35F1F">
        <w:rPr>
          <w:rFonts w:ascii="Times New Roman" w:hAnsi="Times New Roman" w:cs="Times New Roman"/>
        </w:rPr>
        <w:t xml:space="preserve">/ besoin </w:t>
      </w:r>
      <w:r w:rsidRPr="00EB26AC">
        <w:rPr>
          <w:rFonts w:ascii="Times New Roman" w:hAnsi="Times New Roman" w:cs="Times New Roman"/>
        </w:rPr>
        <w:t xml:space="preserve">de financement. </w:t>
      </w:r>
    </w:p>
    <w:p w:rsidR="00DF612C" w:rsidRPr="00DF612C" w:rsidRDefault="00DF612C" w:rsidP="00067F77">
      <w:pPr>
        <w:pBdr>
          <w:top w:val="single" w:sz="4" w:space="1" w:color="auto"/>
          <w:left w:val="single" w:sz="4" w:space="4" w:color="auto"/>
          <w:bottom w:val="single" w:sz="4" w:space="1" w:color="auto"/>
          <w:right w:val="single" w:sz="4" w:space="4" w:color="auto"/>
        </w:pBdr>
        <w:spacing w:line="312" w:lineRule="auto"/>
        <w:ind w:firstLine="708"/>
        <w:jc w:val="both"/>
        <w:rPr>
          <w:rFonts w:ascii="Times New Roman" w:hAnsi="Times New Roman" w:cs="Times New Roman"/>
        </w:rPr>
      </w:pPr>
      <w:r>
        <w:rPr>
          <w:rFonts w:ascii="Times New Roman" w:hAnsi="Times New Roman" w:cs="Times New Roman"/>
        </w:rPr>
        <w:lastRenderedPageBreak/>
        <w:t xml:space="preserve">(*) </w:t>
      </w:r>
      <w:r w:rsidRPr="00DF612C">
        <w:rPr>
          <w:rFonts w:ascii="Times New Roman" w:hAnsi="Times New Roman" w:cs="Times New Roman"/>
        </w:rPr>
        <w:t xml:space="preserve">Les </w:t>
      </w:r>
      <w:r w:rsidRPr="00DF612C">
        <w:rPr>
          <w:rFonts w:ascii="Times New Roman" w:hAnsi="Times New Roman" w:cs="Times New Roman"/>
          <w:b/>
          <w:bCs/>
          <w:u w:val="single"/>
        </w:rPr>
        <w:t>actifs financiers</w:t>
      </w:r>
      <w:r w:rsidRPr="00DF612C">
        <w:rPr>
          <w:rFonts w:ascii="Times New Roman" w:hAnsi="Times New Roman" w:cs="Times New Roman"/>
        </w:rPr>
        <w:t xml:space="preserve"> sont des actifs qui se présentent sous la forme de moyens de paiement ou de créances. Ils comprennent la monnaie et les devises détenues par les agents (notamment sous forme de dépôts), les titres qui peuvent être vendus sur les marchés financiers (actions, obligations, </w:t>
      </w:r>
      <w:proofErr w:type="spellStart"/>
      <w:r w:rsidRPr="00DF612C">
        <w:rPr>
          <w:rFonts w:ascii="Times New Roman" w:hAnsi="Times New Roman" w:cs="Times New Roman"/>
        </w:rPr>
        <w:t>etc</w:t>
      </w:r>
      <w:proofErr w:type="spellEnd"/>
      <w:r w:rsidRPr="00DF612C">
        <w:rPr>
          <w:rFonts w:ascii="Times New Roman" w:hAnsi="Times New Roman" w:cs="Times New Roman"/>
        </w:rPr>
        <w:t>) et les crédits octroyés à d’autres agents.</w:t>
      </w:r>
    </w:p>
    <w:p w:rsidR="00DF612C" w:rsidRPr="00DF612C" w:rsidRDefault="00DF612C" w:rsidP="00067F77">
      <w:pPr>
        <w:pBdr>
          <w:top w:val="single" w:sz="4" w:space="1" w:color="auto"/>
          <w:left w:val="single" w:sz="4" w:space="4" w:color="auto"/>
          <w:bottom w:val="single" w:sz="4" w:space="1" w:color="auto"/>
          <w:right w:val="single" w:sz="4" w:space="4" w:color="auto"/>
        </w:pBdr>
        <w:spacing w:line="312" w:lineRule="auto"/>
        <w:jc w:val="both"/>
        <w:rPr>
          <w:rFonts w:ascii="Times New Roman" w:hAnsi="Times New Roman" w:cs="Times New Roman"/>
        </w:rPr>
      </w:pPr>
      <w:r w:rsidRPr="00DF612C">
        <w:rPr>
          <w:rFonts w:ascii="Times New Roman" w:hAnsi="Times New Roman" w:cs="Times New Roman"/>
        </w:rPr>
        <w:tab/>
        <w:t>Les actifs financiers peuvent procurer des avantages à leurs propriétaires tels que des revenus liés à leur détention (</w:t>
      </w:r>
      <w:r w:rsidR="00A35F1F">
        <w:rPr>
          <w:rFonts w:ascii="Times New Roman" w:hAnsi="Times New Roman" w:cs="Times New Roman"/>
        </w:rPr>
        <w:t>…………………………………………</w:t>
      </w:r>
      <w:proofErr w:type="gramStart"/>
      <w:r w:rsidR="00A35F1F">
        <w:rPr>
          <w:rFonts w:ascii="Times New Roman" w:hAnsi="Times New Roman" w:cs="Times New Roman"/>
        </w:rPr>
        <w:t>…….</w:t>
      </w:r>
      <w:proofErr w:type="gramEnd"/>
      <w:r w:rsidRPr="00DF612C">
        <w:rPr>
          <w:rFonts w:ascii="Times New Roman" w:hAnsi="Times New Roman" w:cs="Times New Roman"/>
        </w:rPr>
        <w:t xml:space="preserve">) ou </w:t>
      </w:r>
      <w:r w:rsidR="00A35F1F">
        <w:rPr>
          <w:rFonts w:ascii="Times New Roman" w:hAnsi="Times New Roman" w:cs="Times New Roman"/>
        </w:rPr>
        <w:t>…………………………</w:t>
      </w:r>
      <w:r w:rsidRPr="00DF612C">
        <w:rPr>
          <w:rFonts w:ascii="Times New Roman" w:hAnsi="Times New Roman" w:cs="Times New Roman"/>
        </w:rPr>
        <w:t xml:space="preserve"> réalisées lors de leur vente.</w:t>
      </w:r>
    </w:p>
    <w:p w:rsidR="00DF612C" w:rsidRPr="00DF612C" w:rsidRDefault="00DF612C" w:rsidP="00067F77">
      <w:pPr>
        <w:pBdr>
          <w:top w:val="single" w:sz="4" w:space="1" w:color="auto"/>
          <w:left w:val="single" w:sz="4" w:space="4" w:color="auto"/>
          <w:bottom w:val="single" w:sz="4" w:space="1" w:color="auto"/>
          <w:right w:val="single" w:sz="4" w:space="4" w:color="auto"/>
        </w:pBdr>
        <w:spacing w:line="312" w:lineRule="auto"/>
        <w:jc w:val="both"/>
        <w:rPr>
          <w:rFonts w:ascii="Times New Roman" w:hAnsi="Times New Roman" w:cs="Times New Roman"/>
        </w:rPr>
      </w:pPr>
      <w:r w:rsidRPr="00DF612C">
        <w:rPr>
          <w:rFonts w:ascii="Times New Roman" w:hAnsi="Times New Roman" w:cs="Times New Roman"/>
        </w:rPr>
        <w:tab/>
        <w:t>On peut distinguer les actifs financiers selon :</w:t>
      </w:r>
    </w:p>
    <w:p w:rsidR="00DF612C" w:rsidRDefault="00DF612C" w:rsidP="00067F77">
      <w:pPr>
        <w:pBdr>
          <w:top w:val="single" w:sz="4" w:space="1" w:color="auto"/>
          <w:left w:val="single" w:sz="4" w:space="4" w:color="auto"/>
          <w:bottom w:val="single" w:sz="4" w:space="1" w:color="auto"/>
          <w:right w:val="single" w:sz="4" w:space="4" w:color="auto"/>
        </w:pBdr>
        <w:spacing w:line="312" w:lineRule="auto"/>
        <w:ind w:firstLine="360"/>
        <w:jc w:val="both"/>
        <w:rPr>
          <w:rFonts w:ascii="Times New Roman" w:hAnsi="Times New Roman" w:cs="Times New Roman"/>
        </w:rPr>
      </w:pPr>
      <w:r w:rsidRPr="00DF612C">
        <w:rPr>
          <w:rFonts w:ascii="Times New Roman" w:hAnsi="Times New Roman" w:cs="Times New Roman"/>
        </w:rPr>
        <w:t xml:space="preserve">- Leur degré de </w:t>
      </w:r>
      <w:r w:rsidR="00596E2B">
        <w:rPr>
          <w:rFonts w:ascii="Times New Roman" w:hAnsi="Times New Roman" w:cs="Times New Roman"/>
        </w:rPr>
        <w:t>………………</w:t>
      </w:r>
      <w:proofErr w:type="gramStart"/>
      <w:r w:rsidR="00596E2B">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r w:rsidRPr="00DF612C">
        <w:rPr>
          <w:rFonts w:ascii="Times New Roman" w:hAnsi="Times New Roman" w:cs="Times New Roman"/>
        </w:rPr>
        <w:t>, c’est-à-dire leur capacité à être transformés sans délai et sans coût en monnaie.</w:t>
      </w:r>
    </w:p>
    <w:p w:rsidR="00DF612C" w:rsidRDefault="00DF612C" w:rsidP="00067F77">
      <w:pPr>
        <w:pBdr>
          <w:top w:val="single" w:sz="4" w:space="1" w:color="auto"/>
          <w:left w:val="single" w:sz="4" w:space="4" w:color="auto"/>
          <w:bottom w:val="single" w:sz="4" w:space="1" w:color="auto"/>
          <w:right w:val="single" w:sz="4" w:space="4" w:color="auto"/>
        </w:pBdr>
        <w:spacing w:line="312" w:lineRule="auto"/>
        <w:ind w:firstLine="360"/>
        <w:jc w:val="both"/>
        <w:rPr>
          <w:rFonts w:ascii="Times New Roman" w:hAnsi="Times New Roman" w:cs="Times New Roman"/>
        </w:rPr>
      </w:pPr>
      <w:r>
        <w:rPr>
          <w:rFonts w:ascii="Times New Roman" w:hAnsi="Times New Roman" w:cs="Times New Roman"/>
        </w:rPr>
        <w:t>- Leur ……………………………</w:t>
      </w:r>
      <w:proofErr w:type="gramStart"/>
      <w:r>
        <w:rPr>
          <w:rFonts w:ascii="Times New Roman" w:hAnsi="Times New Roman" w:cs="Times New Roman"/>
        </w:rPr>
        <w:t>…….</w:t>
      </w:r>
      <w:proofErr w:type="gramEnd"/>
      <w:r w:rsidRPr="00DF612C">
        <w:rPr>
          <w:rFonts w:ascii="Times New Roman" w:hAnsi="Times New Roman" w:cs="Times New Roman"/>
        </w:rPr>
        <w:t>, c’est-à-dire le revenu et les perspectives de plus-values qu’ils procurent</w:t>
      </w:r>
    </w:p>
    <w:p w:rsidR="009D53D2" w:rsidRDefault="00DF612C" w:rsidP="00596E2B">
      <w:pPr>
        <w:pBdr>
          <w:top w:val="single" w:sz="4" w:space="1" w:color="auto"/>
          <w:left w:val="single" w:sz="4" w:space="4" w:color="auto"/>
          <w:bottom w:val="single" w:sz="4" w:space="1" w:color="auto"/>
          <w:right w:val="single" w:sz="4" w:space="4" w:color="auto"/>
        </w:pBdr>
        <w:spacing w:line="312" w:lineRule="auto"/>
        <w:ind w:firstLine="360"/>
        <w:jc w:val="both"/>
        <w:rPr>
          <w:rFonts w:ascii="Times New Roman" w:hAnsi="Times New Roman" w:cs="Times New Roman"/>
        </w:rPr>
      </w:pPr>
      <w:r>
        <w:rPr>
          <w:rFonts w:ascii="Times New Roman" w:hAnsi="Times New Roman" w:cs="Times New Roman"/>
        </w:rPr>
        <w:t>- Les ………………………………… de moins-values qui leur sont associés.</w:t>
      </w:r>
    </w:p>
    <w:p w:rsidR="00596E2B" w:rsidRDefault="00596E2B" w:rsidP="00067F77">
      <w:pPr>
        <w:spacing w:line="312" w:lineRule="auto"/>
        <w:jc w:val="both"/>
        <w:rPr>
          <w:rFonts w:ascii="Times New Roman" w:hAnsi="Times New Roman" w:cs="Times New Roman"/>
          <w:u w:val="single"/>
        </w:rPr>
      </w:pPr>
    </w:p>
    <w:p w:rsidR="00DF612C" w:rsidRPr="00DF612C" w:rsidRDefault="00DF612C" w:rsidP="00067F77">
      <w:pPr>
        <w:spacing w:line="312" w:lineRule="auto"/>
        <w:jc w:val="both"/>
        <w:rPr>
          <w:rFonts w:ascii="Times New Roman" w:hAnsi="Times New Roman" w:cs="Times New Roman"/>
        </w:rPr>
      </w:pPr>
      <w:r w:rsidRPr="00DF612C">
        <w:rPr>
          <w:rFonts w:ascii="Times New Roman" w:hAnsi="Times New Roman" w:cs="Times New Roman"/>
          <w:u w:val="single"/>
        </w:rPr>
        <w:t>c) Financement externe direct : Emissions d’actions ou émissions d’obligations ?</w:t>
      </w:r>
    </w:p>
    <w:p w:rsidR="00EB26AC" w:rsidRPr="009D53D2" w:rsidRDefault="00EB26AC" w:rsidP="00596E2B">
      <w:pPr>
        <w:spacing w:after="0" w:line="312" w:lineRule="auto"/>
        <w:jc w:val="both"/>
        <w:rPr>
          <w:rFonts w:ascii="Times New Roman" w:hAnsi="Times New Roman" w:cs="Times New Roman"/>
          <w:sz w:val="8"/>
          <w:szCs w:val="8"/>
        </w:rPr>
      </w:pPr>
    </w:p>
    <w:p w:rsidR="009D53D2" w:rsidRPr="009D53D2" w:rsidRDefault="009D53D2" w:rsidP="00067F77">
      <w:pPr>
        <w:spacing w:line="312" w:lineRule="auto"/>
        <w:ind w:firstLine="708"/>
        <w:jc w:val="both"/>
        <w:rPr>
          <w:rFonts w:ascii="Times New Roman" w:hAnsi="Times New Roman" w:cs="Times New Roman"/>
        </w:rPr>
      </w:pPr>
      <w:r w:rsidRPr="009D53D2">
        <w:rPr>
          <w:rFonts w:ascii="Times New Roman" w:hAnsi="Times New Roman" w:cs="Times New Roman"/>
        </w:rPr>
        <w:t>En cas d'augmentation du capital, une entreprise à la recherche de nouveaux fonds à long terme peut émettre des ………………… (titres de propriété, part d’une partie de l’entreprise) ou des ………………………………………. (</w:t>
      </w:r>
      <w:proofErr w:type="gramStart"/>
      <w:r w:rsidRPr="009D53D2">
        <w:rPr>
          <w:rFonts w:ascii="Times New Roman" w:hAnsi="Times New Roman" w:cs="Times New Roman"/>
        </w:rPr>
        <w:t>elle</w:t>
      </w:r>
      <w:proofErr w:type="gramEnd"/>
      <w:r w:rsidRPr="009D53D2">
        <w:rPr>
          <w:rFonts w:ascii="Times New Roman" w:hAnsi="Times New Roman" w:cs="Times New Roman"/>
        </w:rPr>
        <w:t xml:space="preserve"> a alors recours à l’emprunt).</w:t>
      </w:r>
    </w:p>
    <w:p w:rsidR="009D53D2" w:rsidRPr="009D53D2" w:rsidRDefault="009D53D2" w:rsidP="00596E2B">
      <w:pPr>
        <w:spacing w:line="312" w:lineRule="auto"/>
        <w:ind w:firstLine="708"/>
        <w:jc w:val="both"/>
        <w:rPr>
          <w:rFonts w:ascii="Times New Roman" w:hAnsi="Times New Roman" w:cs="Times New Roman"/>
        </w:rPr>
      </w:pPr>
      <w:r w:rsidRPr="009D53D2">
        <w:rPr>
          <w:rFonts w:ascii="Times New Roman" w:hAnsi="Times New Roman" w:cs="Times New Roman"/>
        </w:rPr>
        <w:t>Les Etats quant à eux ne peuvent émettre que des actions / obligations (généralement appelés les bons du trésor, qui vont constituer la dette souveraine des Etats).  De même que historiquement, les villes</w:t>
      </w:r>
    </w:p>
    <w:p w:rsidR="009D53D2" w:rsidRDefault="009D53D2" w:rsidP="00596E2B">
      <w:pPr>
        <w:spacing w:after="0" w:line="312" w:lineRule="auto"/>
        <w:jc w:val="both"/>
        <w:rPr>
          <w:rFonts w:ascii="Times New Roman" w:hAnsi="Times New Roman" w:cs="Times New Roman"/>
        </w:rPr>
      </w:pPr>
    </w:p>
    <w:p w:rsidR="009D53D2" w:rsidRPr="009D53D2" w:rsidRDefault="009D53D2" w:rsidP="00067F77">
      <w:pPr>
        <w:spacing w:line="312" w:lineRule="auto"/>
        <w:jc w:val="both"/>
        <w:rPr>
          <w:rFonts w:ascii="Times New Roman" w:hAnsi="Times New Roman" w:cs="Times New Roman"/>
        </w:rPr>
      </w:pPr>
      <w:r w:rsidRPr="009D53D2">
        <w:rPr>
          <w:rFonts w:ascii="Times New Roman" w:hAnsi="Times New Roman" w:cs="Times New Roman"/>
          <w:u w:val="single"/>
        </w:rPr>
        <w:t>d) Marché primaire et marché secondaire, quelles différences ?</w:t>
      </w:r>
    </w:p>
    <w:p w:rsidR="009D53D2" w:rsidRPr="009D53D2" w:rsidRDefault="009D53D2" w:rsidP="00067F77">
      <w:pPr>
        <w:spacing w:line="312" w:lineRule="auto"/>
        <w:ind w:firstLine="708"/>
        <w:jc w:val="both"/>
        <w:rPr>
          <w:rFonts w:ascii="Times New Roman" w:hAnsi="Times New Roman" w:cs="Times New Roman"/>
        </w:rPr>
      </w:pPr>
      <w:r w:rsidRPr="009D53D2">
        <w:rPr>
          <w:rFonts w:ascii="Times New Roman" w:hAnsi="Times New Roman" w:cs="Times New Roman"/>
        </w:rPr>
        <w:t xml:space="preserve">L’émission initiale de titres s'effectue sur le </w:t>
      </w:r>
      <w:r w:rsidRPr="009D53D2">
        <w:rPr>
          <w:rFonts w:ascii="Times New Roman" w:hAnsi="Times New Roman" w:cs="Times New Roman"/>
          <w:b/>
          <w:bCs/>
        </w:rPr>
        <w:t xml:space="preserve">marché primaire / </w:t>
      </w:r>
      <w:r w:rsidR="00596E2B" w:rsidRPr="009D53D2">
        <w:rPr>
          <w:rFonts w:ascii="Times New Roman" w:hAnsi="Times New Roman" w:cs="Times New Roman"/>
          <w:b/>
          <w:bCs/>
        </w:rPr>
        <w:t>secondaire,</w:t>
      </w:r>
      <w:r w:rsidRPr="009D53D2">
        <w:rPr>
          <w:rFonts w:ascii="Times New Roman" w:hAnsi="Times New Roman" w:cs="Times New Roman"/>
        </w:rPr>
        <w:t xml:space="preserve"> marché du neuf, mais une fois émis, ils peuvent être revendus sur le </w:t>
      </w:r>
      <w:r w:rsidRPr="009D53D2">
        <w:rPr>
          <w:rFonts w:ascii="Times New Roman" w:hAnsi="Times New Roman" w:cs="Times New Roman"/>
          <w:b/>
          <w:bCs/>
        </w:rPr>
        <w:t>marché primaire / secondaire</w:t>
      </w:r>
      <w:r w:rsidRPr="009D53D2">
        <w:rPr>
          <w:rFonts w:ascii="Times New Roman" w:hAnsi="Times New Roman" w:cs="Times New Roman"/>
        </w:rPr>
        <w:t xml:space="preserve">, marché de l'occasion. </w:t>
      </w:r>
      <w:r w:rsidRPr="009D53D2">
        <w:rPr>
          <w:rFonts w:ascii="Times New Roman" w:hAnsi="Times New Roman" w:cs="Times New Roman"/>
        </w:rPr>
        <w:tab/>
      </w:r>
    </w:p>
    <w:p w:rsidR="009D53D2" w:rsidRDefault="009D53D2" w:rsidP="00067F77">
      <w:pPr>
        <w:spacing w:line="312" w:lineRule="auto"/>
        <w:ind w:firstLine="708"/>
        <w:jc w:val="both"/>
        <w:rPr>
          <w:rFonts w:ascii="Times New Roman" w:hAnsi="Times New Roman" w:cs="Times New Roman"/>
        </w:rPr>
      </w:pPr>
      <w:r w:rsidRPr="009D53D2">
        <w:rPr>
          <w:rFonts w:ascii="Times New Roman" w:hAnsi="Times New Roman" w:cs="Times New Roman"/>
        </w:rPr>
        <w:t xml:space="preserve">Le marché secondaire est donc le marché sur lequel des titres déjà émis changent de main. S'il est organisé, comme c'est le cas pour les titres émis par les administrations publiques ou par les grandes entreprises, </w:t>
      </w:r>
      <w:r w:rsidRPr="009D53D2">
        <w:rPr>
          <w:rFonts w:ascii="Times New Roman" w:hAnsi="Times New Roman" w:cs="Times New Roman"/>
          <w:b/>
          <w:bCs/>
        </w:rPr>
        <w:t>il s'agit du marché boursier</w:t>
      </w:r>
      <w:r w:rsidRPr="009D53D2">
        <w:rPr>
          <w:rFonts w:ascii="Times New Roman" w:hAnsi="Times New Roman" w:cs="Times New Roman"/>
        </w:rPr>
        <w:t>.  Il est la garantie pour l’épargnant de ne pas être contraint de garder les titres financiers acquis jusqu’à leur échéance.</w:t>
      </w:r>
    </w:p>
    <w:p w:rsidR="009D53D2" w:rsidRDefault="009D53D2" w:rsidP="00596E2B">
      <w:pPr>
        <w:spacing w:after="0" w:line="312" w:lineRule="auto"/>
        <w:ind w:firstLine="708"/>
        <w:jc w:val="both"/>
        <w:rPr>
          <w:rFonts w:ascii="Times New Roman" w:hAnsi="Times New Roman" w:cs="Times New Roman"/>
        </w:rPr>
      </w:pPr>
    </w:p>
    <w:p w:rsidR="009D53D2" w:rsidRPr="009D53D2" w:rsidRDefault="009D53D2" w:rsidP="00067F77">
      <w:pPr>
        <w:spacing w:line="312" w:lineRule="auto"/>
        <w:jc w:val="both"/>
        <w:rPr>
          <w:rFonts w:ascii="Times New Roman" w:hAnsi="Times New Roman" w:cs="Times New Roman"/>
        </w:rPr>
      </w:pPr>
      <w:r w:rsidRPr="009D53D2">
        <w:rPr>
          <w:rFonts w:ascii="Times New Roman" w:hAnsi="Times New Roman" w:cs="Times New Roman"/>
          <w:u w:val="single"/>
        </w:rPr>
        <w:t>e) Marché au comptant ou marché à terme ?</w:t>
      </w:r>
    </w:p>
    <w:p w:rsidR="009D53D2" w:rsidRPr="009D53D2" w:rsidRDefault="009D53D2" w:rsidP="00596E2B">
      <w:pPr>
        <w:spacing w:line="312" w:lineRule="auto"/>
        <w:ind w:firstLine="708"/>
        <w:jc w:val="both"/>
        <w:rPr>
          <w:rFonts w:ascii="Times New Roman" w:hAnsi="Times New Roman" w:cs="Times New Roman"/>
        </w:rPr>
      </w:pPr>
      <w:r w:rsidRPr="009D53D2">
        <w:rPr>
          <w:rFonts w:ascii="Times New Roman" w:hAnsi="Times New Roman" w:cs="Times New Roman"/>
        </w:rPr>
        <w:t xml:space="preserve">La situation la plus simple sur les marchés financiers est celle des </w:t>
      </w:r>
      <w:r w:rsidRPr="009D53D2">
        <w:rPr>
          <w:rFonts w:ascii="Times New Roman" w:hAnsi="Times New Roman" w:cs="Times New Roman"/>
          <w:b/>
          <w:bCs/>
        </w:rPr>
        <w:t xml:space="preserve">marchés au comptant / à terme </w:t>
      </w:r>
      <w:r w:rsidRPr="009D53D2">
        <w:rPr>
          <w:rFonts w:ascii="Times New Roman" w:hAnsi="Times New Roman" w:cs="Times New Roman"/>
        </w:rPr>
        <w:t xml:space="preserve">: dans ce cas, il y a simultanéité entre la transaction, le paiement et la fourniture du titre. </w:t>
      </w:r>
      <w:r w:rsidR="00596E2B">
        <w:rPr>
          <w:rFonts w:ascii="Times New Roman" w:hAnsi="Times New Roman" w:cs="Times New Roman"/>
        </w:rPr>
        <w:t xml:space="preserve"> </w:t>
      </w:r>
      <w:r w:rsidRPr="009D53D2">
        <w:rPr>
          <w:rFonts w:ascii="Times New Roman" w:hAnsi="Times New Roman" w:cs="Times New Roman"/>
        </w:rPr>
        <w:t xml:space="preserve">Mais les marchés au comptant / à terme cèdent de plus en plus la place à des </w:t>
      </w:r>
      <w:r w:rsidRPr="009D53D2">
        <w:rPr>
          <w:rFonts w:ascii="Times New Roman" w:hAnsi="Times New Roman" w:cs="Times New Roman"/>
          <w:b/>
          <w:bCs/>
        </w:rPr>
        <w:t>marchés au comptant / à terme</w:t>
      </w:r>
      <w:r w:rsidRPr="009D53D2">
        <w:rPr>
          <w:rFonts w:ascii="Times New Roman" w:hAnsi="Times New Roman" w:cs="Times New Roman"/>
        </w:rPr>
        <w:t xml:space="preserve">. Dans ceux-ci, il y a dissociation entre le moment de la transaction et celui de la livraison et du paiement du titre. </w:t>
      </w:r>
      <w:r w:rsidR="00596E2B">
        <w:rPr>
          <w:rFonts w:ascii="Times New Roman" w:hAnsi="Times New Roman" w:cs="Times New Roman"/>
        </w:rPr>
        <w:t xml:space="preserve"> </w:t>
      </w:r>
      <w:r w:rsidRPr="009D53D2">
        <w:rPr>
          <w:rFonts w:ascii="Times New Roman" w:hAnsi="Times New Roman" w:cs="Times New Roman"/>
          <w:i/>
          <w:iCs/>
        </w:rPr>
        <w:t>La transaction peut être conclue aujourd'hui, mais le titre ne sera par exemple échangé et payé que dans trois mois par exemple, et ce à un prix convenu à l’avance.</w:t>
      </w:r>
    </w:p>
    <w:p w:rsidR="009D53D2" w:rsidRPr="009D53D2" w:rsidRDefault="009D53D2" w:rsidP="00596E2B">
      <w:pPr>
        <w:spacing w:line="312" w:lineRule="auto"/>
        <w:ind w:firstLine="708"/>
        <w:jc w:val="both"/>
        <w:rPr>
          <w:rFonts w:ascii="Times New Roman" w:hAnsi="Times New Roman" w:cs="Times New Roman"/>
        </w:rPr>
      </w:pPr>
      <w:r w:rsidRPr="009D53D2">
        <w:rPr>
          <w:rFonts w:ascii="Times New Roman" w:hAnsi="Times New Roman" w:cs="Times New Roman"/>
        </w:rPr>
        <w:t xml:space="preserve">Initialement les marchés à terme ont concernés les marchés des </w:t>
      </w:r>
      <w:r w:rsidR="00596E2B">
        <w:rPr>
          <w:rFonts w:ascii="Times New Roman" w:hAnsi="Times New Roman" w:cs="Times New Roman"/>
        </w:rPr>
        <w:t xml:space="preserve">………………………………………… </w:t>
      </w:r>
      <w:r w:rsidRPr="009D53D2">
        <w:rPr>
          <w:rFonts w:ascii="Times New Roman" w:hAnsi="Times New Roman" w:cs="Times New Roman"/>
        </w:rPr>
        <w:t>Puis, progressivement, les marchés à terme ont également concernés les marchés financiers.</w:t>
      </w:r>
    </w:p>
    <w:p w:rsidR="009D53D2" w:rsidRPr="009D53D2" w:rsidRDefault="009D53D2" w:rsidP="00067F77">
      <w:pPr>
        <w:spacing w:line="312" w:lineRule="auto"/>
        <w:ind w:firstLine="708"/>
        <w:jc w:val="both"/>
        <w:rPr>
          <w:rFonts w:ascii="Times New Roman" w:hAnsi="Times New Roman" w:cs="Times New Roman"/>
        </w:rPr>
      </w:pPr>
      <w:r w:rsidRPr="009D53D2">
        <w:rPr>
          <w:rFonts w:ascii="Times New Roman" w:hAnsi="Times New Roman" w:cs="Times New Roman"/>
          <w:b/>
          <w:bCs/>
        </w:rPr>
        <w:t xml:space="preserve">Le vendeur à terme </w:t>
      </w:r>
      <w:proofErr w:type="spellStart"/>
      <w:r w:rsidRPr="009D53D2">
        <w:rPr>
          <w:rFonts w:ascii="Times New Roman" w:hAnsi="Times New Roman" w:cs="Times New Roman"/>
          <w:b/>
          <w:bCs/>
        </w:rPr>
        <w:t>a</w:t>
      </w:r>
      <w:proofErr w:type="spellEnd"/>
      <w:r w:rsidRPr="009D53D2">
        <w:rPr>
          <w:rFonts w:ascii="Times New Roman" w:hAnsi="Times New Roman" w:cs="Times New Roman"/>
          <w:b/>
          <w:bCs/>
        </w:rPr>
        <w:t xml:space="preserve"> la garantie qu'il écoulera son titre à l'échéance prévue.</w:t>
      </w:r>
      <w:r w:rsidRPr="009D53D2">
        <w:rPr>
          <w:rFonts w:ascii="Times New Roman" w:hAnsi="Times New Roman" w:cs="Times New Roman"/>
        </w:rPr>
        <w:t xml:space="preserve"> En outre, il sait d'avance </w:t>
      </w:r>
      <w:r w:rsidRPr="009D53D2">
        <w:rPr>
          <w:rFonts w:ascii="Times New Roman" w:hAnsi="Times New Roman" w:cs="Times New Roman"/>
          <w:b/>
          <w:bCs/>
        </w:rPr>
        <w:t>quel prix</w:t>
      </w:r>
      <w:r w:rsidRPr="009D53D2">
        <w:rPr>
          <w:rFonts w:ascii="Times New Roman" w:hAnsi="Times New Roman" w:cs="Times New Roman"/>
        </w:rPr>
        <w:t xml:space="preserve"> il en retirera. </w:t>
      </w:r>
      <w:r w:rsidRPr="009D53D2">
        <w:rPr>
          <w:rFonts w:ascii="Times New Roman" w:hAnsi="Times New Roman" w:cs="Times New Roman"/>
          <w:i/>
          <w:iCs/>
        </w:rPr>
        <w:t xml:space="preserve">Certes, l'opération pourrait se révéler plus avantageuse si le titre connaissait une progression / baisse de son cours entre le moment de la transaction à terme et l'échéance, puisqu'en le cédant au comptant à cette échéance, </w:t>
      </w:r>
      <w:r w:rsidRPr="009D53D2">
        <w:rPr>
          <w:rFonts w:ascii="Times New Roman" w:hAnsi="Times New Roman" w:cs="Times New Roman"/>
          <w:i/>
          <w:iCs/>
        </w:rPr>
        <w:lastRenderedPageBreak/>
        <w:t>le vendeur retirerait alors un meilleur prix</w:t>
      </w:r>
      <w:r w:rsidRPr="009D53D2">
        <w:rPr>
          <w:rFonts w:ascii="Times New Roman" w:hAnsi="Times New Roman" w:cs="Times New Roman"/>
        </w:rPr>
        <w:t xml:space="preserve"> ; mais en choisissant de vendre à terme, </w:t>
      </w:r>
      <w:r w:rsidRPr="009D53D2">
        <w:rPr>
          <w:rFonts w:ascii="Times New Roman" w:hAnsi="Times New Roman" w:cs="Times New Roman"/>
          <w:b/>
          <w:bCs/>
        </w:rPr>
        <w:t xml:space="preserve">l'offreur met fin à une double incertitude : celle sur la possibilité de trouver effectivement un acquéreur pour son titre et celle sur son prix. </w:t>
      </w:r>
    </w:p>
    <w:p w:rsidR="009D53D2" w:rsidRPr="009D53D2" w:rsidRDefault="009D53D2" w:rsidP="00067F77">
      <w:pPr>
        <w:spacing w:line="312" w:lineRule="auto"/>
        <w:ind w:firstLine="708"/>
        <w:jc w:val="both"/>
        <w:rPr>
          <w:rFonts w:ascii="Times New Roman" w:hAnsi="Times New Roman" w:cs="Times New Roman"/>
        </w:rPr>
      </w:pPr>
      <w:r w:rsidRPr="009D53D2">
        <w:rPr>
          <w:rFonts w:ascii="Times New Roman" w:hAnsi="Times New Roman" w:cs="Times New Roman"/>
        </w:rPr>
        <w:t xml:space="preserve">De même, l'acheteur aurait pu éventuellement profiter d'une augmentation / baisse des cours en acquérant son titre au comptant ; mais en le faisant à terme, </w:t>
      </w:r>
      <w:r w:rsidRPr="009D53D2">
        <w:rPr>
          <w:rFonts w:ascii="Times New Roman" w:hAnsi="Times New Roman" w:cs="Times New Roman"/>
          <w:b/>
          <w:bCs/>
        </w:rPr>
        <w:t>il sait qu'il disposera du titre à la date prévue et en connaît le prix à l’avance.</w:t>
      </w:r>
    </w:p>
    <w:p w:rsidR="009D53D2" w:rsidRPr="009D53D2" w:rsidRDefault="009D53D2" w:rsidP="00067F77">
      <w:pPr>
        <w:spacing w:line="312" w:lineRule="auto"/>
        <w:ind w:firstLine="708"/>
        <w:jc w:val="both"/>
        <w:rPr>
          <w:rFonts w:ascii="Times New Roman" w:hAnsi="Times New Roman" w:cs="Times New Roman"/>
        </w:rPr>
      </w:pPr>
      <w:r w:rsidRPr="009D53D2">
        <w:rPr>
          <w:rFonts w:ascii="Times New Roman" w:hAnsi="Times New Roman" w:cs="Times New Roman"/>
          <w:b/>
          <w:bCs/>
        </w:rPr>
        <w:t xml:space="preserve">Le prix du marché à terme diffère généralement de celui du marché au comptant, car il intègre les </w:t>
      </w:r>
      <w:r w:rsidR="00A35F1F">
        <w:rPr>
          <w:rFonts w:ascii="Times New Roman" w:hAnsi="Times New Roman" w:cs="Times New Roman"/>
          <w:b/>
          <w:bCs/>
        </w:rPr>
        <w:t>……………………………………….</w:t>
      </w:r>
      <w:r w:rsidRPr="009D53D2">
        <w:rPr>
          <w:rFonts w:ascii="Times New Roman" w:hAnsi="Times New Roman" w:cs="Times New Roman"/>
          <w:b/>
          <w:bCs/>
        </w:rPr>
        <w:t xml:space="preserve"> </w:t>
      </w:r>
      <w:proofErr w:type="gramStart"/>
      <w:r w:rsidRPr="009D53D2">
        <w:rPr>
          <w:rFonts w:ascii="Times New Roman" w:hAnsi="Times New Roman" w:cs="Times New Roman"/>
          <w:b/>
          <w:bCs/>
        </w:rPr>
        <w:t>des</w:t>
      </w:r>
      <w:proofErr w:type="gramEnd"/>
      <w:r w:rsidRPr="009D53D2">
        <w:rPr>
          <w:rFonts w:ascii="Times New Roman" w:hAnsi="Times New Roman" w:cs="Times New Roman"/>
          <w:b/>
          <w:bCs/>
        </w:rPr>
        <w:t xml:space="preserve"> agents sur l'évolution attendue du cours. </w:t>
      </w:r>
    </w:p>
    <w:p w:rsidR="00A35F1F" w:rsidRDefault="00A35F1F" w:rsidP="00682DA7">
      <w:pPr>
        <w:spacing w:after="0" w:line="312" w:lineRule="auto"/>
        <w:jc w:val="both"/>
        <w:rPr>
          <w:rFonts w:ascii="Comic Sans MS" w:hAnsi="Comic Sans MS" w:cs="Times New Roman"/>
          <w:b/>
          <w:bCs/>
          <w:u w:val="single"/>
        </w:rPr>
      </w:pPr>
    </w:p>
    <w:p w:rsidR="00A35F1F" w:rsidRDefault="00A35F1F" w:rsidP="00682DA7">
      <w:pPr>
        <w:spacing w:after="0" w:line="312" w:lineRule="auto"/>
        <w:jc w:val="both"/>
        <w:rPr>
          <w:rFonts w:ascii="Comic Sans MS" w:hAnsi="Comic Sans MS" w:cs="Times New Roman"/>
          <w:b/>
          <w:bCs/>
          <w:u w:val="single"/>
        </w:rPr>
      </w:pPr>
    </w:p>
    <w:p w:rsidR="009D53D2" w:rsidRPr="00886CD2" w:rsidRDefault="009D53D2" w:rsidP="00682DA7">
      <w:pPr>
        <w:spacing w:after="0" w:line="312" w:lineRule="auto"/>
        <w:jc w:val="both"/>
        <w:rPr>
          <w:rFonts w:ascii="Comic Sans MS" w:hAnsi="Comic Sans MS" w:cs="Times New Roman"/>
        </w:rPr>
      </w:pPr>
      <w:r w:rsidRPr="00886CD2">
        <w:rPr>
          <w:rFonts w:ascii="Comic Sans MS" w:hAnsi="Comic Sans MS" w:cs="Times New Roman"/>
          <w:b/>
          <w:bCs/>
          <w:u w:val="single"/>
        </w:rPr>
        <w:t>A. Le marché des taux d’intérêt</w:t>
      </w:r>
    </w:p>
    <w:p w:rsidR="00886CD2" w:rsidRDefault="00886CD2" w:rsidP="00C9621B">
      <w:pPr>
        <w:spacing w:after="0" w:line="240" w:lineRule="auto"/>
        <w:ind w:firstLine="708"/>
        <w:jc w:val="both"/>
        <w:rPr>
          <w:rFonts w:ascii="Times New Roman" w:hAnsi="Times New Roman" w:cs="Times New Roman"/>
        </w:rPr>
      </w:pPr>
    </w:p>
    <w:p w:rsidR="009D53D2" w:rsidRPr="009D53D2" w:rsidRDefault="009D53D2" w:rsidP="00067F77">
      <w:pPr>
        <w:spacing w:line="312" w:lineRule="auto"/>
        <w:ind w:firstLine="708"/>
        <w:jc w:val="both"/>
        <w:rPr>
          <w:rFonts w:ascii="Times New Roman" w:hAnsi="Times New Roman" w:cs="Times New Roman"/>
        </w:rPr>
      </w:pPr>
      <w:r w:rsidRPr="009D53D2">
        <w:rPr>
          <w:rFonts w:ascii="Times New Roman" w:hAnsi="Times New Roman" w:cs="Times New Roman"/>
        </w:rPr>
        <w:t>Ce marché est lui-même divisé en deux à savoir : le marché monétaire et le marché obligataire.</w:t>
      </w:r>
    </w:p>
    <w:p w:rsidR="00886CD2" w:rsidRDefault="00886CD2" w:rsidP="00C9621B">
      <w:pPr>
        <w:spacing w:after="0" w:line="240" w:lineRule="auto"/>
        <w:ind w:firstLine="708"/>
        <w:jc w:val="both"/>
        <w:rPr>
          <w:rFonts w:ascii="Times New Roman" w:hAnsi="Times New Roman" w:cs="Times New Roman"/>
          <w:u w:val="single"/>
        </w:rPr>
      </w:pPr>
    </w:p>
    <w:p w:rsidR="009D53D2" w:rsidRPr="009D53D2" w:rsidRDefault="009D53D2" w:rsidP="00067F77">
      <w:pPr>
        <w:spacing w:line="312" w:lineRule="auto"/>
        <w:ind w:firstLine="708"/>
        <w:jc w:val="both"/>
        <w:rPr>
          <w:rFonts w:ascii="Times New Roman" w:hAnsi="Times New Roman" w:cs="Times New Roman"/>
        </w:rPr>
      </w:pPr>
      <w:r w:rsidRPr="009D53D2">
        <w:rPr>
          <w:rFonts w:ascii="Times New Roman" w:hAnsi="Times New Roman" w:cs="Times New Roman"/>
          <w:u w:val="single"/>
        </w:rPr>
        <w:t>1) Le marché monétaire</w:t>
      </w:r>
    </w:p>
    <w:p w:rsidR="009D53D2" w:rsidRPr="009D53D2" w:rsidRDefault="009D53D2" w:rsidP="00067F77">
      <w:pPr>
        <w:spacing w:line="312" w:lineRule="auto"/>
        <w:ind w:firstLine="708"/>
        <w:jc w:val="both"/>
        <w:rPr>
          <w:rFonts w:ascii="Times New Roman" w:hAnsi="Times New Roman" w:cs="Times New Roman"/>
        </w:rPr>
      </w:pPr>
      <w:r w:rsidRPr="009D53D2">
        <w:rPr>
          <w:rFonts w:ascii="Times New Roman" w:hAnsi="Times New Roman" w:cs="Times New Roman"/>
        </w:rPr>
        <w:t xml:space="preserve">Le marché monétaire désigne le marché où les institutions financières </w:t>
      </w:r>
      <w:r w:rsidRPr="009D53D2">
        <w:rPr>
          <w:rFonts w:ascii="Times New Roman" w:hAnsi="Times New Roman" w:cs="Times New Roman"/>
          <w:i/>
          <w:iCs/>
        </w:rPr>
        <w:t>– Trésors nationaux, banques centrales, banques commerciales, gestionnaires de fonds, assureurs, etc</w:t>
      </w:r>
      <w:r w:rsidRPr="009D53D2">
        <w:rPr>
          <w:rFonts w:ascii="Times New Roman" w:hAnsi="Times New Roman" w:cs="Times New Roman"/>
        </w:rPr>
        <w:t xml:space="preserve">. – et les grandes entreprises (marché des billets de trésorerie), placent leurs avoirs ou empruntent à court terme / long terme  (moins d'un ou deux ans). </w:t>
      </w:r>
    </w:p>
    <w:p w:rsidR="009D53D2" w:rsidRDefault="009D53D2" w:rsidP="00067F77">
      <w:pPr>
        <w:spacing w:line="312" w:lineRule="auto"/>
        <w:ind w:firstLine="708"/>
        <w:jc w:val="both"/>
        <w:rPr>
          <w:rFonts w:ascii="Times New Roman" w:hAnsi="Times New Roman" w:cs="Times New Roman"/>
        </w:rPr>
      </w:pPr>
      <w:r w:rsidRPr="009D53D2">
        <w:rPr>
          <w:rFonts w:ascii="Times New Roman" w:hAnsi="Times New Roman" w:cs="Times New Roman"/>
        </w:rPr>
        <w:t>On peut le subdiviser en 2 compartiments :</w:t>
      </w:r>
    </w:p>
    <w:p w:rsidR="009D53D2" w:rsidRDefault="009D53D2" w:rsidP="00067F77">
      <w:pPr>
        <w:spacing w:line="312" w:lineRule="auto"/>
        <w:ind w:firstLine="708"/>
        <w:jc w:val="both"/>
        <w:rPr>
          <w:rFonts w:ascii="Times New Roman" w:hAnsi="Times New Roman" w:cs="Times New Roman"/>
        </w:rPr>
      </w:pPr>
      <w:r>
        <w:rPr>
          <w:rFonts w:ascii="Times New Roman" w:hAnsi="Times New Roman" w:cs="Times New Roman"/>
        </w:rPr>
        <w:t>…………………………………………………………………..</w:t>
      </w:r>
    </w:p>
    <w:p w:rsidR="009D53D2" w:rsidRPr="009D53D2" w:rsidRDefault="009D53D2" w:rsidP="00067F77">
      <w:pPr>
        <w:spacing w:line="312" w:lineRule="auto"/>
        <w:ind w:firstLine="708"/>
        <w:jc w:val="both"/>
        <w:rPr>
          <w:rFonts w:ascii="Times New Roman" w:hAnsi="Times New Roman" w:cs="Times New Roman"/>
        </w:rPr>
      </w:pPr>
      <w:r>
        <w:rPr>
          <w:rFonts w:ascii="Times New Roman" w:hAnsi="Times New Roman" w:cs="Times New Roman"/>
        </w:rPr>
        <w:t>……………………………………………………………………</w:t>
      </w:r>
    </w:p>
    <w:p w:rsidR="009D53D2" w:rsidRPr="00067F77" w:rsidRDefault="009D53D2" w:rsidP="00C9621B">
      <w:pPr>
        <w:spacing w:after="0" w:line="312" w:lineRule="auto"/>
        <w:ind w:firstLine="708"/>
        <w:jc w:val="both"/>
        <w:rPr>
          <w:rFonts w:ascii="Times New Roman" w:hAnsi="Times New Roman" w:cs="Times New Roman"/>
          <w:sz w:val="8"/>
          <w:szCs w:val="8"/>
        </w:rPr>
      </w:pP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u w:val="single"/>
        </w:rPr>
        <w:t>a) Le marché interbancaire</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rPr>
        <w:t xml:space="preserve">Le marché interbancaire est le nom du marché global où les banques commercent entre elles afin d’avoir des liquidités et de répondre aux demandes des clients concernant leurs retraits, et emprunts. </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rPr>
        <w:tab/>
        <w:t>Les banques de second rang s’y prêtent et s'empruntent entre elles des liquidités sous forme de monnaie ………………………………………………………</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rPr>
        <w:tab/>
        <w:t xml:space="preserve"> </w:t>
      </w:r>
      <w:r w:rsidRPr="00886CD2">
        <w:rPr>
          <w:rFonts w:ascii="Times New Roman" w:hAnsi="Times New Roman" w:cs="Times New Roman"/>
          <w:b/>
          <w:bCs/>
        </w:rPr>
        <w:t xml:space="preserve">En effet, quotidiennement les banques de second rang s’échangent entre elles des liquidités. </w:t>
      </w:r>
      <w:r w:rsidRPr="00886CD2">
        <w:rPr>
          <w:rFonts w:ascii="Times New Roman" w:hAnsi="Times New Roman" w:cs="Times New Roman"/>
        </w:rPr>
        <w:t>Celles qui ont un excédent / besoin de liquidité prêtent sur un jour à celles qui ont un excédent / besoin de liquidité, moyennant bien sur une rémunération, un ………..</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b/>
          <w:bCs/>
          <w:i/>
          <w:iCs/>
        </w:rPr>
        <w:t xml:space="preserve">………………………………… appelé le taux </w:t>
      </w:r>
      <w:proofErr w:type="spellStart"/>
      <w:r w:rsidRPr="00886CD2">
        <w:rPr>
          <w:rFonts w:ascii="Times New Roman" w:hAnsi="Times New Roman" w:cs="Times New Roman"/>
          <w:b/>
          <w:bCs/>
          <w:i/>
          <w:iCs/>
        </w:rPr>
        <w:t>Eonia</w:t>
      </w:r>
      <w:proofErr w:type="spellEnd"/>
      <w:r w:rsidRPr="00886CD2">
        <w:rPr>
          <w:rFonts w:ascii="Times New Roman" w:hAnsi="Times New Roman" w:cs="Times New Roman"/>
        </w:rPr>
        <w:t>. Précisément, ce taux « </w:t>
      </w:r>
      <w:r w:rsidRPr="00886CD2">
        <w:rPr>
          <w:rFonts w:ascii="Times New Roman" w:hAnsi="Times New Roman" w:cs="Times New Roman"/>
          <w:i/>
          <w:iCs/>
        </w:rPr>
        <w:t xml:space="preserve">Euro </w:t>
      </w:r>
      <w:proofErr w:type="spellStart"/>
      <w:r w:rsidRPr="00886CD2">
        <w:rPr>
          <w:rFonts w:ascii="Times New Roman" w:hAnsi="Times New Roman" w:cs="Times New Roman"/>
          <w:i/>
          <w:iCs/>
        </w:rPr>
        <w:t>Overnight</w:t>
      </w:r>
      <w:proofErr w:type="spellEnd"/>
      <w:r w:rsidRPr="00886CD2">
        <w:rPr>
          <w:rFonts w:ascii="Times New Roman" w:hAnsi="Times New Roman" w:cs="Times New Roman"/>
          <w:i/>
          <w:iCs/>
        </w:rPr>
        <w:t xml:space="preserve"> Index </w:t>
      </w:r>
      <w:proofErr w:type="spellStart"/>
      <w:r w:rsidRPr="00886CD2">
        <w:rPr>
          <w:rFonts w:ascii="Times New Roman" w:hAnsi="Times New Roman" w:cs="Times New Roman"/>
          <w:i/>
          <w:iCs/>
        </w:rPr>
        <w:t>Average</w:t>
      </w:r>
      <w:proofErr w:type="spellEnd"/>
      <w:r w:rsidRPr="00886CD2">
        <w:rPr>
          <w:rFonts w:ascii="Times New Roman" w:hAnsi="Times New Roman" w:cs="Times New Roman"/>
          <w:i/>
          <w:iCs/>
        </w:rPr>
        <w:t> »</w:t>
      </w:r>
      <w:r w:rsidRPr="00886CD2">
        <w:rPr>
          <w:rFonts w:ascii="Times New Roman" w:hAnsi="Times New Roman" w:cs="Times New Roman"/>
        </w:rPr>
        <w:t xml:space="preserve"> se définit comme la moyenne, pondérée par les montants, des taux effectivement traités sur le marché monétaire interbancaire par 57 grandes banques, pour les dépôts/prêts jusqu'au lendemain ouvré.</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b/>
          <w:bCs/>
        </w:rPr>
        <w:t xml:space="preserve">L’évolution du taux </w:t>
      </w:r>
      <w:proofErr w:type="spellStart"/>
      <w:r w:rsidRPr="00886CD2">
        <w:rPr>
          <w:rFonts w:ascii="Times New Roman" w:hAnsi="Times New Roman" w:cs="Times New Roman"/>
          <w:b/>
          <w:bCs/>
        </w:rPr>
        <w:t>Eonia</w:t>
      </w:r>
      <w:proofErr w:type="spellEnd"/>
      <w:r w:rsidRPr="00886CD2">
        <w:rPr>
          <w:rFonts w:ascii="Times New Roman" w:hAnsi="Times New Roman" w:cs="Times New Roman"/>
          <w:b/>
          <w:bCs/>
        </w:rPr>
        <w:t xml:space="preserve"> permet donc de juger du besoin de liquidité des banques :</w:t>
      </w:r>
      <w:r w:rsidRPr="00886CD2">
        <w:rPr>
          <w:rFonts w:ascii="Times New Roman" w:hAnsi="Times New Roman" w:cs="Times New Roman"/>
        </w:rPr>
        <w:t xml:space="preserve"> </w:t>
      </w:r>
      <w:r w:rsidRPr="00886CD2">
        <w:rPr>
          <w:rFonts w:ascii="Times New Roman" w:hAnsi="Times New Roman" w:cs="Times New Roman"/>
          <w:b/>
          <w:bCs/>
        </w:rPr>
        <w:t xml:space="preserve">un fort besoin de liquidité se traduira par une hausse / baisse du taux </w:t>
      </w:r>
      <w:proofErr w:type="spellStart"/>
      <w:r w:rsidRPr="00886CD2">
        <w:rPr>
          <w:rFonts w:ascii="Times New Roman" w:hAnsi="Times New Roman" w:cs="Times New Roman"/>
          <w:b/>
          <w:bCs/>
        </w:rPr>
        <w:t>Eonia</w:t>
      </w:r>
      <w:proofErr w:type="spellEnd"/>
      <w:r w:rsidRPr="00886CD2">
        <w:rPr>
          <w:rFonts w:ascii="Times New Roman" w:hAnsi="Times New Roman" w:cs="Times New Roman"/>
        </w:rPr>
        <w:t xml:space="preserve">, les banques étant contraintes  de payer plus cher / moins cher  pour obtenir des liquidités auprès des banques </w:t>
      </w:r>
      <w:proofErr w:type="spellStart"/>
      <w:r w:rsidRPr="00886CD2">
        <w:rPr>
          <w:rFonts w:ascii="Times New Roman" w:hAnsi="Times New Roman" w:cs="Times New Roman"/>
        </w:rPr>
        <w:t>surliquides</w:t>
      </w:r>
      <w:proofErr w:type="spellEnd"/>
      <w:r w:rsidRPr="00886CD2">
        <w:rPr>
          <w:rFonts w:ascii="Times New Roman" w:hAnsi="Times New Roman" w:cs="Times New Roman"/>
        </w:rPr>
        <w:t xml:space="preserve"> qui sont en position de « force », et inversement.</w:t>
      </w:r>
      <w:r w:rsidRPr="00886CD2">
        <w:rPr>
          <w:rFonts w:ascii="Times New Roman" w:hAnsi="Times New Roman" w:cs="Times New Roman"/>
          <w:b/>
          <w:bCs/>
        </w:rPr>
        <w:t xml:space="preserve"> </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b/>
          <w:bCs/>
        </w:rPr>
        <w:t xml:space="preserve">En règle générale, ce taux oscille autour du taux directeur de la Banque Centrale Européenne. </w:t>
      </w:r>
      <w:r w:rsidRPr="00886CD2">
        <w:rPr>
          <w:rFonts w:ascii="Times New Roman" w:hAnsi="Times New Roman" w:cs="Times New Roman"/>
          <w:i/>
          <w:iCs/>
        </w:rPr>
        <w:t xml:space="preserve">Rappelons que le taux directeur de la BCE est le </w:t>
      </w:r>
      <w:r w:rsidRPr="00886CD2">
        <w:rPr>
          <w:rFonts w:ascii="Times New Roman" w:hAnsi="Times New Roman" w:cs="Times New Roman"/>
          <w:b/>
          <w:bCs/>
          <w:i/>
          <w:iCs/>
        </w:rPr>
        <w:t>taux des opérations principales de refinancement des banques :</w:t>
      </w:r>
      <w:r w:rsidRPr="00886CD2">
        <w:rPr>
          <w:rFonts w:ascii="Times New Roman" w:hAnsi="Times New Roman" w:cs="Times New Roman"/>
          <w:i/>
          <w:iCs/>
        </w:rPr>
        <w:t xml:space="preserve"> il s’agit du taux </w:t>
      </w:r>
      <w:r w:rsidRPr="00886CD2">
        <w:rPr>
          <w:rFonts w:ascii="Times New Roman" w:hAnsi="Times New Roman" w:cs="Times New Roman"/>
          <w:i/>
          <w:iCs/>
        </w:rPr>
        <w:lastRenderedPageBreak/>
        <w:t xml:space="preserve">auquel les banques vont se refinancer chaque semaine auprès de la BCE, soit, en d’autres termes, le taux auquel les banques vont emprunter des liquidités auprès de la BCE sur une semaine. </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i/>
          <w:iCs/>
        </w:rPr>
        <w:t xml:space="preserve">On comprend pourquoi le taux </w:t>
      </w:r>
      <w:proofErr w:type="spellStart"/>
      <w:r w:rsidRPr="00886CD2">
        <w:rPr>
          <w:rFonts w:ascii="Times New Roman" w:hAnsi="Times New Roman" w:cs="Times New Roman"/>
          <w:i/>
          <w:iCs/>
        </w:rPr>
        <w:t>Eonia</w:t>
      </w:r>
      <w:proofErr w:type="spellEnd"/>
      <w:r w:rsidRPr="00886CD2">
        <w:rPr>
          <w:rFonts w:ascii="Times New Roman" w:hAnsi="Times New Roman" w:cs="Times New Roman"/>
          <w:i/>
          <w:iCs/>
        </w:rPr>
        <w:t>, en temps « normal », reste proche de ce taux : les banques sont prêtes à payer un peu plus cher que le taux directeur pour disposer quotidiennement de liquidités, mais pas trop non plus, sinon quoi, elles préfèrent attendre l’opération principale de refinancement pour disposer de liquidités à un prix plus faible, au prix du taux directeur.</w:t>
      </w:r>
    </w:p>
    <w:p w:rsidR="009D53D2" w:rsidRPr="00067F77" w:rsidRDefault="009D53D2" w:rsidP="00C9621B">
      <w:pPr>
        <w:spacing w:after="0" w:line="312" w:lineRule="auto"/>
        <w:ind w:firstLine="708"/>
        <w:jc w:val="both"/>
        <w:rPr>
          <w:rFonts w:ascii="Times New Roman" w:hAnsi="Times New Roman" w:cs="Times New Roman"/>
          <w:sz w:val="8"/>
          <w:szCs w:val="8"/>
        </w:rPr>
      </w:pPr>
    </w:p>
    <w:p w:rsidR="00886CD2" w:rsidRPr="00886CD2" w:rsidRDefault="00886CD2" w:rsidP="00C9621B">
      <w:pPr>
        <w:spacing w:after="0" w:line="312" w:lineRule="auto"/>
        <w:ind w:firstLine="708"/>
        <w:jc w:val="both"/>
        <w:rPr>
          <w:rFonts w:ascii="Times New Roman" w:hAnsi="Times New Roman" w:cs="Times New Roman"/>
        </w:rPr>
      </w:pPr>
      <w:r w:rsidRPr="00886CD2">
        <w:rPr>
          <w:rFonts w:ascii="Times New Roman" w:hAnsi="Times New Roman" w:cs="Times New Roman"/>
        </w:rPr>
        <w:t>Lorsque la Banque centrale apporte des liquidités sur le marché monétaire, ce dernier est dit « ouvert » (</w:t>
      </w:r>
      <w:r w:rsidRPr="00886CD2">
        <w:rPr>
          <w:rFonts w:ascii="Times New Roman" w:hAnsi="Times New Roman" w:cs="Times New Roman"/>
          <w:i/>
          <w:iCs/>
        </w:rPr>
        <w:t xml:space="preserve">open </w:t>
      </w:r>
      <w:proofErr w:type="spellStart"/>
      <w:r w:rsidRPr="00886CD2">
        <w:rPr>
          <w:rFonts w:ascii="Times New Roman" w:hAnsi="Times New Roman" w:cs="Times New Roman"/>
          <w:i/>
          <w:iCs/>
        </w:rPr>
        <w:t>market</w:t>
      </w:r>
      <w:proofErr w:type="spellEnd"/>
      <w:r w:rsidRPr="00886CD2">
        <w:rPr>
          <w:rFonts w:ascii="Times New Roman" w:hAnsi="Times New Roman" w:cs="Times New Roman"/>
        </w:rPr>
        <w:t xml:space="preserve">). </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rPr>
        <w:t xml:space="preserve">Si elle veut faire baisser le taux, elle prête (donc elle achète / vend  des titres aux banques, aux entreprises, aux institutionnels qu'elle paye en créant de la monnaie). </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rPr>
        <w:t xml:space="preserve">Si elle veut faire monter les taux, elle emprunte (donc elle achète / vend des titres, détruisant ainsi de la monnaie). </w:t>
      </w:r>
    </w:p>
    <w:p w:rsidR="00A35F1F" w:rsidRDefault="00A35F1F" w:rsidP="00067F77">
      <w:pPr>
        <w:spacing w:line="312" w:lineRule="auto"/>
        <w:ind w:firstLine="708"/>
        <w:jc w:val="both"/>
        <w:rPr>
          <w:rFonts w:ascii="Times New Roman" w:hAnsi="Times New Roman" w:cs="Times New Roman"/>
          <w:u w:val="single"/>
        </w:rPr>
      </w:pP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u w:val="single"/>
        </w:rPr>
        <w:t>b) Le marché des titres de créances négociables</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b/>
          <w:bCs/>
        </w:rPr>
        <w:t xml:space="preserve">Les titres de créance négociables peuvent se définir comme des titres émis au gré de l'émetteur, négociables sur un marché de gré à gré, et représentant chacun un droit de créance pour une durée déterminée. </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rPr>
        <w:t>On peut citer :</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rPr>
        <w:t>……………………………..</w:t>
      </w:r>
      <w:r>
        <w:rPr>
          <w:rFonts w:ascii="Times New Roman" w:hAnsi="Times New Roman" w:cs="Times New Roman"/>
        </w:rPr>
        <w:t> : B</w:t>
      </w:r>
      <w:r w:rsidRPr="00886CD2">
        <w:rPr>
          <w:rFonts w:ascii="Times New Roman" w:hAnsi="Times New Roman" w:cs="Times New Roman"/>
        </w:rPr>
        <w:t xml:space="preserve">on du Trésor à taux Fixe. Ce sont des titres à court terme émis par les États, d'une durée inférieure à 1 an à l'émission et négociés par les investisseurs sur le marché secondaire ; </w:t>
      </w:r>
      <w:r w:rsidRPr="00886CD2">
        <w:rPr>
          <w:rFonts w:ascii="Times New Roman" w:hAnsi="Times New Roman" w:cs="Times New Roman"/>
        </w:rPr>
        <w:tab/>
      </w:r>
    </w:p>
    <w:p w:rsid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rPr>
        <w:t>………………………</w:t>
      </w:r>
      <w:proofErr w:type="gramStart"/>
      <w:r w:rsidRPr="00886CD2">
        <w:rPr>
          <w:rFonts w:ascii="Times New Roman" w:hAnsi="Times New Roman" w:cs="Times New Roman"/>
        </w:rPr>
        <w:t>…….</w:t>
      </w:r>
      <w:proofErr w:type="gramEnd"/>
      <w:r>
        <w:rPr>
          <w:rFonts w:ascii="Times New Roman" w:hAnsi="Times New Roman" w:cs="Times New Roman"/>
        </w:rPr>
        <w:t xml:space="preserve"> : </w:t>
      </w:r>
      <w:r w:rsidRPr="00886CD2">
        <w:rPr>
          <w:rFonts w:ascii="Times New Roman" w:hAnsi="Times New Roman" w:cs="Times New Roman"/>
        </w:rPr>
        <w:t xml:space="preserve">Bon du Trésor à intérêts annuels. Ce sont des titres à moyen terme émis par le Trésor, d'une durée de 2 ou 5 ans à l'émission ; </w:t>
      </w:r>
    </w:p>
    <w:p w:rsidR="00886CD2" w:rsidRDefault="00886CD2" w:rsidP="00067F77">
      <w:pPr>
        <w:spacing w:line="312" w:lineRule="auto"/>
        <w:ind w:firstLine="70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  </w:t>
      </w:r>
      <w:r w:rsidRPr="00886CD2">
        <w:rPr>
          <w:rFonts w:ascii="Times New Roman" w:hAnsi="Times New Roman" w:cs="Times New Roman"/>
        </w:rPr>
        <w:t>émis par les entreprises (1 jour à 1 an) ;</w:t>
      </w:r>
    </w:p>
    <w:p w:rsidR="00886CD2" w:rsidRDefault="00886CD2" w:rsidP="00067F77">
      <w:pPr>
        <w:spacing w:line="312" w:lineRule="auto"/>
        <w:ind w:firstLine="708"/>
        <w:jc w:val="both"/>
        <w:rPr>
          <w:rFonts w:ascii="Times New Roman" w:hAnsi="Times New Roman" w:cs="Times New Roman"/>
        </w:rPr>
      </w:pPr>
      <w:r>
        <w:rPr>
          <w:rFonts w:ascii="Times New Roman" w:hAnsi="Times New Roman" w:cs="Times New Roman"/>
        </w:rPr>
        <w:t xml:space="preserve">………………………………………………………… : </w:t>
      </w:r>
      <w:r w:rsidRPr="00886CD2">
        <w:rPr>
          <w:rFonts w:ascii="Times New Roman" w:hAnsi="Times New Roman" w:cs="Times New Roman"/>
        </w:rPr>
        <w:t xml:space="preserve">Il s’agit de titres à court terme dont la durée est supérieure à 1 jour et inférieure à un an, qui sont émis uniquement par des établissements de crédit, résidents ou pas, ainsi que par la Caisse des Dépôts et consignations ; </w:t>
      </w:r>
    </w:p>
    <w:p w:rsidR="00886CD2" w:rsidRPr="00886CD2" w:rsidRDefault="00886CD2" w:rsidP="00067F77">
      <w:pPr>
        <w:spacing w:line="312" w:lineRule="auto"/>
        <w:ind w:firstLine="708"/>
        <w:jc w:val="both"/>
        <w:rPr>
          <w:rFonts w:ascii="Times New Roman" w:hAnsi="Times New Roman" w:cs="Times New Roman"/>
        </w:rPr>
      </w:pPr>
      <w:r>
        <w:rPr>
          <w:rFonts w:ascii="Times New Roman" w:hAnsi="Times New Roman" w:cs="Times New Roman"/>
        </w:rPr>
        <w:t>………………………………………………………………………………</w:t>
      </w:r>
      <w:r w:rsidRPr="00886CD2">
        <w:rPr>
          <w:rFonts w:ascii="Times New Roman" w:hAnsi="Times New Roman" w:cs="Times New Roman"/>
        </w:rPr>
        <w:t xml:space="preserve">, émis par les entreprises et les établissements de crédit (&gt; 1 an). Il a un montant nominal élevé (supérieur à 150 000 €) et une durée de vie à l'émission comprise entre 1 jour et 7 ans. </w:t>
      </w:r>
    </w:p>
    <w:p w:rsidR="00886CD2" w:rsidRPr="00067F77" w:rsidRDefault="00886CD2" w:rsidP="00067F77">
      <w:pPr>
        <w:spacing w:line="312" w:lineRule="auto"/>
        <w:ind w:firstLine="708"/>
        <w:rPr>
          <w:rFonts w:ascii="Times New Roman" w:hAnsi="Times New Roman" w:cs="Times New Roman"/>
          <w:sz w:val="8"/>
          <w:szCs w:val="8"/>
        </w:rPr>
      </w:pP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u w:val="single"/>
        </w:rPr>
        <w:t>2) Le marché des obligations</w:t>
      </w:r>
    </w:p>
    <w:p w:rsidR="00886CD2" w:rsidRPr="00067F77" w:rsidRDefault="00886CD2" w:rsidP="00067F77">
      <w:pPr>
        <w:spacing w:after="0" w:line="312" w:lineRule="auto"/>
        <w:jc w:val="both"/>
        <w:rPr>
          <w:rFonts w:ascii="Times New Roman" w:hAnsi="Times New Roman" w:cs="Times New Roman"/>
          <w:sz w:val="8"/>
          <w:szCs w:val="8"/>
        </w:rPr>
      </w:pPr>
    </w:p>
    <w:p w:rsidR="00886CD2" w:rsidRDefault="00886CD2" w:rsidP="00067F77">
      <w:pPr>
        <w:spacing w:after="0" w:line="312" w:lineRule="auto"/>
        <w:ind w:firstLine="708"/>
        <w:jc w:val="both"/>
        <w:rPr>
          <w:rFonts w:ascii="Times New Roman" w:hAnsi="Times New Roman" w:cs="Times New Roman"/>
          <w:b/>
          <w:bCs/>
        </w:rPr>
      </w:pPr>
      <w:r w:rsidRPr="00886CD2">
        <w:rPr>
          <w:rFonts w:ascii="Times New Roman" w:hAnsi="Times New Roman" w:cs="Times New Roman"/>
          <w:b/>
          <w:bCs/>
        </w:rPr>
        <w:t xml:space="preserve">Le marché des obligations, également appelé « marché obligataire », est le marché qui permet aux États et aux entreprises de se financer. </w:t>
      </w:r>
    </w:p>
    <w:p w:rsidR="00067F77" w:rsidRPr="00886CD2" w:rsidRDefault="00067F77" w:rsidP="00C9621B">
      <w:pPr>
        <w:spacing w:after="0" w:line="240" w:lineRule="auto"/>
        <w:ind w:firstLine="708"/>
        <w:jc w:val="both"/>
        <w:rPr>
          <w:rFonts w:ascii="Times New Roman" w:hAnsi="Times New Roman" w:cs="Times New Roman"/>
        </w:rPr>
      </w:pPr>
    </w:p>
    <w:p w:rsidR="00886CD2" w:rsidRPr="00067F77" w:rsidRDefault="00886CD2" w:rsidP="00067F77">
      <w:pPr>
        <w:spacing w:after="0" w:line="312" w:lineRule="auto"/>
        <w:jc w:val="both"/>
        <w:rPr>
          <w:rFonts w:ascii="Times New Roman" w:hAnsi="Times New Roman" w:cs="Times New Roman"/>
          <w:sz w:val="8"/>
          <w:szCs w:val="8"/>
        </w:rPr>
      </w:pP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u w:val="single"/>
        </w:rPr>
        <w:t>a) Qu’est-ce qu’une obligation ?</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rPr>
        <w:t xml:space="preserve">En effet, lorsqu’un état ou une entreprise a besoin de financement, il peut émettre des titres spéciaux appelés « obligations ». </w:t>
      </w:r>
    </w:p>
    <w:p w:rsidR="00886CD2" w:rsidRPr="00886CD2" w:rsidRDefault="00886CD2" w:rsidP="00067F77">
      <w:pPr>
        <w:spacing w:line="312" w:lineRule="auto"/>
        <w:rPr>
          <w:rFonts w:ascii="Times New Roman" w:hAnsi="Times New Roman" w:cs="Times New Roman"/>
        </w:rPr>
      </w:pPr>
      <w:r w:rsidRPr="00886CD2">
        <w:rPr>
          <w:rFonts w:ascii="Times New Roman" w:hAnsi="Times New Roman" w:cs="Times New Roman"/>
        </w:rPr>
        <w:tab/>
        <w:t>Cette obligation est une forme ………………………………………………………………………………..</w:t>
      </w:r>
    </w:p>
    <w:p w:rsidR="00886CD2" w:rsidRPr="00886CD2" w:rsidRDefault="00886CD2" w:rsidP="00067F77">
      <w:pPr>
        <w:spacing w:line="312" w:lineRule="auto"/>
        <w:jc w:val="both"/>
        <w:rPr>
          <w:rFonts w:ascii="Times New Roman" w:hAnsi="Times New Roman" w:cs="Times New Roman"/>
        </w:rPr>
      </w:pPr>
      <w:r w:rsidRPr="00886CD2">
        <w:rPr>
          <w:rFonts w:ascii="Times New Roman" w:hAnsi="Times New Roman" w:cs="Times New Roman"/>
        </w:rPr>
        <w:lastRenderedPageBreak/>
        <w:t>………………………………………………………………………………………………………………………………………</w:t>
      </w:r>
      <w:r w:rsidR="00067F77">
        <w:rPr>
          <w:rFonts w:ascii="Times New Roman" w:hAnsi="Times New Roman" w:cs="Times New Roman"/>
        </w:rPr>
        <w:t>…………………………………………………………………………………………….</w:t>
      </w:r>
      <w:r w:rsidRPr="00886CD2">
        <w:rPr>
          <w:rFonts w:ascii="Times New Roman" w:hAnsi="Times New Roman" w:cs="Times New Roman"/>
        </w:rPr>
        <w:t>……..</w:t>
      </w:r>
    </w:p>
    <w:p w:rsidR="00886CD2" w:rsidRP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rPr>
        <w:t xml:space="preserve">Il existe différents types d'obligations, mais elles présentent toutes une caractéristique commune : le versement d'un intérêt (ou « coupon ») en contrepartie du prêt fourni par l’investisseur. </w:t>
      </w:r>
    </w:p>
    <w:p w:rsidR="00886CD2" w:rsidRPr="00886CD2" w:rsidRDefault="00886CD2" w:rsidP="00067F77">
      <w:pPr>
        <w:spacing w:line="312" w:lineRule="auto"/>
        <w:jc w:val="both"/>
        <w:rPr>
          <w:rFonts w:ascii="Times New Roman" w:hAnsi="Times New Roman" w:cs="Times New Roman"/>
        </w:rPr>
      </w:pPr>
      <w:r w:rsidRPr="00886CD2">
        <w:rPr>
          <w:rFonts w:ascii="Times New Roman" w:hAnsi="Times New Roman" w:cs="Times New Roman"/>
        </w:rPr>
        <w:tab/>
        <w:t xml:space="preserve">En ce sens, il s'agit d'une forme </w:t>
      </w:r>
      <w:proofErr w:type="spellStart"/>
      <w:r w:rsidRPr="00886CD2">
        <w:rPr>
          <w:rFonts w:ascii="Times New Roman" w:hAnsi="Times New Roman" w:cs="Times New Roman"/>
        </w:rPr>
        <w:t>intermédiée</w:t>
      </w:r>
      <w:proofErr w:type="spellEnd"/>
      <w:r w:rsidRPr="00886CD2">
        <w:rPr>
          <w:rFonts w:ascii="Times New Roman" w:hAnsi="Times New Roman" w:cs="Times New Roman"/>
        </w:rPr>
        <w:t xml:space="preserve"> / </w:t>
      </w:r>
      <w:proofErr w:type="spellStart"/>
      <w:r w:rsidRPr="00886CD2">
        <w:rPr>
          <w:rFonts w:ascii="Times New Roman" w:hAnsi="Times New Roman" w:cs="Times New Roman"/>
        </w:rPr>
        <w:t>désintermédiée</w:t>
      </w:r>
      <w:proofErr w:type="spellEnd"/>
      <w:r w:rsidRPr="00886CD2">
        <w:rPr>
          <w:rFonts w:ascii="Times New Roman" w:hAnsi="Times New Roman" w:cs="Times New Roman"/>
        </w:rPr>
        <w:t xml:space="preserve"> de prêt entre un offreur et un demandeur de capitaux. </w:t>
      </w:r>
    </w:p>
    <w:p w:rsidR="00886CD2" w:rsidRPr="00067F77" w:rsidRDefault="00886CD2" w:rsidP="00067F77">
      <w:pPr>
        <w:spacing w:line="240" w:lineRule="auto"/>
        <w:jc w:val="both"/>
        <w:rPr>
          <w:rFonts w:ascii="Times New Roman" w:hAnsi="Times New Roman" w:cs="Times New Roman"/>
          <w:sz w:val="8"/>
          <w:szCs w:val="8"/>
        </w:rPr>
      </w:pPr>
      <w:r w:rsidRPr="00886CD2">
        <w:rPr>
          <w:rFonts w:ascii="Times New Roman" w:hAnsi="Times New Roman" w:cs="Times New Roman"/>
        </w:rPr>
        <w:t xml:space="preserve"> </w:t>
      </w:r>
    </w:p>
    <w:p w:rsidR="00886CD2" w:rsidRPr="00886CD2" w:rsidRDefault="00886CD2" w:rsidP="00067F77">
      <w:pPr>
        <w:spacing w:line="312" w:lineRule="auto"/>
        <w:ind w:firstLine="708"/>
        <w:jc w:val="both"/>
        <w:rPr>
          <w:rFonts w:ascii="Times New Roman" w:hAnsi="Times New Roman" w:cs="Times New Roman"/>
        </w:rPr>
      </w:pPr>
      <w:r>
        <w:rPr>
          <w:rFonts w:ascii="Times New Roman" w:hAnsi="Times New Roman" w:cs="Times New Roman"/>
          <w:u w:val="single"/>
        </w:rPr>
        <w:t>b</w:t>
      </w:r>
      <w:r w:rsidRPr="00886CD2">
        <w:rPr>
          <w:rFonts w:ascii="Times New Roman" w:hAnsi="Times New Roman" w:cs="Times New Roman"/>
          <w:u w:val="single"/>
        </w:rPr>
        <w:t>) Quelles sont les principales sortes  d’obligations ?</w:t>
      </w:r>
    </w:p>
    <w:p w:rsidR="00886CD2" w:rsidRDefault="00886CD2" w:rsidP="00067F77">
      <w:pPr>
        <w:spacing w:line="312" w:lineRule="auto"/>
        <w:ind w:firstLine="708"/>
        <w:jc w:val="both"/>
        <w:rPr>
          <w:rFonts w:ascii="Times New Roman" w:hAnsi="Times New Roman" w:cs="Times New Roman"/>
        </w:rPr>
      </w:pPr>
      <w:r w:rsidRPr="00886CD2">
        <w:rPr>
          <w:rFonts w:ascii="Times New Roman" w:hAnsi="Times New Roman" w:cs="Times New Roman"/>
          <w:b/>
          <w:bCs/>
        </w:rPr>
        <w:t>Les obligations d’État ou emprunts d’État</w:t>
      </w:r>
      <w:r w:rsidRPr="00886CD2">
        <w:rPr>
          <w:rFonts w:ascii="Times New Roman" w:hAnsi="Times New Roman" w:cs="Times New Roman"/>
        </w:rPr>
        <w:t> : il s’agit d’obligations émises par un État, pour financer ses dépenses. Parmi les obligations les plus connues, on peut mentionner :</w:t>
      </w:r>
      <w:r w:rsidR="00A97996">
        <w:rPr>
          <w:rFonts w:ascii="Times New Roman" w:hAnsi="Times New Roman" w:cs="Times New Roman"/>
        </w:rPr>
        <w:t xml:space="preserve"> ………………………………………………</w:t>
      </w:r>
    </w:p>
    <w:p w:rsidR="00C14E38" w:rsidRPr="00886CD2" w:rsidRDefault="00C14E38" w:rsidP="00C14E38">
      <w:pPr>
        <w:spacing w:line="312" w:lineRule="auto"/>
        <w:jc w:val="both"/>
        <w:rPr>
          <w:rFonts w:ascii="Times New Roman" w:hAnsi="Times New Roman" w:cs="Times New Roman"/>
        </w:rPr>
      </w:pPr>
      <w:r>
        <w:rPr>
          <w:rFonts w:ascii="Times New Roman" w:hAnsi="Times New Roman" w:cs="Times New Roman"/>
        </w:rPr>
        <w:t>……………………………………………………………………………………………………………………………..</w:t>
      </w:r>
    </w:p>
    <w:p w:rsidR="00C14E38" w:rsidRPr="00886CD2" w:rsidRDefault="00C14E38" w:rsidP="00C14E38">
      <w:pPr>
        <w:spacing w:line="312" w:lineRule="auto"/>
        <w:jc w:val="both"/>
        <w:rPr>
          <w:rFonts w:ascii="Times New Roman" w:hAnsi="Times New Roman" w:cs="Times New Roman"/>
        </w:rPr>
      </w:pPr>
      <w:r>
        <w:rPr>
          <w:rFonts w:ascii="Times New Roman" w:hAnsi="Times New Roman" w:cs="Times New Roman"/>
        </w:rPr>
        <w:t>……………………………………………………………………………………………………………………………..</w:t>
      </w:r>
    </w:p>
    <w:p w:rsidR="00C14E38" w:rsidRPr="00886CD2" w:rsidRDefault="00C14E38" w:rsidP="00C14E38">
      <w:pPr>
        <w:spacing w:line="312" w:lineRule="auto"/>
        <w:jc w:val="both"/>
        <w:rPr>
          <w:rFonts w:ascii="Times New Roman" w:hAnsi="Times New Roman" w:cs="Times New Roman"/>
        </w:rPr>
      </w:pPr>
      <w:r>
        <w:rPr>
          <w:rFonts w:ascii="Times New Roman" w:hAnsi="Times New Roman" w:cs="Times New Roman"/>
        </w:rPr>
        <w:t>……………………………………………………………………………………………………………………………..</w:t>
      </w:r>
    </w:p>
    <w:p w:rsidR="00A97996" w:rsidRPr="00A97996" w:rsidRDefault="00A97996" w:rsidP="00067F77">
      <w:pPr>
        <w:spacing w:line="312" w:lineRule="auto"/>
        <w:ind w:firstLine="708"/>
        <w:jc w:val="both"/>
        <w:rPr>
          <w:rFonts w:ascii="Times New Roman" w:hAnsi="Times New Roman" w:cs="Times New Roman"/>
        </w:rPr>
      </w:pPr>
      <w:r w:rsidRPr="00A97996">
        <w:rPr>
          <w:rFonts w:ascii="Times New Roman" w:hAnsi="Times New Roman" w:cs="Times New Roman"/>
        </w:rPr>
        <w:t>Ce type d’obligations émises par des États offre une bonne</w:t>
      </w:r>
      <w:r w:rsidR="00C14E38">
        <w:rPr>
          <w:rFonts w:ascii="Times New Roman" w:hAnsi="Times New Roman" w:cs="Times New Roman"/>
        </w:rPr>
        <w:t xml:space="preserve"> / mauvaise</w:t>
      </w:r>
      <w:r w:rsidRPr="00A97996">
        <w:rPr>
          <w:rFonts w:ascii="Times New Roman" w:hAnsi="Times New Roman" w:cs="Times New Roman"/>
        </w:rPr>
        <w:t xml:space="preserve"> signature, c’est-à-dire qu’elles offrent aux investisseurs une certaine garantie de remboursement.</w:t>
      </w:r>
    </w:p>
    <w:p w:rsidR="00886CD2" w:rsidRPr="00067F77" w:rsidRDefault="00886CD2" w:rsidP="00067F77">
      <w:pPr>
        <w:spacing w:line="240" w:lineRule="auto"/>
        <w:jc w:val="both"/>
        <w:rPr>
          <w:rFonts w:ascii="Times New Roman" w:hAnsi="Times New Roman" w:cs="Times New Roman"/>
          <w:sz w:val="8"/>
          <w:szCs w:val="8"/>
        </w:rPr>
      </w:pPr>
    </w:p>
    <w:p w:rsidR="00A97996" w:rsidRDefault="00A97996" w:rsidP="00067F77">
      <w:pPr>
        <w:spacing w:line="312" w:lineRule="auto"/>
        <w:ind w:firstLine="708"/>
        <w:jc w:val="both"/>
        <w:rPr>
          <w:rFonts w:ascii="Times New Roman" w:hAnsi="Times New Roman" w:cs="Times New Roman"/>
        </w:rPr>
      </w:pPr>
      <w:r w:rsidRPr="00A97996">
        <w:rPr>
          <w:rFonts w:ascii="Times New Roman" w:hAnsi="Times New Roman" w:cs="Times New Roman"/>
          <w:b/>
          <w:bCs/>
        </w:rPr>
        <w:t>Les obligations émises par une entreprise privée</w:t>
      </w:r>
      <w:r w:rsidRPr="00A97996">
        <w:rPr>
          <w:rFonts w:ascii="Times New Roman" w:hAnsi="Times New Roman" w:cs="Times New Roman"/>
        </w:rPr>
        <w:t>.  La qualité de leur signature dépend de la santé financière des entreprises émettrices. En général, elles offrent des taux d’intérêt plus attrayants que les obligations d’État, en raison du risque plus élevé / moins élevé qui leur est lié.</w:t>
      </w:r>
    </w:p>
    <w:p w:rsidR="00A97996" w:rsidRPr="00067F77" w:rsidRDefault="00A97996" w:rsidP="00067F77">
      <w:pPr>
        <w:spacing w:line="240" w:lineRule="auto"/>
        <w:ind w:firstLine="708"/>
        <w:jc w:val="both"/>
        <w:rPr>
          <w:rFonts w:ascii="Times New Roman" w:hAnsi="Times New Roman" w:cs="Times New Roman"/>
          <w:sz w:val="8"/>
          <w:szCs w:val="8"/>
        </w:rPr>
      </w:pPr>
    </w:p>
    <w:p w:rsidR="00A97996" w:rsidRDefault="00A97996" w:rsidP="00067F77">
      <w:pPr>
        <w:spacing w:line="312" w:lineRule="auto"/>
        <w:ind w:firstLine="708"/>
        <w:jc w:val="both"/>
        <w:rPr>
          <w:rFonts w:ascii="Times New Roman" w:hAnsi="Times New Roman" w:cs="Times New Roman"/>
        </w:rPr>
      </w:pPr>
      <w:r w:rsidRPr="00A97996">
        <w:rPr>
          <w:rFonts w:ascii="Times New Roman" w:hAnsi="Times New Roman" w:cs="Times New Roman"/>
          <w:b/>
          <w:bCs/>
        </w:rPr>
        <w:t>Les obligations émises par une entreprise privée</w:t>
      </w:r>
      <w:r w:rsidRPr="00A97996">
        <w:rPr>
          <w:rFonts w:ascii="Times New Roman" w:hAnsi="Times New Roman" w:cs="Times New Roman"/>
        </w:rPr>
        <w:t>.  La qualité de leur signature dépend de la santé financière des entreprises émettrices. En général, elles offrent des taux d’intérêt plus attrayants que les obligations d’État, en raison du risque plus élevé / moins élevé qui leur est lié.</w:t>
      </w:r>
    </w:p>
    <w:p w:rsidR="00A97996" w:rsidRPr="00067F77" w:rsidRDefault="00A97996" w:rsidP="00067F77">
      <w:pPr>
        <w:spacing w:line="312" w:lineRule="auto"/>
        <w:ind w:firstLine="708"/>
        <w:jc w:val="both"/>
        <w:rPr>
          <w:rFonts w:ascii="Times New Roman" w:hAnsi="Times New Roman" w:cs="Times New Roman"/>
          <w:sz w:val="8"/>
          <w:szCs w:val="8"/>
        </w:rPr>
      </w:pP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u w:val="single"/>
        </w:rPr>
        <w:t>c) Comment se détermine le taux d’intérêt d’une obligation ?</w:t>
      </w:r>
    </w:p>
    <w:p w:rsidR="00067F77" w:rsidRPr="00067F77" w:rsidRDefault="00067F77" w:rsidP="00067F77">
      <w:pPr>
        <w:spacing w:after="0" w:line="240" w:lineRule="auto"/>
        <w:ind w:firstLine="708"/>
        <w:jc w:val="both"/>
        <w:rPr>
          <w:rFonts w:ascii="Times New Roman" w:hAnsi="Times New Roman" w:cs="Times New Roman"/>
          <w:sz w:val="8"/>
          <w:szCs w:val="8"/>
        </w:rPr>
      </w:pP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 xml:space="preserve">Les obligations sont notées par des agences de notation comme Moody’s, Standard &amp; </w:t>
      </w:r>
      <w:proofErr w:type="spellStart"/>
      <w:r w:rsidRPr="00067F77">
        <w:rPr>
          <w:rFonts w:ascii="Times New Roman" w:hAnsi="Times New Roman" w:cs="Times New Roman"/>
        </w:rPr>
        <w:t>Poor's</w:t>
      </w:r>
      <w:proofErr w:type="spellEnd"/>
      <w:r w:rsidRPr="00067F77">
        <w:rPr>
          <w:rFonts w:ascii="Times New Roman" w:hAnsi="Times New Roman" w:cs="Times New Roman"/>
        </w:rPr>
        <w:t xml:space="preserve"> (S&amp;P) ou </w:t>
      </w:r>
      <w:proofErr w:type="spellStart"/>
      <w:r w:rsidRPr="00067F77">
        <w:rPr>
          <w:rFonts w:ascii="Times New Roman" w:hAnsi="Times New Roman" w:cs="Times New Roman"/>
        </w:rPr>
        <w:t>Fitch</w:t>
      </w:r>
      <w:proofErr w:type="spellEnd"/>
      <w:r w:rsidRPr="00067F77">
        <w:rPr>
          <w:rFonts w:ascii="Times New Roman" w:hAnsi="Times New Roman" w:cs="Times New Roman"/>
        </w:rPr>
        <w:t xml:space="preserve">. Si l’état ou l’entreprise émettrice est jugé peu solvable, le taux d’intérêt offert par l’obligation sera généralement bien plus élevé / plus faible  que celui d’une obligation moins risquée. </w:t>
      </w:r>
    </w:p>
    <w:p w:rsidR="00067F77" w:rsidRPr="00DB2D4C" w:rsidRDefault="00067F77" w:rsidP="00067F77">
      <w:pPr>
        <w:spacing w:line="312" w:lineRule="auto"/>
        <w:ind w:firstLine="708"/>
        <w:jc w:val="both"/>
        <w:rPr>
          <w:rFonts w:ascii="Times New Roman" w:hAnsi="Times New Roman" w:cs="Times New Roman"/>
          <w:sz w:val="8"/>
          <w:szCs w:val="8"/>
        </w:rPr>
      </w:pPr>
    </w:p>
    <w:p w:rsidR="00067F77" w:rsidRDefault="00067F77" w:rsidP="00067F77">
      <w:pPr>
        <w:spacing w:line="312" w:lineRule="auto"/>
        <w:jc w:val="both"/>
        <w:rPr>
          <w:rFonts w:ascii="Comic Sans MS" w:hAnsi="Comic Sans MS" w:cs="Times New Roman"/>
          <w:b/>
          <w:bCs/>
          <w:u w:val="single"/>
        </w:rPr>
      </w:pPr>
      <w:r>
        <w:rPr>
          <w:rFonts w:ascii="Comic Sans MS" w:hAnsi="Comic Sans MS" w:cs="Times New Roman"/>
          <w:b/>
          <w:bCs/>
          <w:u w:val="single"/>
        </w:rPr>
        <w:t>B. Le marché des actions</w:t>
      </w:r>
    </w:p>
    <w:p w:rsidR="00067F77" w:rsidRPr="00067F77" w:rsidRDefault="00067F77" w:rsidP="00067F77">
      <w:pPr>
        <w:spacing w:after="0" w:line="312" w:lineRule="auto"/>
        <w:jc w:val="both"/>
        <w:rPr>
          <w:rFonts w:ascii="Comic Sans MS" w:hAnsi="Comic Sans MS" w:cs="Times New Roman"/>
          <w:sz w:val="8"/>
          <w:szCs w:val="8"/>
        </w:rPr>
      </w:pPr>
    </w:p>
    <w:p w:rsidR="00067F77" w:rsidRPr="00067F77" w:rsidRDefault="00E9016A" w:rsidP="00067F77">
      <w:pPr>
        <w:spacing w:line="312" w:lineRule="auto"/>
        <w:ind w:firstLine="708"/>
        <w:jc w:val="both"/>
        <w:rPr>
          <w:rFonts w:ascii="Times New Roman" w:hAnsi="Times New Roman" w:cs="Times New Roman"/>
        </w:rPr>
      </w:pPr>
      <w:r>
        <w:rPr>
          <w:rFonts w:ascii="Times New Roman" w:hAnsi="Times New Roman" w:cs="Times New Roman"/>
          <w:u w:val="single"/>
        </w:rPr>
        <w:t>1</w:t>
      </w:r>
      <w:r w:rsidR="00067F77" w:rsidRPr="00067F77">
        <w:rPr>
          <w:rFonts w:ascii="Times New Roman" w:hAnsi="Times New Roman" w:cs="Times New Roman"/>
          <w:u w:val="single"/>
        </w:rPr>
        <w:t>) qu’est-ce qu’une action ?</w:t>
      </w:r>
    </w:p>
    <w:p w:rsid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 xml:space="preserve">Les actions sont </w:t>
      </w:r>
      <w:r>
        <w:rPr>
          <w:rFonts w:ascii="Times New Roman" w:hAnsi="Times New Roman" w:cs="Times New Roman"/>
        </w:rPr>
        <w:t>…………………………………………………………………………………………………</w:t>
      </w:r>
    </w:p>
    <w:p w:rsidR="00067F77" w:rsidRPr="00067F77" w:rsidRDefault="00067F77" w:rsidP="00067F77">
      <w:pPr>
        <w:spacing w:line="312" w:lineRule="auto"/>
        <w:jc w:val="both"/>
        <w:rPr>
          <w:rFonts w:ascii="Times New Roman" w:hAnsi="Times New Roman" w:cs="Times New Roman"/>
        </w:rPr>
      </w:pPr>
      <w:r>
        <w:rPr>
          <w:rFonts w:ascii="Times New Roman" w:hAnsi="Times New Roman" w:cs="Times New Roman"/>
        </w:rPr>
        <w:t>……………………………………………………………………</w:t>
      </w:r>
      <w:r w:rsidRPr="00067F77">
        <w:rPr>
          <w:rFonts w:ascii="Times New Roman" w:hAnsi="Times New Roman" w:cs="Times New Roman"/>
        </w:rPr>
        <w:t xml:space="preserve"> </w:t>
      </w:r>
    </w:p>
    <w:p w:rsidR="00067F77" w:rsidRDefault="00067F77" w:rsidP="00067F77">
      <w:pPr>
        <w:spacing w:after="0" w:line="312" w:lineRule="auto"/>
        <w:ind w:firstLine="708"/>
        <w:jc w:val="both"/>
        <w:rPr>
          <w:rFonts w:ascii="Times New Roman" w:hAnsi="Times New Roman" w:cs="Times New Roman"/>
          <w:u w:val="single"/>
        </w:rPr>
      </w:pPr>
    </w:p>
    <w:p w:rsidR="00067F77" w:rsidRDefault="00E9016A" w:rsidP="00067F77">
      <w:pPr>
        <w:spacing w:line="312" w:lineRule="auto"/>
        <w:ind w:firstLine="708"/>
        <w:jc w:val="both"/>
        <w:rPr>
          <w:rFonts w:ascii="Times New Roman" w:hAnsi="Times New Roman" w:cs="Times New Roman"/>
          <w:u w:val="single"/>
        </w:rPr>
      </w:pPr>
      <w:r>
        <w:rPr>
          <w:rFonts w:ascii="Times New Roman" w:hAnsi="Times New Roman" w:cs="Times New Roman"/>
          <w:u w:val="single"/>
        </w:rPr>
        <w:t>2</w:t>
      </w:r>
      <w:r w:rsidR="00067F77" w:rsidRPr="00067F77">
        <w:rPr>
          <w:rFonts w:ascii="Times New Roman" w:hAnsi="Times New Roman" w:cs="Times New Roman"/>
          <w:u w:val="single"/>
        </w:rPr>
        <w:t>) Qui émet des actions ?</w:t>
      </w: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Les actions sont émises exclusivement par</w:t>
      </w:r>
      <w:r>
        <w:rPr>
          <w:rFonts w:ascii="Times New Roman" w:hAnsi="Times New Roman" w:cs="Times New Roman"/>
        </w:rPr>
        <w:t xml:space="preserve"> ……………………………………………………………..</w:t>
      </w:r>
    </w:p>
    <w:p w:rsidR="00067F77" w:rsidRPr="00067F77" w:rsidRDefault="00E9016A" w:rsidP="00067F77">
      <w:pPr>
        <w:spacing w:line="312" w:lineRule="auto"/>
        <w:ind w:firstLine="708"/>
        <w:jc w:val="both"/>
        <w:rPr>
          <w:rFonts w:ascii="Times New Roman" w:hAnsi="Times New Roman" w:cs="Times New Roman"/>
        </w:rPr>
      </w:pPr>
      <w:r>
        <w:rPr>
          <w:rFonts w:ascii="Times New Roman" w:hAnsi="Times New Roman" w:cs="Times New Roman"/>
          <w:u w:val="single"/>
        </w:rPr>
        <w:lastRenderedPageBreak/>
        <w:t>3</w:t>
      </w:r>
      <w:r w:rsidR="00067F77" w:rsidRPr="00067F77">
        <w:rPr>
          <w:rFonts w:ascii="Times New Roman" w:hAnsi="Times New Roman" w:cs="Times New Roman"/>
          <w:u w:val="single"/>
        </w:rPr>
        <w:t>) De quoi dépend le cours d’une action ?</w:t>
      </w:r>
    </w:p>
    <w:p w:rsid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 xml:space="preserve">Le cours d’une action est déterminé par la confrontation des quantités </w:t>
      </w:r>
      <w:r>
        <w:rPr>
          <w:rFonts w:ascii="Times New Roman" w:hAnsi="Times New Roman" w:cs="Times New Roman"/>
        </w:rPr>
        <w:t>………………………………………</w:t>
      </w:r>
    </w:p>
    <w:p w:rsidR="00067F77" w:rsidRDefault="00067F77" w:rsidP="00067F77">
      <w:pPr>
        <w:spacing w:line="312" w:lineRule="auto"/>
        <w:jc w:val="both"/>
        <w:rPr>
          <w:rFonts w:ascii="Times New Roman" w:hAnsi="Times New Roman" w:cs="Times New Roman"/>
        </w:rPr>
      </w:pPr>
      <w:r>
        <w:rPr>
          <w:rFonts w:ascii="Times New Roman" w:hAnsi="Times New Roman" w:cs="Times New Roman"/>
        </w:rPr>
        <w:t>…………………………………………………………….</w:t>
      </w: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 xml:space="preserve">L’offre d’une action dépend du nombre d’actions émises par </w:t>
      </w:r>
      <w:r>
        <w:rPr>
          <w:rFonts w:ascii="Times New Roman" w:hAnsi="Times New Roman" w:cs="Times New Roman"/>
        </w:rPr>
        <w:t>……………………………</w:t>
      </w:r>
      <w:r w:rsidRPr="00067F77">
        <w:rPr>
          <w:rFonts w:ascii="Times New Roman" w:hAnsi="Times New Roman" w:cs="Times New Roman"/>
        </w:rPr>
        <w:t xml:space="preserve"> donnée.  </w:t>
      </w: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 xml:space="preserve">La demande est, quant à elle, générée par les agents souhaitant acheter des actions à des investisseurs qui en détiennent déjà. Plus grand est le nombre de ces acquéreurs potentiels et plus ils seront prêts à payer cher les actions en question. </w:t>
      </w: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La demande d’actions dépend de plusieurs facteurs :</w:t>
      </w:r>
    </w:p>
    <w:p w:rsidR="00C14E38" w:rsidRDefault="00C14E38" w:rsidP="00C14E38">
      <w:pPr>
        <w:spacing w:line="312" w:lineRule="auto"/>
        <w:jc w:val="both"/>
        <w:rPr>
          <w:rFonts w:ascii="Times New Roman" w:hAnsi="Times New Roman" w:cs="Times New Roman"/>
        </w:rPr>
      </w:pPr>
      <w:r>
        <w:rPr>
          <w:rFonts w:ascii="Times New Roman" w:hAnsi="Times New Roman" w:cs="Times New Roman"/>
        </w:rPr>
        <w:t>- …………………………………………………………….…………………………………………………………….</w:t>
      </w:r>
    </w:p>
    <w:p w:rsidR="00C14E38" w:rsidRDefault="00C14E38" w:rsidP="00C14E38">
      <w:pPr>
        <w:spacing w:line="312" w:lineRule="auto"/>
        <w:jc w:val="both"/>
        <w:rPr>
          <w:rFonts w:ascii="Times New Roman" w:hAnsi="Times New Roman" w:cs="Times New Roman"/>
        </w:rPr>
      </w:pPr>
      <w:r>
        <w:rPr>
          <w:rFonts w:ascii="Times New Roman" w:hAnsi="Times New Roman" w:cs="Times New Roman"/>
        </w:rPr>
        <w:t>- …………………………………………………………….…………………………………………………………….</w:t>
      </w:r>
    </w:p>
    <w:p w:rsidR="00C14E38" w:rsidRDefault="00C14E38" w:rsidP="00C14E38">
      <w:pPr>
        <w:spacing w:line="312" w:lineRule="auto"/>
        <w:jc w:val="both"/>
        <w:rPr>
          <w:rFonts w:ascii="Times New Roman" w:hAnsi="Times New Roman" w:cs="Times New Roman"/>
        </w:rPr>
      </w:pPr>
      <w:r>
        <w:rPr>
          <w:rFonts w:ascii="Times New Roman" w:hAnsi="Times New Roman" w:cs="Times New Roman"/>
        </w:rPr>
        <w:t>- …………………………………………………………….…………………………………………………………….</w:t>
      </w:r>
    </w:p>
    <w:p w:rsidR="00EB26AC" w:rsidRDefault="00EB26AC" w:rsidP="00067F77">
      <w:pPr>
        <w:spacing w:after="0" w:line="312" w:lineRule="auto"/>
        <w:jc w:val="both"/>
        <w:rPr>
          <w:rFonts w:ascii="Times New Roman" w:hAnsi="Times New Roman" w:cs="Times New Roman"/>
        </w:rPr>
      </w:pPr>
    </w:p>
    <w:p w:rsidR="00067F77" w:rsidRPr="00C14E38" w:rsidRDefault="00E9016A" w:rsidP="00067F77">
      <w:pPr>
        <w:spacing w:line="312" w:lineRule="auto"/>
        <w:ind w:firstLine="708"/>
        <w:jc w:val="both"/>
        <w:rPr>
          <w:rFonts w:ascii="Times New Roman" w:hAnsi="Times New Roman" w:cs="Times New Roman"/>
          <w:b/>
        </w:rPr>
      </w:pPr>
      <w:r w:rsidRPr="00C14E38">
        <w:rPr>
          <w:rFonts w:ascii="Times New Roman" w:hAnsi="Times New Roman" w:cs="Times New Roman"/>
          <w:b/>
          <w:u w:val="single"/>
        </w:rPr>
        <w:t>4)</w:t>
      </w:r>
      <w:r w:rsidR="00067F77" w:rsidRPr="00C14E38">
        <w:rPr>
          <w:rFonts w:ascii="Times New Roman" w:hAnsi="Times New Roman" w:cs="Times New Roman"/>
          <w:b/>
          <w:u w:val="single"/>
        </w:rPr>
        <w:t xml:space="preserve"> C’est quoi les indices boursiers ?</w:t>
      </w: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b/>
          <w:bCs/>
        </w:rPr>
        <w:t>Les indices boursiers</w:t>
      </w:r>
      <w:r w:rsidRPr="00067F77">
        <w:rPr>
          <w:rFonts w:ascii="Times New Roman" w:hAnsi="Times New Roman" w:cs="Times New Roman"/>
        </w:rPr>
        <w:t xml:space="preserve"> : Un indice boursier est un regroupement spécifique de valeurs : la hausse ou la baisse de sa valeur reflète les mouvements de l’ensemble des actions qui composent l’indice. </w:t>
      </w:r>
    </w:p>
    <w:p w:rsidR="00A35F1F" w:rsidRDefault="00A35F1F" w:rsidP="00067F77">
      <w:pPr>
        <w:spacing w:line="312" w:lineRule="auto"/>
        <w:jc w:val="both"/>
        <w:rPr>
          <w:rFonts w:ascii="Comic Sans MS" w:hAnsi="Comic Sans MS" w:cs="Times New Roman"/>
          <w:b/>
          <w:bCs/>
          <w:u w:val="single"/>
        </w:rPr>
      </w:pPr>
    </w:p>
    <w:p w:rsidR="00067F77" w:rsidRDefault="00067F77" w:rsidP="00067F77">
      <w:pPr>
        <w:spacing w:line="312" w:lineRule="auto"/>
        <w:jc w:val="both"/>
        <w:rPr>
          <w:rFonts w:ascii="Comic Sans MS" w:hAnsi="Comic Sans MS" w:cs="Times New Roman"/>
          <w:b/>
          <w:bCs/>
          <w:u w:val="single"/>
        </w:rPr>
      </w:pPr>
      <w:r>
        <w:rPr>
          <w:rFonts w:ascii="Comic Sans MS" w:hAnsi="Comic Sans MS" w:cs="Times New Roman"/>
          <w:b/>
          <w:bCs/>
          <w:u w:val="single"/>
        </w:rPr>
        <w:t>C. Le marché des formes hybrides d’obligations</w:t>
      </w:r>
    </w:p>
    <w:p w:rsidR="005676E2" w:rsidRPr="00067F77" w:rsidRDefault="005676E2" w:rsidP="00067F77">
      <w:pPr>
        <w:spacing w:after="0" w:line="312" w:lineRule="auto"/>
        <w:jc w:val="both"/>
        <w:rPr>
          <w:rFonts w:ascii="Times New Roman" w:hAnsi="Times New Roman" w:cs="Times New Roman"/>
          <w:sz w:val="8"/>
          <w:szCs w:val="8"/>
        </w:rPr>
      </w:pPr>
    </w:p>
    <w:p w:rsid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 xml:space="preserve">La tendance actuelle tend à rapprocher le marché des actions et celui des obligations </w:t>
      </w:r>
      <w:r w:rsidRPr="00067F77">
        <w:rPr>
          <w:rFonts w:ascii="Times New Roman" w:hAnsi="Times New Roman" w:cs="Times New Roman"/>
          <w:i/>
          <w:iCs/>
        </w:rPr>
        <w:t xml:space="preserve">via </w:t>
      </w:r>
      <w:r w:rsidRPr="00067F77">
        <w:rPr>
          <w:rFonts w:ascii="Times New Roman" w:hAnsi="Times New Roman" w:cs="Times New Roman"/>
        </w:rPr>
        <w:t xml:space="preserve">la création de titres qualifiés d'hybrides, qui permettent très facilement la conversion d'une forme d'actif financier en une autre. </w:t>
      </w: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b/>
          <w:bCs/>
        </w:rPr>
        <w:t>Il existe ainsi des types hybrides d'obligations</w:t>
      </w:r>
      <w:r w:rsidRPr="00067F77">
        <w:rPr>
          <w:rFonts w:ascii="Times New Roman" w:hAnsi="Times New Roman" w:cs="Times New Roman"/>
        </w:rPr>
        <w:t xml:space="preserve">. </w:t>
      </w: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 xml:space="preserve">Avec les obligations convertibles (OC), il est prévu qu'à partir d'une certaine date et selon une certaine parité prédéfinie, </w:t>
      </w:r>
      <w:r w:rsidRPr="00067F77">
        <w:rPr>
          <w:rFonts w:ascii="Times New Roman" w:hAnsi="Times New Roman" w:cs="Times New Roman"/>
          <w:b/>
          <w:bCs/>
        </w:rPr>
        <w:t>les obligations initiales peuvent être converties au gré du porteur en actions de l'entreprise.</w:t>
      </w: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 xml:space="preserve">Les obligations remboursables en actions (ORA) permettent pour leur part que </w:t>
      </w:r>
      <w:r w:rsidRPr="00067F77">
        <w:rPr>
          <w:rFonts w:ascii="Times New Roman" w:hAnsi="Times New Roman" w:cs="Times New Roman"/>
          <w:b/>
          <w:bCs/>
        </w:rPr>
        <w:t>le remboursement à l'échéance soit effectué en actions de l'entreprise</w:t>
      </w:r>
      <w:r w:rsidRPr="00067F77">
        <w:rPr>
          <w:rFonts w:ascii="Times New Roman" w:hAnsi="Times New Roman" w:cs="Times New Roman"/>
        </w:rPr>
        <w:t> ; le propriétaire initial d'obligations se transforme ainsi en un actionnaire de la société pour le montant du capital investi au départ.</w:t>
      </w:r>
    </w:p>
    <w:p w:rsidR="00067F77" w:rsidRDefault="00067F77" w:rsidP="00067F77">
      <w:pPr>
        <w:spacing w:after="0" w:line="312" w:lineRule="auto"/>
        <w:ind w:firstLine="708"/>
        <w:jc w:val="both"/>
        <w:rPr>
          <w:rFonts w:ascii="Times New Roman" w:hAnsi="Times New Roman" w:cs="Times New Roman"/>
        </w:rPr>
      </w:pPr>
    </w:p>
    <w:p w:rsidR="00067F77" w:rsidRDefault="00067F77" w:rsidP="00067F77">
      <w:pPr>
        <w:spacing w:line="312" w:lineRule="auto"/>
        <w:jc w:val="both"/>
        <w:rPr>
          <w:rFonts w:ascii="Comic Sans MS" w:hAnsi="Comic Sans MS" w:cs="Times New Roman"/>
          <w:b/>
          <w:bCs/>
          <w:u w:val="single"/>
        </w:rPr>
      </w:pPr>
      <w:r>
        <w:rPr>
          <w:rFonts w:ascii="Comic Sans MS" w:hAnsi="Comic Sans MS" w:cs="Times New Roman"/>
          <w:b/>
          <w:bCs/>
          <w:u w:val="single"/>
        </w:rPr>
        <w:t>D. Le marché des matières premières</w:t>
      </w:r>
    </w:p>
    <w:p w:rsidR="00067F77" w:rsidRPr="00067F77" w:rsidRDefault="00067F77" w:rsidP="00067F77">
      <w:pPr>
        <w:spacing w:after="0" w:line="312" w:lineRule="auto"/>
        <w:ind w:firstLine="708"/>
        <w:jc w:val="both"/>
        <w:rPr>
          <w:rFonts w:ascii="Times New Roman" w:hAnsi="Times New Roman" w:cs="Times New Roman"/>
          <w:sz w:val="8"/>
          <w:szCs w:val="8"/>
        </w:rPr>
      </w:pP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 xml:space="preserve">Une matière première est une ressource naturelle qui peut être transformée et vendue. </w:t>
      </w: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 xml:space="preserve">Parmi les matières premières cotées sur les marchés financiers on retrouve, entre autres, les produits agricoles et </w:t>
      </w:r>
      <w:proofErr w:type="gramStart"/>
      <w:r w:rsidRPr="00067F77">
        <w:rPr>
          <w:rFonts w:ascii="Times New Roman" w:hAnsi="Times New Roman" w:cs="Times New Roman"/>
        </w:rPr>
        <w:t>tropicaux  (</w:t>
      </w:r>
      <w:proofErr w:type="gramEnd"/>
      <w:r w:rsidRPr="00067F77">
        <w:rPr>
          <w:rFonts w:ascii="Times New Roman" w:hAnsi="Times New Roman" w:cs="Times New Roman"/>
        </w:rPr>
        <w:t>blé, riz, cacao, café, …) , les métaux (or, argent, cuivre, …) et les énergies (pétrole, gaz, électricité, …)</w:t>
      </w: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Les matières premières sont des composantes majeures d’autres produits manufacturés tels que les blocs de construction pour les produits industriels et domestiques et les denrées alimentaires. Elles sont expédiées à travers le monde pour répondre à la demande, car tous les pays ne sont pas capables de produire toutes les matières premières dont ils ont besoin.</w:t>
      </w:r>
    </w:p>
    <w:p w:rsidR="00067F77" w:rsidRPr="00067F77" w:rsidRDefault="00067F77" w:rsidP="00067F77">
      <w:pPr>
        <w:spacing w:line="312" w:lineRule="auto"/>
        <w:jc w:val="both"/>
        <w:rPr>
          <w:rFonts w:ascii="Times New Roman" w:hAnsi="Times New Roman" w:cs="Times New Roman"/>
        </w:rPr>
      </w:pPr>
      <w:r w:rsidRPr="00067F77">
        <w:rPr>
          <w:rFonts w:ascii="Times New Roman" w:hAnsi="Times New Roman" w:cs="Times New Roman"/>
        </w:rPr>
        <w:lastRenderedPageBreak/>
        <w:tab/>
        <w:t>La production et la consommation des matières premières dépendent de facteurs comme le climat, la saison et les ressources, qu’elles soient naturelles ou artificielles. La demande est aussi influencée par une interaction complexe entre les facteurs économiques et les habitudes de consommation.</w:t>
      </w:r>
    </w:p>
    <w:p w:rsidR="00067F77" w:rsidRPr="00067F77" w:rsidRDefault="00067F77" w:rsidP="00067F77">
      <w:pPr>
        <w:spacing w:line="312" w:lineRule="auto"/>
        <w:ind w:firstLine="708"/>
        <w:jc w:val="both"/>
        <w:rPr>
          <w:rFonts w:ascii="Times New Roman" w:hAnsi="Times New Roman" w:cs="Times New Roman"/>
        </w:rPr>
      </w:pPr>
      <w:r w:rsidRPr="00067F77">
        <w:rPr>
          <w:rFonts w:ascii="Times New Roman" w:hAnsi="Times New Roman" w:cs="Times New Roman"/>
        </w:rPr>
        <w:t>Pour cette raison, les cours des matières premières sont sujets à de fortes fluctuations.</w:t>
      </w:r>
    </w:p>
    <w:p w:rsidR="00067F77" w:rsidRDefault="00067F77" w:rsidP="00067F77">
      <w:pPr>
        <w:spacing w:line="312" w:lineRule="auto"/>
        <w:ind w:firstLine="708"/>
        <w:jc w:val="both"/>
        <w:rPr>
          <w:rFonts w:ascii="Times New Roman" w:hAnsi="Times New Roman" w:cs="Times New Roman"/>
          <w:b/>
          <w:bCs/>
        </w:rPr>
      </w:pPr>
      <w:r w:rsidRPr="00067F77">
        <w:rPr>
          <w:rFonts w:ascii="Times New Roman" w:hAnsi="Times New Roman" w:cs="Times New Roman"/>
          <w:b/>
          <w:bCs/>
        </w:rPr>
        <w:t>Les matières premières sont généralement négociées en très grandes quantités, soit sur les marchés au comptant</w:t>
      </w:r>
      <w:r>
        <w:rPr>
          <w:rFonts w:ascii="Times New Roman" w:hAnsi="Times New Roman" w:cs="Times New Roman"/>
          <w:b/>
          <w:bCs/>
        </w:rPr>
        <w:t xml:space="preserve"> / à terme </w:t>
      </w:r>
      <w:r w:rsidRPr="00067F77">
        <w:rPr>
          <w:rFonts w:ascii="Times New Roman" w:hAnsi="Times New Roman" w:cs="Times New Roman"/>
          <w:b/>
          <w:bCs/>
        </w:rPr>
        <w:t xml:space="preserve">ou, plus fréquemment, sur les marchés </w:t>
      </w:r>
      <w:r>
        <w:rPr>
          <w:rFonts w:ascii="Times New Roman" w:hAnsi="Times New Roman" w:cs="Times New Roman"/>
          <w:b/>
          <w:bCs/>
        </w:rPr>
        <w:t xml:space="preserve">au comptant / </w:t>
      </w:r>
      <w:r w:rsidRPr="00067F77">
        <w:rPr>
          <w:rFonts w:ascii="Times New Roman" w:hAnsi="Times New Roman" w:cs="Times New Roman"/>
          <w:b/>
          <w:bCs/>
        </w:rPr>
        <w:t>à terme.</w:t>
      </w:r>
    </w:p>
    <w:p w:rsidR="00C9621B" w:rsidRDefault="00C9621B" w:rsidP="00D53E0A">
      <w:pPr>
        <w:spacing w:line="312" w:lineRule="auto"/>
        <w:jc w:val="both"/>
        <w:rPr>
          <w:rFonts w:ascii="Comic Sans MS" w:hAnsi="Comic Sans MS" w:cs="Times New Roman"/>
          <w:b/>
          <w:bCs/>
          <w:u w:val="single"/>
        </w:rPr>
      </w:pPr>
    </w:p>
    <w:p w:rsidR="00D53E0A" w:rsidRDefault="00D53E0A" w:rsidP="00D53E0A">
      <w:pPr>
        <w:spacing w:line="312" w:lineRule="auto"/>
        <w:jc w:val="both"/>
        <w:rPr>
          <w:rFonts w:ascii="Comic Sans MS" w:hAnsi="Comic Sans MS" w:cs="Times New Roman"/>
          <w:b/>
          <w:bCs/>
          <w:u w:val="single"/>
        </w:rPr>
      </w:pPr>
      <w:r>
        <w:rPr>
          <w:rFonts w:ascii="Comic Sans MS" w:hAnsi="Comic Sans MS" w:cs="Times New Roman"/>
          <w:b/>
          <w:bCs/>
          <w:u w:val="single"/>
        </w:rPr>
        <w:t>E. Le marché des changes</w:t>
      </w:r>
    </w:p>
    <w:p w:rsidR="00897402" w:rsidRPr="00D53E0A" w:rsidRDefault="00897402" w:rsidP="00845AC1">
      <w:pPr>
        <w:spacing w:line="312" w:lineRule="auto"/>
        <w:ind w:firstLine="708"/>
        <w:jc w:val="both"/>
        <w:rPr>
          <w:rFonts w:ascii="Times New Roman" w:hAnsi="Times New Roman" w:cs="Times New Roman"/>
          <w:bCs/>
        </w:rPr>
      </w:pPr>
      <w:r w:rsidRPr="00D53E0A">
        <w:rPr>
          <w:rFonts w:ascii="Times New Roman" w:hAnsi="Times New Roman" w:cs="Times New Roman"/>
          <w:bCs/>
        </w:rPr>
        <w:t>Le marché des changes est un cas à part à bien des égards. Il est rarement classé parmi les marchés de capitaux, car, contrairement à ceux-ci, il n'est pas un marché qui assure le financement de l'économie entre des agents à besoin</w:t>
      </w:r>
      <w:r w:rsidR="00845AC1">
        <w:rPr>
          <w:rFonts w:ascii="Times New Roman" w:hAnsi="Times New Roman" w:cs="Times New Roman"/>
          <w:bCs/>
        </w:rPr>
        <w:t xml:space="preserve"> et à capacité de financement. </w:t>
      </w:r>
      <w:r w:rsidRPr="00D53E0A">
        <w:rPr>
          <w:rFonts w:ascii="Times New Roman" w:hAnsi="Times New Roman" w:cs="Times New Roman"/>
          <w:bCs/>
        </w:rPr>
        <w:t>Si, sur les marchés de capitaux, des euros ou d'autres monnaies sont prêtés et empruntés, sur le marché des changes, la monnaie est vendue et achetée contre des …………………………………….</w:t>
      </w:r>
    </w:p>
    <w:p w:rsidR="00897402" w:rsidRPr="00D53E0A" w:rsidRDefault="00897402" w:rsidP="008F7B59">
      <w:pPr>
        <w:spacing w:line="312" w:lineRule="auto"/>
        <w:ind w:firstLine="708"/>
        <w:jc w:val="both"/>
        <w:rPr>
          <w:rFonts w:ascii="Times New Roman" w:hAnsi="Times New Roman" w:cs="Times New Roman"/>
          <w:bCs/>
        </w:rPr>
      </w:pPr>
      <w:r w:rsidRPr="00D53E0A">
        <w:rPr>
          <w:rFonts w:ascii="Times New Roman" w:hAnsi="Times New Roman" w:cs="Times New Roman"/>
          <w:bCs/>
        </w:rPr>
        <w:t>Une devise est une monnaie étrangère. Toute monnaie devient une devise dès lorsqu’elle est détenue par un</w:t>
      </w:r>
      <w:r w:rsidR="008F7B59">
        <w:rPr>
          <w:rFonts w:ascii="Times New Roman" w:hAnsi="Times New Roman" w:cs="Times New Roman"/>
          <w:bCs/>
        </w:rPr>
        <w:t xml:space="preserve"> des non-résidents. </w:t>
      </w:r>
      <w:r w:rsidRPr="00D53E0A">
        <w:rPr>
          <w:rFonts w:ascii="Times New Roman" w:hAnsi="Times New Roman" w:cs="Times New Roman"/>
          <w:bCs/>
        </w:rPr>
        <w:t>Le marché des changes est essentiellement un marché</w:t>
      </w:r>
      <w:r w:rsidR="008F7B59">
        <w:rPr>
          <w:rFonts w:ascii="Times New Roman" w:hAnsi="Times New Roman" w:cs="Times New Roman"/>
          <w:bCs/>
        </w:rPr>
        <w:t> ……………………………………..</w:t>
      </w:r>
      <w:r w:rsidRPr="00D53E0A">
        <w:rPr>
          <w:rFonts w:ascii="Times New Roman" w:hAnsi="Times New Roman" w:cs="Times New Roman"/>
          <w:bCs/>
        </w:rPr>
        <w:t>.</w:t>
      </w:r>
    </w:p>
    <w:p w:rsidR="00897402" w:rsidRPr="00D53E0A" w:rsidRDefault="00897402" w:rsidP="008F7B59">
      <w:pPr>
        <w:spacing w:line="312" w:lineRule="auto"/>
        <w:ind w:firstLine="708"/>
        <w:jc w:val="both"/>
        <w:rPr>
          <w:rFonts w:ascii="Times New Roman" w:hAnsi="Times New Roman" w:cs="Times New Roman"/>
          <w:bCs/>
        </w:rPr>
      </w:pPr>
      <w:r w:rsidRPr="00D53E0A">
        <w:rPr>
          <w:rFonts w:ascii="Times New Roman" w:hAnsi="Times New Roman" w:cs="Times New Roman"/>
          <w:bCs/>
        </w:rPr>
        <w:t>Une opération de change consiste donc à acheter une monnaie en la</w:t>
      </w:r>
      <w:r w:rsidR="008F7B59">
        <w:rPr>
          <w:rFonts w:ascii="Times New Roman" w:hAnsi="Times New Roman" w:cs="Times New Roman"/>
          <w:bCs/>
        </w:rPr>
        <w:t xml:space="preserve"> payant avec une autre monnaie. </w:t>
      </w:r>
      <w:r w:rsidRPr="00D53E0A">
        <w:rPr>
          <w:rFonts w:ascii="Times New Roman" w:hAnsi="Times New Roman" w:cs="Times New Roman"/>
          <w:bCs/>
        </w:rPr>
        <w:t xml:space="preserve">Dans ce contexte, le taux de change, exprime le nombre d’unités d’une monnaie que peut acheter une unité d’une autre monnaie. </w:t>
      </w:r>
    </w:p>
    <w:p w:rsidR="00897402" w:rsidRPr="00D53E0A" w:rsidRDefault="00897402" w:rsidP="00845AC1">
      <w:pPr>
        <w:spacing w:line="312" w:lineRule="auto"/>
        <w:ind w:firstLine="708"/>
        <w:jc w:val="both"/>
        <w:rPr>
          <w:rFonts w:ascii="Times New Roman" w:hAnsi="Times New Roman" w:cs="Times New Roman"/>
          <w:bCs/>
        </w:rPr>
      </w:pPr>
      <w:r w:rsidRPr="00D53E0A">
        <w:rPr>
          <w:rFonts w:ascii="Times New Roman" w:hAnsi="Times New Roman" w:cs="Times New Roman"/>
          <w:bCs/>
        </w:rPr>
        <w:t xml:space="preserve">Ce marché est un marché de gros réservé à des opérateurs professionnels, appelés </w:t>
      </w:r>
      <w:r w:rsidRPr="00D53E0A">
        <w:rPr>
          <w:rFonts w:ascii="Times New Roman" w:hAnsi="Times New Roman" w:cs="Times New Roman"/>
          <w:bCs/>
          <w:i/>
          <w:iCs/>
        </w:rPr>
        <w:t xml:space="preserve">cambistes, </w:t>
      </w:r>
      <w:r w:rsidRPr="00D53E0A">
        <w:rPr>
          <w:rFonts w:ascii="Times New Roman" w:hAnsi="Times New Roman" w:cs="Times New Roman"/>
          <w:bCs/>
        </w:rPr>
        <w:t>qui jouent sur</w:t>
      </w:r>
      <w:r w:rsidR="008F7B59">
        <w:rPr>
          <w:rFonts w:ascii="Times New Roman" w:hAnsi="Times New Roman" w:cs="Times New Roman"/>
          <w:bCs/>
        </w:rPr>
        <w:t xml:space="preserve"> des montants très importants.  </w:t>
      </w:r>
      <w:r w:rsidRPr="00D53E0A">
        <w:rPr>
          <w:rFonts w:ascii="Times New Roman" w:hAnsi="Times New Roman" w:cs="Times New Roman"/>
          <w:bCs/>
        </w:rPr>
        <w:t xml:space="preserve">Sur ce marché, les cambistes subissent un risque de change, lié aux variations des valeurs des monnaies les unes par rapport aux autres. </w:t>
      </w:r>
      <w:r w:rsidR="008F7B59">
        <w:rPr>
          <w:rFonts w:ascii="Times New Roman" w:hAnsi="Times New Roman" w:cs="Times New Roman"/>
          <w:bCs/>
        </w:rPr>
        <w:t xml:space="preserve"> </w:t>
      </w:r>
      <w:r w:rsidRPr="00D53E0A">
        <w:rPr>
          <w:rFonts w:ascii="Times New Roman" w:hAnsi="Times New Roman" w:cs="Times New Roman"/>
          <w:bCs/>
        </w:rPr>
        <w:t xml:space="preserve">Le marché des changes est un marché de gré à gré (ou OTC : Over the </w:t>
      </w:r>
      <w:proofErr w:type="spellStart"/>
      <w:r w:rsidRPr="00D53E0A">
        <w:rPr>
          <w:rFonts w:ascii="Times New Roman" w:hAnsi="Times New Roman" w:cs="Times New Roman"/>
          <w:bCs/>
        </w:rPr>
        <w:t>Counter</w:t>
      </w:r>
      <w:proofErr w:type="spellEnd"/>
      <w:r w:rsidRPr="00D53E0A">
        <w:rPr>
          <w:rFonts w:ascii="Times New Roman" w:hAnsi="Times New Roman" w:cs="Times New Roman"/>
          <w:bCs/>
        </w:rPr>
        <w:t xml:space="preserve">), ainsi il n’est pas centralisé sur une place boursière </w:t>
      </w:r>
      <w:r w:rsidR="008F7B59">
        <w:rPr>
          <w:rFonts w:ascii="Times New Roman" w:hAnsi="Times New Roman" w:cs="Times New Roman"/>
          <w:bCs/>
        </w:rPr>
        <w:t xml:space="preserve"> </w:t>
      </w:r>
      <w:r w:rsidRPr="00D53E0A">
        <w:rPr>
          <w:rFonts w:ascii="Times New Roman" w:hAnsi="Times New Roman" w:cs="Times New Roman"/>
          <w:bCs/>
        </w:rPr>
        <w:t xml:space="preserve">C'est un marché qui présente une volatilité extrême qui permet aux arbitragistes (ceux qui tirent profit des différences de cotation des devises) de s'enrichir. </w:t>
      </w:r>
      <w:r w:rsidR="00845AC1">
        <w:rPr>
          <w:rFonts w:ascii="Times New Roman" w:hAnsi="Times New Roman" w:cs="Times New Roman"/>
          <w:bCs/>
        </w:rPr>
        <w:t xml:space="preserve"> </w:t>
      </w:r>
      <w:r w:rsidRPr="00D53E0A">
        <w:rPr>
          <w:rFonts w:ascii="Times New Roman" w:hAnsi="Times New Roman" w:cs="Times New Roman"/>
          <w:bCs/>
        </w:rPr>
        <w:t xml:space="preserve">Par exemple, un arbitragiste peut s'enrichir en échangeant ses euros contre des dollars, de façon à les revendre contre des yens qui seront ensuite convertis en euros. </w:t>
      </w:r>
      <w:r w:rsidRPr="00D53E0A">
        <w:rPr>
          <w:rFonts w:ascii="Times New Roman" w:hAnsi="Times New Roman" w:cs="Times New Roman"/>
          <w:bCs/>
          <w:i/>
          <w:iCs/>
        </w:rPr>
        <w:t xml:space="preserve"> </w:t>
      </w:r>
    </w:p>
    <w:p w:rsidR="00897402" w:rsidRPr="00845AC1" w:rsidRDefault="00897402" w:rsidP="00897402">
      <w:pPr>
        <w:spacing w:line="312" w:lineRule="auto"/>
        <w:ind w:firstLine="708"/>
        <w:jc w:val="both"/>
        <w:rPr>
          <w:rFonts w:ascii="Times New Roman" w:hAnsi="Times New Roman" w:cs="Times New Roman"/>
          <w:b/>
          <w:bCs/>
        </w:rPr>
      </w:pPr>
      <w:r w:rsidRPr="00845AC1">
        <w:rPr>
          <w:rFonts w:ascii="Times New Roman" w:hAnsi="Times New Roman" w:cs="Times New Roman"/>
          <w:b/>
          <w:bCs/>
        </w:rPr>
        <w:t xml:space="preserve">Il y a deux types de taux de change, selon la date de l’échange réel des monnaies : </w:t>
      </w:r>
    </w:p>
    <w:p w:rsidR="00897402" w:rsidRPr="00D53E0A" w:rsidRDefault="00897402" w:rsidP="00897402">
      <w:pPr>
        <w:spacing w:line="312" w:lineRule="auto"/>
        <w:ind w:firstLine="708"/>
        <w:jc w:val="both"/>
        <w:rPr>
          <w:rFonts w:ascii="Times New Roman" w:hAnsi="Times New Roman" w:cs="Times New Roman"/>
          <w:bCs/>
        </w:rPr>
      </w:pPr>
      <w:proofErr w:type="gramStart"/>
      <w:r w:rsidRPr="00D53E0A">
        <w:rPr>
          <w:rFonts w:ascii="Times New Roman" w:hAnsi="Times New Roman" w:cs="Times New Roman"/>
          <w:bCs/>
        </w:rPr>
        <w:t>le</w:t>
      </w:r>
      <w:proofErr w:type="gramEnd"/>
      <w:r w:rsidRPr="00D53E0A">
        <w:rPr>
          <w:rFonts w:ascii="Times New Roman" w:hAnsi="Times New Roman" w:cs="Times New Roman"/>
          <w:bCs/>
        </w:rPr>
        <w:t xml:space="preserve"> taux de change au comptant (on dit aussi taux spot) est le prix pour une transaction « immédiate » (un jour ou deux au maximum pour les grosses transactions) ; </w:t>
      </w:r>
    </w:p>
    <w:p w:rsidR="00897402" w:rsidRPr="00D53E0A" w:rsidRDefault="00897402" w:rsidP="00897402">
      <w:pPr>
        <w:spacing w:line="312" w:lineRule="auto"/>
        <w:ind w:firstLine="708"/>
        <w:jc w:val="both"/>
        <w:rPr>
          <w:rFonts w:ascii="Times New Roman" w:hAnsi="Times New Roman" w:cs="Times New Roman"/>
          <w:bCs/>
        </w:rPr>
      </w:pPr>
      <w:proofErr w:type="gramStart"/>
      <w:r w:rsidRPr="00D53E0A">
        <w:rPr>
          <w:rFonts w:ascii="Times New Roman" w:hAnsi="Times New Roman" w:cs="Times New Roman"/>
          <w:bCs/>
        </w:rPr>
        <w:t>le</w:t>
      </w:r>
      <w:proofErr w:type="gramEnd"/>
      <w:r w:rsidRPr="00D53E0A">
        <w:rPr>
          <w:rFonts w:ascii="Times New Roman" w:hAnsi="Times New Roman" w:cs="Times New Roman"/>
          <w:bCs/>
        </w:rPr>
        <w:t xml:space="preserve"> taux de change à terme est le prix pour une transaction qui interviendra dans 30, 90 ou 180 jours. </w:t>
      </w:r>
    </w:p>
    <w:p w:rsidR="00897402" w:rsidRDefault="00897402" w:rsidP="00845AC1">
      <w:pPr>
        <w:spacing w:after="0" w:line="312" w:lineRule="auto"/>
        <w:ind w:firstLine="708"/>
        <w:jc w:val="both"/>
        <w:rPr>
          <w:rFonts w:ascii="Times New Roman" w:hAnsi="Times New Roman" w:cs="Times New Roman"/>
          <w:b/>
          <w:bCs/>
        </w:rPr>
      </w:pPr>
    </w:p>
    <w:p w:rsidR="00D53E0A" w:rsidRDefault="00D53E0A" w:rsidP="00D53E0A">
      <w:pPr>
        <w:spacing w:line="312" w:lineRule="auto"/>
        <w:jc w:val="both"/>
        <w:rPr>
          <w:rFonts w:ascii="Comic Sans MS" w:hAnsi="Comic Sans MS" w:cs="Times New Roman"/>
          <w:b/>
          <w:bCs/>
          <w:u w:val="single"/>
        </w:rPr>
      </w:pPr>
      <w:r>
        <w:rPr>
          <w:rFonts w:ascii="Comic Sans MS" w:hAnsi="Comic Sans MS" w:cs="Times New Roman"/>
          <w:b/>
          <w:bCs/>
          <w:u w:val="single"/>
        </w:rPr>
        <w:t>F. Le marché des produits dérivés</w:t>
      </w:r>
    </w:p>
    <w:p w:rsidR="00D53E0A" w:rsidRPr="008F7B59" w:rsidRDefault="00E9016A" w:rsidP="00D53E0A">
      <w:pPr>
        <w:spacing w:line="312" w:lineRule="auto"/>
        <w:ind w:firstLine="708"/>
        <w:jc w:val="both"/>
        <w:rPr>
          <w:rFonts w:ascii="Times New Roman" w:hAnsi="Times New Roman" w:cs="Times New Roman"/>
          <w:bCs/>
        </w:rPr>
      </w:pPr>
      <w:r>
        <w:rPr>
          <w:rFonts w:ascii="Times New Roman" w:hAnsi="Times New Roman" w:cs="Times New Roman"/>
          <w:bCs/>
          <w:u w:val="single"/>
        </w:rPr>
        <w:t>1</w:t>
      </w:r>
      <w:r w:rsidR="00D53E0A" w:rsidRPr="008F7B59">
        <w:rPr>
          <w:rFonts w:ascii="Times New Roman" w:hAnsi="Times New Roman" w:cs="Times New Roman"/>
          <w:bCs/>
          <w:u w:val="single"/>
        </w:rPr>
        <w:t>) Définition</w:t>
      </w:r>
    </w:p>
    <w:p w:rsidR="00D53E0A" w:rsidRDefault="00D53E0A" w:rsidP="00D53E0A">
      <w:pPr>
        <w:spacing w:line="312" w:lineRule="auto"/>
        <w:ind w:firstLine="708"/>
        <w:jc w:val="both"/>
        <w:rPr>
          <w:rFonts w:ascii="Times New Roman" w:hAnsi="Times New Roman" w:cs="Times New Roman"/>
          <w:b/>
          <w:bCs/>
        </w:rPr>
      </w:pPr>
      <w:r w:rsidRPr="008F7B59">
        <w:rPr>
          <w:rFonts w:ascii="Times New Roman" w:hAnsi="Times New Roman" w:cs="Times New Roman"/>
          <w:b/>
          <w:bCs/>
        </w:rPr>
        <w:t xml:space="preserve">Un des compartiments des marchés financiers, les marchés dérivés, permet aux agents de </w:t>
      </w:r>
      <w:r w:rsidR="008F7B59">
        <w:rPr>
          <w:rFonts w:ascii="Times New Roman" w:hAnsi="Times New Roman" w:cs="Times New Roman"/>
          <w:b/>
          <w:bCs/>
        </w:rPr>
        <w:t>………………</w:t>
      </w:r>
    </w:p>
    <w:p w:rsidR="008F7B59" w:rsidRPr="008F7B59" w:rsidRDefault="008F7B59" w:rsidP="008F7B59">
      <w:pPr>
        <w:spacing w:line="312" w:lineRule="auto"/>
        <w:jc w:val="both"/>
        <w:rPr>
          <w:rFonts w:ascii="Times New Roman" w:hAnsi="Times New Roman" w:cs="Times New Roman"/>
          <w:b/>
          <w:bCs/>
        </w:rPr>
      </w:pPr>
      <w:r>
        <w:rPr>
          <w:rFonts w:ascii="Times New Roman" w:hAnsi="Times New Roman" w:cs="Times New Roman"/>
          <w:b/>
          <w:bCs/>
        </w:rPr>
        <w:t>…………………………………………………………………………………………………………………..</w:t>
      </w:r>
    </w:p>
    <w:p w:rsidR="00D53E0A" w:rsidRPr="00D53E0A" w:rsidRDefault="00D53E0A" w:rsidP="00D53E0A">
      <w:pPr>
        <w:spacing w:line="312" w:lineRule="auto"/>
        <w:ind w:firstLine="708"/>
        <w:jc w:val="both"/>
        <w:rPr>
          <w:rFonts w:ascii="Times New Roman" w:hAnsi="Times New Roman" w:cs="Times New Roman"/>
          <w:bCs/>
        </w:rPr>
      </w:pPr>
      <w:r w:rsidRPr="00D53E0A">
        <w:rPr>
          <w:rFonts w:ascii="Times New Roman" w:hAnsi="Times New Roman" w:cs="Times New Roman"/>
          <w:bCs/>
        </w:rPr>
        <w:t>Les produits dérivés sont appelés de la sorte, car leurs prix « dérivent  » de la valeur d'autres actifs (actions, obligations, matières premières, immobilier...), mais aussi de variables monétaires, financières ou réelles (taux de change, taux d'intérêt, indices boursiers, indices climatiques) que l'on appelle le « </w:t>
      </w:r>
      <w:r w:rsidRPr="00D53E0A">
        <w:rPr>
          <w:rFonts w:ascii="Times New Roman" w:hAnsi="Times New Roman" w:cs="Times New Roman"/>
          <w:bCs/>
          <w:u w:val="single"/>
        </w:rPr>
        <w:t>sous-jacent</w:t>
      </w:r>
      <w:r w:rsidRPr="00D53E0A">
        <w:rPr>
          <w:rFonts w:ascii="Times New Roman" w:hAnsi="Times New Roman" w:cs="Times New Roman"/>
          <w:bCs/>
        </w:rPr>
        <w:t xml:space="preserve"> ». </w:t>
      </w:r>
    </w:p>
    <w:p w:rsidR="008F7B59" w:rsidRDefault="00D53E0A" w:rsidP="00D53E0A">
      <w:pPr>
        <w:spacing w:line="312" w:lineRule="auto"/>
        <w:ind w:firstLine="708"/>
        <w:jc w:val="both"/>
        <w:rPr>
          <w:rFonts w:ascii="Times New Roman" w:hAnsi="Times New Roman" w:cs="Times New Roman"/>
          <w:bCs/>
        </w:rPr>
      </w:pPr>
      <w:r w:rsidRPr="00D53E0A">
        <w:rPr>
          <w:rFonts w:ascii="Times New Roman" w:hAnsi="Times New Roman" w:cs="Times New Roman"/>
          <w:bCs/>
        </w:rPr>
        <w:t xml:space="preserve">Ils ont pour ambition de fournir à tout agent économique une </w:t>
      </w:r>
      <w:r w:rsidR="008F7B59">
        <w:rPr>
          <w:rFonts w:ascii="Times New Roman" w:hAnsi="Times New Roman" w:cs="Times New Roman"/>
          <w:bCs/>
        </w:rPr>
        <w:t>………………………………………………….</w:t>
      </w:r>
    </w:p>
    <w:p w:rsidR="008F7B59" w:rsidRDefault="008F7B59" w:rsidP="008F7B59">
      <w:pPr>
        <w:spacing w:line="312" w:lineRule="auto"/>
        <w:jc w:val="both"/>
        <w:rPr>
          <w:rFonts w:ascii="Times New Roman" w:hAnsi="Times New Roman" w:cs="Times New Roman"/>
          <w:bCs/>
        </w:rPr>
      </w:pPr>
      <w:r>
        <w:rPr>
          <w:rFonts w:ascii="Times New Roman" w:hAnsi="Times New Roman" w:cs="Times New Roman"/>
          <w:bCs/>
        </w:rPr>
        <w:lastRenderedPageBreak/>
        <w:t>………………………………………………………………………………………………………………………….</w:t>
      </w:r>
    </w:p>
    <w:p w:rsidR="00D53E0A" w:rsidRPr="00D53E0A" w:rsidRDefault="008F7B59" w:rsidP="008F7B59">
      <w:pPr>
        <w:spacing w:line="312" w:lineRule="auto"/>
        <w:jc w:val="both"/>
        <w:rPr>
          <w:rFonts w:ascii="Times New Roman" w:hAnsi="Times New Roman" w:cs="Times New Roman"/>
          <w:bCs/>
        </w:rPr>
      </w:pPr>
      <w:r>
        <w:rPr>
          <w:rFonts w:ascii="Times New Roman" w:hAnsi="Times New Roman" w:cs="Times New Roman"/>
          <w:bCs/>
        </w:rPr>
        <w:t>………………………………………………………………………………………………………………………</w:t>
      </w:r>
    </w:p>
    <w:p w:rsidR="00D53E0A" w:rsidRPr="00D53E0A" w:rsidRDefault="00D53E0A" w:rsidP="00D53E0A">
      <w:pPr>
        <w:spacing w:line="312" w:lineRule="auto"/>
        <w:ind w:firstLine="708"/>
        <w:jc w:val="both"/>
        <w:rPr>
          <w:rFonts w:ascii="Times New Roman" w:hAnsi="Times New Roman" w:cs="Times New Roman"/>
          <w:bCs/>
        </w:rPr>
      </w:pPr>
      <w:r w:rsidRPr="00D53E0A">
        <w:rPr>
          <w:rFonts w:ascii="Times New Roman" w:hAnsi="Times New Roman" w:cs="Times New Roman"/>
          <w:bCs/>
        </w:rPr>
        <w:t xml:space="preserve">Un produit dérivé, dans son acception générale, n'est donc ni plus ni moins qu'une </w:t>
      </w:r>
      <w:r w:rsidR="008F7B59">
        <w:rPr>
          <w:rFonts w:ascii="Times New Roman" w:hAnsi="Times New Roman" w:cs="Times New Roman"/>
          <w:bCs/>
        </w:rPr>
        <w:t>………………………….</w:t>
      </w:r>
    </w:p>
    <w:p w:rsidR="00D53E0A" w:rsidRPr="00D53E0A" w:rsidRDefault="00D53E0A" w:rsidP="008F7B59">
      <w:pPr>
        <w:spacing w:line="312" w:lineRule="auto"/>
        <w:ind w:firstLine="708"/>
        <w:jc w:val="both"/>
        <w:rPr>
          <w:rFonts w:ascii="Times New Roman" w:hAnsi="Times New Roman" w:cs="Times New Roman"/>
          <w:bCs/>
        </w:rPr>
      </w:pPr>
      <w:r w:rsidRPr="00D53E0A">
        <w:rPr>
          <w:rFonts w:ascii="Times New Roman" w:hAnsi="Times New Roman" w:cs="Times New Roman"/>
          <w:bCs/>
        </w:rPr>
        <w:t xml:space="preserve">Les produits dérivés sont donc des transactions à terme sur des </w:t>
      </w:r>
      <w:r w:rsidR="008F7B59" w:rsidRPr="00D53E0A">
        <w:rPr>
          <w:rFonts w:ascii="Times New Roman" w:hAnsi="Times New Roman" w:cs="Times New Roman"/>
          <w:bCs/>
        </w:rPr>
        <w:t>actifs,</w:t>
      </w:r>
      <w:r w:rsidRPr="00D53E0A">
        <w:rPr>
          <w:rFonts w:ascii="Times New Roman" w:hAnsi="Times New Roman" w:cs="Times New Roman"/>
          <w:bCs/>
        </w:rPr>
        <w:t xml:space="preserve"> c’est-à-dire l’engagement ferme de réaliser à l’avenir u</w:t>
      </w:r>
      <w:r w:rsidR="008F7B59">
        <w:rPr>
          <w:rFonts w:ascii="Times New Roman" w:hAnsi="Times New Roman" w:cs="Times New Roman"/>
          <w:bCs/>
        </w:rPr>
        <w:t xml:space="preserve">ne transaction, achat ou vente, </w:t>
      </w:r>
      <w:r w:rsidR="00166C15" w:rsidRPr="00D53E0A">
        <w:rPr>
          <w:rFonts w:ascii="Times New Roman" w:hAnsi="Times New Roman" w:cs="Times New Roman"/>
          <w:bCs/>
        </w:rPr>
        <w:t>à</w:t>
      </w:r>
      <w:r w:rsidR="008F7B59">
        <w:rPr>
          <w:rFonts w:ascii="Times New Roman" w:hAnsi="Times New Roman" w:cs="Times New Roman"/>
          <w:bCs/>
        </w:rPr>
        <w:t xml:space="preserve"> une date donnée ; à un prix donné ; et pour une quantité donnée, </w:t>
      </w:r>
      <w:r w:rsidRPr="00D53E0A">
        <w:rPr>
          <w:rFonts w:ascii="Times New Roman" w:hAnsi="Times New Roman" w:cs="Times New Roman"/>
          <w:bCs/>
        </w:rPr>
        <w:t>tous les trois fixés au départ, sur l’actif sous-jacent.</w:t>
      </w:r>
    </w:p>
    <w:p w:rsidR="00166C15" w:rsidRPr="00D53E0A" w:rsidRDefault="00D53E0A" w:rsidP="008F7B59">
      <w:pPr>
        <w:spacing w:line="312" w:lineRule="auto"/>
        <w:ind w:firstLine="708"/>
        <w:jc w:val="both"/>
        <w:rPr>
          <w:rFonts w:ascii="Times New Roman" w:hAnsi="Times New Roman" w:cs="Times New Roman"/>
          <w:bCs/>
        </w:rPr>
      </w:pPr>
      <w:r w:rsidRPr="00D53E0A">
        <w:rPr>
          <w:rFonts w:ascii="Times New Roman" w:hAnsi="Times New Roman" w:cs="Times New Roman"/>
          <w:bCs/>
        </w:rPr>
        <w:t xml:space="preserve">L’actif sous-jacent sur lequel </w:t>
      </w:r>
      <w:r w:rsidR="008F7B59">
        <w:rPr>
          <w:rFonts w:ascii="Times New Roman" w:hAnsi="Times New Roman" w:cs="Times New Roman"/>
          <w:bCs/>
        </w:rPr>
        <w:t xml:space="preserve">porte la transaction peut être, par exemple : une action cotée en Bourse ; une obligation ; </w:t>
      </w:r>
      <w:r w:rsidR="00166C15" w:rsidRPr="00D53E0A">
        <w:rPr>
          <w:rFonts w:ascii="Times New Roman" w:hAnsi="Times New Roman" w:cs="Times New Roman"/>
          <w:bCs/>
        </w:rPr>
        <w:t>un indice boursier, comme le CAC 40 ou encore l’indi</w:t>
      </w:r>
      <w:r w:rsidR="008F7B59">
        <w:rPr>
          <w:rFonts w:ascii="Times New Roman" w:hAnsi="Times New Roman" w:cs="Times New Roman"/>
          <w:bCs/>
        </w:rPr>
        <w:t xml:space="preserve">ce des prix à la consommation ; </w:t>
      </w:r>
      <w:r w:rsidR="00166C15" w:rsidRPr="00D53E0A">
        <w:rPr>
          <w:rFonts w:ascii="Times New Roman" w:hAnsi="Times New Roman" w:cs="Times New Roman"/>
          <w:bCs/>
        </w:rPr>
        <w:t xml:space="preserve">une unité négociable d’une matière première (blé, pétrole, cuivre…) appelée également </w:t>
      </w:r>
      <w:proofErr w:type="spellStart"/>
      <w:r w:rsidR="00166C15" w:rsidRPr="00D53E0A">
        <w:rPr>
          <w:rFonts w:ascii="Times New Roman" w:hAnsi="Times New Roman" w:cs="Times New Roman"/>
          <w:bCs/>
          <w:i/>
          <w:iCs/>
        </w:rPr>
        <w:t>commodity</w:t>
      </w:r>
      <w:proofErr w:type="spellEnd"/>
      <w:r w:rsidR="008F7B59">
        <w:rPr>
          <w:rFonts w:ascii="Times New Roman" w:hAnsi="Times New Roman" w:cs="Times New Roman"/>
          <w:bCs/>
        </w:rPr>
        <w:t xml:space="preserve">; un taux de change ; </w:t>
      </w:r>
      <w:r w:rsidR="00166C15" w:rsidRPr="00D53E0A">
        <w:rPr>
          <w:rFonts w:ascii="Times New Roman" w:hAnsi="Times New Roman" w:cs="Times New Roman"/>
          <w:bCs/>
        </w:rPr>
        <w:t>un taux d’intérêt concernant un prêt d’une date de départ, d’une durée et d’un taux donnés ;</w:t>
      </w:r>
    </w:p>
    <w:p w:rsidR="00D53E0A" w:rsidRPr="008F7B59" w:rsidRDefault="00D53E0A" w:rsidP="00845AC1">
      <w:pPr>
        <w:spacing w:after="0" w:line="312" w:lineRule="auto"/>
        <w:ind w:left="720"/>
        <w:jc w:val="both"/>
        <w:rPr>
          <w:rFonts w:ascii="Times New Roman" w:hAnsi="Times New Roman" w:cs="Times New Roman"/>
          <w:bCs/>
          <w:i/>
        </w:rPr>
      </w:pPr>
      <w:r w:rsidRPr="008F7B59">
        <w:rPr>
          <w:rFonts w:ascii="Times New Roman" w:hAnsi="Times New Roman" w:cs="Times New Roman"/>
          <w:bCs/>
          <w:i/>
        </w:rPr>
        <w:t>Un gestionnaire de portefeuille pourra ainsi craindre la</w:t>
      </w:r>
      <w:r w:rsidR="008F7B59">
        <w:rPr>
          <w:rFonts w:ascii="Times New Roman" w:hAnsi="Times New Roman" w:cs="Times New Roman"/>
          <w:bCs/>
          <w:i/>
        </w:rPr>
        <w:t xml:space="preserve"> hausse / la</w:t>
      </w:r>
      <w:r w:rsidRPr="008F7B59">
        <w:rPr>
          <w:rFonts w:ascii="Times New Roman" w:hAnsi="Times New Roman" w:cs="Times New Roman"/>
          <w:bCs/>
          <w:i/>
        </w:rPr>
        <w:t xml:space="preserve"> baisse du cours des actions,</w:t>
      </w:r>
    </w:p>
    <w:p w:rsidR="00D53E0A" w:rsidRPr="008F7B59" w:rsidRDefault="00D53E0A" w:rsidP="00845AC1">
      <w:pPr>
        <w:spacing w:after="0" w:line="312" w:lineRule="auto"/>
        <w:ind w:left="720"/>
        <w:jc w:val="both"/>
        <w:rPr>
          <w:rFonts w:ascii="Times New Roman" w:hAnsi="Times New Roman" w:cs="Times New Roman"/>
          <w:bCs/>
          <w:i/>
        </w:rPr>
      </w:pPr>
      <w:r w:rsidRPr="008F7B59">
        <w:rPr>
          <w:rFonts w:ascii="Times New Roman" w:hAnsi="Times New Roman" w:cs="Times New Roman"/>
          <w:bCs/>
          <w:i/>
        </w:rPr>
        <w:t xml:space="preserve"> </w:t>
      </w:r>
      <w:proofErr w:type="gramStart"/>
      <w:r w:rsidRPr="008F7B59">
        <w:rPr>
          <w:rFonts w:ascii="Times New Roman" w:hAnsi="Times New Roman" w:cs="Times New Roman"/>
          <w:bCs/>
          <w:i/>
        </w:rPr>
        <w:t>un</w:t>
      </w:r>
      <w:proofErr w:type="gramEnd"/>
      <w:r w:rsidRPr="008F7B59">
        <w:rPr>
          <w:rFonts w:ascii="Times New Roman" w:hAnsi="Times New Roman" w:cs="Times New Roman"/>
          <w:bCs/>
          <w:i/>
        </w:rPr>
        <w:t xml:space="preserve"> importateur européen l'appréciation </w:t>
      </w:r>
      <w:r w:rsidR="008F7B59">
        <w:rPr>
          <w:rFonts w:ascii="Times New Roman" w:hAnsi="Times New Roman" w:cs="Times New Roman"/>
          <w:bCs/>
          <w:i/>
        </w:rPr>
        <w:t xml:space="preserve">/ la dépréciation </w:t>
      </w:r>
      <w:r w:rsidRPr="008F7B59">
        <w:rPr>
          <w:rFonts w:ascii="Times New Roman" w:hAnsi="Times New Roman" w:cs="Times New Roman"/>
          <w:bCs/>
          <w:i/>
        </w:rPr>
        <w:t xml:space="preserve">du dollar s'il doit honorer à plus ou moins brève échéance une facture libellée dans cette monnaie, </w:t>
      </w:r>
    </w:p>
    <w:p w:rsidR="00D53E0A" w:rsidRPr="008F7B59" w:rsidRDefault="00D53E0A" w:rsidP="00845AC1">
      <w:pPr>
        <w:spacing w:after="0" w:line="312" w:lineRule="auto"/>
        <w:ind w:left="720"/>
        <w:jc w:val="both"/>
        <w:rPr>
          <w:rFonts w:ascii="Times New Roman" w:hAnsi="Times New Roman" w:cs="Times New Roman"/>
          <w:bCs/>
          <w:i/>
        </w:rPr>
      </w:pPr>
      <w:r w:rsidRPr="008F7B59">
        <w:rPr>
          <w:rFonts w:ascii="Times New Roman" w:hAnsi="Times New Roman" w:cs="Times New Roman"/>
          <w:bCs/>
          <w:i/>
        </w:rPr>
        <w:t xml:space="preserve"> </w:t>
      </w:r>
      <w:proofErr w:type="gramStart"/>
      <w:r w:rsidRPr="008F7B59">
        <w:rPr>
          <w:rFonts w:ascii="Times New Roman" w:hAnsi="Times New Roman" w:cs="Times New Roman"/>
          <w:bCs/>
          <w:i/>
        </w:rPr>
        <w:t>un</w:t>
      </w:r>
      <w:proofErr w:type="gramEnd"/>
      <w:r w:rsidRPr="008F7B59">
        <w:rPr>
          <w:rFonts w:ascii="Times New Roman" w:hAnsi="Times New Roman" w:cs="Times New Roman"/>
          <w:bCs/>
          <w:i/>
        </w:rPr>
        <w:t xml:space="preserve"> industriel la hausse </w:t>
      </w:r>
      <w:r w:rsidR="008F7B59">
        <w:rPr>
          <w:rFonts w:ascii="Times New Roman" w:hAnsi="Times New Roman" w:cs="Times New Roman"/>
          <w:bCs/>
          <w:i/>
        </w:rPr>
        <w:t xml:space="preserve">/ la baisse </w:t>
      </w:r>
      <w:r w:rsidRPr="008F7B59">
        <w:rPr>
          <w:rFonts w:ascii="Times New Roman" w:hAnsi="Times New Roman" w:cs="Times New Roman"/>
          <w:bCs/>
          <w:i/>
        </w:rPr>
        <w:t xml:space="preserve">du cours de sa principale matière première alors qu’il souhaiterait pouvoir vendre son produit à un prix relativement stable, </w:t>
      </w:r>
    </w:p>
    <w:p w:rsidR="00D53E0A" w:rsidRDefault="00D53E0A" w:rsidP="00845AC1">
      <w:pPr>
        <w:spacing w:after="0" w:line="312" w:lineRule="auto"/>
        <w:ind w:left="720"/>
        <w:jc w:val="both"/>
        <w:rPr>
          <w:rFonts w:ascii="Times New Roman" w:hAnsi="Times New Roman" w:cs="Times New Roman"/>
          <w:bCs/>
          <w:i/>
        </w:rPr>
      </w:pPr>
      <w:proofErr w:type="gramStart"/>
      <w:r w:rsidRPr="008F7B59">
        <w:rPr>
          <w:rFonts w:ascii="Times New Roman" w:hAnsi="Times New Roman" w:cs="Times New Roman"/>
          <w:bCs/>
          <w:i/>
        </w:rPr>
        <w:t>tandis</w:t>
      </w:r>
      <w:proofErr w:type="gramEnd"/>
      <w:r w:rsidRPr="008F7B59">
        <w:rPr>
          <w:rFonts w:ascii="Times New Roman" w:hAnsi="Times New Roman" w:cs="Times New Roman"/>
          <w:bCs/>
          <w:i/>
        </w:rPr>
        <w:t xml:space="preserve"> qu‘ un débiteur pourra légitimement s'inquiéter d'une possible hausse </w:t>
      </w:r>
      <w:r w:rsidR="008F7B59">
        <w:rPr>
          <w:rFonts w:ascii="Times New Roman" w:hAnsi="Times New Roman" w:cs="Times New Roman"/>
          <w:bCs/>
          <w:i/>
        </w:rPr>
        <w:t xml:space="preserve">/ baisse </w:t>
      </w:r>
      <w:r w:rsidRPr="008F7B59">
        <w:rPr>
          <w:rFonts w:ascii="Times New Roman" w:hAnsi="Times New Roman" w:cs="Times New Roman"/>
          <w:bCs/>
          <w:i/>
        </w:rPr>
        <w:t xml:space="preserve">des taux d'intérêt s'il est endetté à taux variable. </w:t>
      </w:r>
    </w:p>
    <w:p w:rsidR="008F7B59" w:rsidRPr="00845AC1" w:rsidRDefault="008F7B59" w:rsidP="008F7B59">
      <w:pPr>
        <w:spacing w:line="312" w:lineRule="auto"/>
        <w:ind w:left="720"/>
        <w:jc w:val="both"/>
        <w:rPr>
          <w:rFonts w:ascii="Times New Roman" w:hAnsi="Times New Roman" w:cs="Times New Roman"/>
          <w:bCs/>
          <w:i/>
          <w:sz w:val="8"/>
          <w:szCs w:val="8"/>
        </w:rPr>
      </w:pPr>
    </w:p>
    <w:p w:rsidR="00D53E0A" w:rsidRPr="00D53E0A" w:rsidRDefault="00E9016A" w:rsidP="00D53E0A">
      <w:pPr>
        <w:spacing w:line="312" w:lineRule="auto"/>
        <w:ind w:left="720"/>
        <w:jc w:val="both"/>
        <w:rPr>
          <w:rFonts w:ascii="Times New Roman" w:hAnsi="Times New Roman" w:cs="Times New Roman"/>
          <w:bCs/>
        </w:rPr>
      </w:pPr>
      <w:r>
        <w:rPr>
          <w:rFonts w:ascii="Times New Roman" w:hAnsi="Times New Roman" w:cs="Times New Roman"/>
          <w:bCs/>
          <w:u w:val="single"/>
        </w:rPr>
        <w:t>2</w:t>
      </w:r>
      <w:r w:rsidR="00D53E0A" w:rsidRPr="00D53E0A">
        <w:rPr>
          <w:rFonts w:ascii="Times New Roman" w:hAnsi="Times New Roman" w:cs="Times New Roman"/>
          <w:bCs/>
          <w:u w:val="single"/>
        </w:rPr>
        <w:t>) Les différents types d’actifs financiers échangés</w:t>
      </w:r>
    </w:p>
    <w:p w:rsidR="00D53E0A" w:rsidRPr="00D53E0A" w:rsidRDefault="00D53E0A" w:rsidP="00D53E0A">
      <w:pPr>
        <w:spacing w:line="312" w:lineRule="auto"/>
        <w:ind w:left="720"/>
        <w:rPr>
          <w:rFonts w:ascii="Times New Roman" w:hAnsi="Times New Roman" w:cs="Times New Roman"/>
          <w:bCs/>
        </w:rPr>
      </w:pPr>
      <w:r w:rsidRPr="00D53E0A">
        <w:rPr>
          <w:rFonts w:ascii="Times New Roman" w:hAnsi="Times New Roman" w:cs="Times New Roman"/>
          <w:bCs/>
        </w:rPr>
        <w:t xml:space="preserve">Les principaux actifs financiers dérivés fermes  sont : </w:t>
      </w:r>
      <w:r w:rsidR="00C9621B">
        <w:rPr>
          <w:rFonts w:ascii="Times New Roman" w:hAnsi="Times New Roman" w:cs="Times New Roman"/>
          <w:bCs/>
        </w:rPr>
        <w:t>…………………………………………………………..</w:t>
      </w:r>
    </w:p>
    <w:p w:rsidR="00D53E0A" w:rsidRDefault="00D53E0A" w:rsidP="00C9621B">
      <w:pPr>
        <w:spacing w:line="312" w:lineRule="auto"/>
        <w:rPr>
          <w:rFonts w:ascii="Times New Roman" w:hAnsi="Times New Roman" w:cs="Times New Roman"/>
          <w:bCs/>
        </w:rPr>
      </w:pPr>
      <w:r w:rsidRPr="00D53E0A">
        <w:rPr>
          <w:rFonts w:ascii="Times New Roman" w:hAnsi="Times New Roman" w:cs="Times New Roman"/>
          <w:bCs/>
        </w:rPr>
        <w:t>……………………………………………</w:t>
      </w:r>
      <w:r w:rsidR="00C9621B">
        <w:rPr>
          <w:rFonts w:ascii="Times New Roman" w:hAnsi="Times New Roman" w:cs="Times New Roman"/>
          <w:bCs/>
        </w:rPr>
        <w:t>………………………………………………….</w:t>
      </w:r>
      <w:r w:rsidRPr="00D53E0A">
        <w:rPr>
          <w:rFonts w:ascii="Times New Roman" w:hAnsi="Times New Roman" w:cs="Times New Roman"/>
          <w:bCs/>
        </w:rPr>
        <w:t>…………………………..</w:t>
      </w:r>
    </w:p>
    <w:p w:rsidR="00A35F1F" w:rsidRDefault="00A35F1F" w:rsidP="00C9621B">
      <w:pPr>
        <w:spacing w:line="312" w:lineRule="auto"/>
        <w:rPr>
          <w:rFonts w:ascii="Times New Roman" w:hAnsi="Times New Roman" w:cs="Times New Roman"/>
          <w:bCs/>
        </w:rPr>
      </w:pPr>
    </w:p>
    <w:p w:rsidR="00A35F1F" w:rsidRDefault="00A35F1F" w:rsidP="00C9621B">
      <w:pPr>
        <w:spacing w:line="312" w:lineRule="auto"/>
        <w:rPr>
          <w:rFonts w:ascii="Times New Roman" w:hAnsi="Times New Roman" w:cs="Times New Roman"/>
          <w:bCs/>
        </w:rPr>
      </w:pPr>
    </w:p>
    <w:p w:rsidR="00A35F1F" w:rsidRDefault="00A35F1F" w:rsidP="00C9621B">
      <w:pPr>
        <w:spacing w:line="312" w:lineRule="auto"/>
        <w:rPr>
          <w:rFonts w:ascii="Times New Roman" w:hAnsi="Times New Roman" w:cs="Times New Roman"/>
          <w:bCs/>
        </w:rPr>
      </w:pPr>
    </w:p>
    <w:p w:rsidR="00A35F1F" w:rsidRDefault="00A35F1F" w:rsidP="00C9621B">
      <w:pPr>
        <w:spacing w:line="312" w:lineRule="auto"/>
        <w:rPr>
          <w:rFonts w:ascii="Times New Roman" w:hAnsi="Times New Roman" w:cs="Times New Roman"/>
          <w:bCs/>
        </w:rPr>
      </w:pPr>
    </w:p>
    <w:p w:rsidR="00A35F1F" w:rsidRDefault="00A35F1F" w:rsidP="00C9621B">
      <w:pPr>
        <w:spacing w:line="312" w:lineRule="auto"/>
        <w:rPr>
          <w:rFonts w:ascii="Times New Roman" w:hAnsi="Times New Roman" w:cs="Times New Roman"/>
          <w:bCs/>
        </w:rPr>
      </w:pPr>
    </w:p>
    <w:p w:rsidR="00A35F1F" w:rsidRDefault="00A35F1F" w:rsidP="00C9621B">
      <w:pPr>
        <w:spacing w:line="312" w:lineRule="auto"/>
        <w:rPr>
          <w:rFonts w:ascii="Times New Roman" w:hAnsi="Times New Roman" w:cs="Times New Roman"/>
          <w:bCs/>
        </w:rPr>
      </w:pPr>
    </w:p>
    <w:p w:rsidR="00A35F1F" w:rsidRDefault="00A35F1F" w:rsidP="00C9621B">
      <w:pPr>
        <w:spacing w:line="312" w:lineRule="auto"/>
        <w:rPr>
          <w:rFonts w:ascii="Times New Roman" w:hAnsi="Times New Roman" w:cs="Times New Roman"/>
          <w:bCs/>
        </w:rPr>
      </w:pPr>
    </w:p>
    <w:p w:rsidR="00A35F1F" w:rsidRDefault="00A35F1F" w:rsidP="00C9621B">
      <w:pPr>
        <w:spacing w:line="312" w:lineRule="auto"/>
        <w:rPr>
          <w:rFonts w:ascii="Times New Roman" w:hAnsi="Times New Roman" w:cs="Times New Roman"/>
          <w:bCs/>
        </w:rPr>
      </w:pPr>
    </w:p>
    <w:p w:rsidR="00A35F1F" w:rsidRDefault="00A35F1F" w:rsidP="00C9621B">
      <w:pPr>
        <w:spacing w:line="312" w:lineRule="auto"/>
        <w:rPr>
          <w:rFonts w:ascii="Times New Roman" w:hAnsi="Times New Roman" w:cs="Times New Roman"/>
          <w:bCs/>
        </w:rPr>
      </w:pPr>
    </w:p>
    <w:p w:rsidR="00A35F1F" w:rsidRDefault="00A35F1F" w:rsidP="00C9621B">
      <w:pPr>
        <w:spacing w:line="312" w:lineRule="auto"/>
        <w:rPr>
          <w:rFonts w:ascii="Times New Roman" w:hAnsi="Times New Roman" w:cs="Times New Roman"/>
          <w:bCs/>
        </w:rPr>
      </w:pPr>
    </w:p>
    <w:p w:rsidR="00A35F1F" w:rsidRDefault="00A35F1F" w:rsidP="00C9621B">
      <w:pPr>
        <w:spacing w:line="312" w:lineRule="auto"/>
        <w:rPr>
          <w:rFonts w:ascii="Times New Roman" w:hAnsi="Times New Roman" w:cs="Times New Roman"/>
          <w:bCs/>
        </w:rPr>
      </w:pPr>
    </w:p>
    <w:p w:rsidR="00A35F1F" w:rsidRDefault="00A35F1F" w:rsidP="00C9621B">
      <w:pPr>
        <w:spacing w:line="312" w:lineRule="auto"/>
        <w:rPr>
          <w:rFonts w:ascii="Times New Roman" w:hAnsi="Times New Roman" w:cs="Times New Roman"/>
          <w:bCs/>
        </w:rPr>
      </w:pPr>
    </w:p>
    <w:p w:rsidR="00A35F1F" w:rsidRPr="00D53E0A" w:rsidRDefault="00A35F1F" w:rsidP="00C9621B">
      <w:pPr>
        <w:spacing w:line="312" w:lineRule="auto"/>
        <w:rPr>
          <w:rFonts w:ascii="Times New Roman" w:hAnsi="Times New Roman" w:cs="Times New Roman"/>
          <w:bCs/>
        </w:rPr>
      </w:pPr>
    </w:p>
    <w:p w:rsidR="00845AC1" w:rsidRPr="00845AC1" w:rsidRDefault="00845AC1" w:rsidP="00845AC1">
      <w:pPr>
        <w:spacing w:after="0" w:line="312" w:lineRule="auto"/>
        <w:ind w:firstLine="708"/>
        <w:jc w:val="both"/>
        <w:rPr>
          <w:rFonts w:ascii="Times New Roman" w:hAnsi="Times New Roman" w:cs="Times New Roman"/>
          <w:b/>
          <w:bCs/>
          <w:sz w:val="8"/>
          <w:szCs w:val="8"/>
        </w:rPr>
      </w:pPr>
    </w:p>
    <w:p w:rsidR="00166C15" w:rsidRDefault="00166C15">
      <w:pPr>
        <w:spacing w:line="312" w:lineRule="auto"/>
        <w:jc w:val="both"/>
        <w:rPr>
          <w:rFonts w:ascii="Times New Roman" w:hAnsi="Times New Roman" w:cs="Times New Roman"/>
          <w:noProof/>
          <w:lang w:eastAsia="fr-FR"/>
        </w:rPr>
      </w:pPr>
    </w:p>
    <w:p w:rsidR="00166C15" w:rsidRDefault="001D7DA6">
      <w:pPr>
        <w:spacing w:line="312" w:lineRule="auto"/>
        <w:jc w:val="both"/>
        <w:rPr>
          <w:rFonts w:ascii="Times New Roman" w:hAnsi="Times New Roman" w:cs="Times New Roman"/>
          <w:noProof/>
          <w:lang w:eastAsia="fr-FR"/>
        </w:rPr>
      </w:pPr>
      <w:r>
        <w:rPr>
          <w:rFonts w:ascii="Times New Roman" w:hAnsi="Times New Roman" w:cs="Times New Roman"/>
          <w:noProof/>
          <w:lang w:eastAsia="fr-FR"/>
        </w:rPr>
        <w:lastRenderedPageBreak/>
        <w:drawing>
          <wp:inline distT="0" distB="0" distL="0" distR="0" wp14:anchorId="514D3574" wp14:editId="1A088D04">
            <wp:extent cx="6410423" cy="489394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5242" cy="4897624"/>
                    </a:xfrm>
                    <a:prstGeom prst="rect">
                      <a:avLst/>
                    </a:prstGeom>
                    <a:noFill/>
                  </pic:spPr>
                </pic:pic>
              </a:graphicData>
            </a:graphic>
          </wp:inline>
        </w:drawing>
      </w:r>
    </w:p>
    <w:p w:rsidR="00166C15" w:rsidRDefault="00166C15">
      <w:pPr>
        <w:spacing w:line="312" w:lineRule="auto"/>
        <w:jc w:val="both"/>
        <w:rPr>
          <w:rFonts w:ascii="Times New Roman" w:hAnsi="Times New Roman" w:cs="Times New Roman"/>
          <w:noProof/>
          <w:lang w:eastAsia="fr-FR"/>
        </w:rPr>
      </w:pPr>
    </w:p>
    <w:p w:rsidR="00166C15" w:rsidRDefault="00166C15">
      <w:pPr>
        <w:spacing w:line="312" w:lineRule="auto"/>
        <w:jc w:val="both"/>
        <w:rPr>
          <w:rFonts w:ascii="Times New Roman" w:hAnsi="Times New Roman" w:cs="Times New Roman"/>
          <w:noProof/>
          <w:lang w:eastAsia="fr-FR"/>
        </w:rPr>
      </w:pPr>
    </w:p>
    <w:p w:rsidR="00166C15" w:rsidRDefault="00166C15">
      <w:pPr>
        <w:spacing w:line="312" w:lineRule="auto"/>
        <w:jc w:val="both"/>
        <w:rPr>
          <w:rFonts w:ascii="Times New Roman" w:hAnsi="Times New Roman" w:cs="Times New Roman"/>
          <w:noProof/>
          <w:lang w:eastAsia="fr-FR"/>
        </w:rPr>
      </w:pPr>
    </w:p>
    <w:p w:rsidR="00845AC1" w:rsidRDefault="00845AC1">
      <w:pPr>
        <w:spacing w:line="312" w:lineRule="auto"/>
        <w:jc w:val="both"/>
        <w:rPr>
          <w:rFonts w:ascii="Times New Roman" w:hAnsi="Times New Roman" w:cs="Times New Roman"/>
          <w:noProof/>
          <w:lang w:eastAsia="fr-FR"/>
        </w:rPr>
      </w:pPr>
    </w:p>
    <w:p w:rsidR="00845AC1" w:rsidRDefault="00845AC1">
      <w:pPr>
        <w:spacing w:line="312" w:lineRule="auto"/>
        <w:jc w:val="both"/>
        <w:rPr>
          <w:rFonts w:ascii="Times New Roman" w:hAnsi="Times New Roman" w:cs="Times New Roman"/>
          <w:noProof/>
          <w:lang w:eastAsia="fr-FR"/>
        </w:rPr>
      </w:pPr>
    </w:p>
    <w:p w:rsidR="00845AC1" w:rsidRDefault="00845AC1">
      <w:pPr>
        <w:spacing w:line="312" w:lineRule="auto"/>
        <w:jc w:val="both"/>
        <w:rPr>
          <w:rFonts w:ascii="Times New Roman" w:hAnsi="Times New Roman" w:cs="Times New Roman"/>
          <w:noProof/>
          <w:lang w:eastAsia="fr-FR"/>
        </w:rPr>
      </w:pPr>
    </w:p>
    <w:p w:rsidR="00845AC1" w:rsidRDefault="00845AC1">
      <w:pPr>
        <w:spacing w:line="312" w:lineRule="auto"/>
        <w:jc w:val="both"/>
        <w:rPr>
          <w:rFonts w:ascii="Times New Roman" w:hAnsi="Times New Roman" w:cs="Times New Roman"/>
          <w:noProof/>
          <w:lang w:eastAsia="fr-FR"/>
        </w:rPr>
      </w:pPr>
    </w:p>
    <w:p w:rsidR="00845AC1" w:rsidRDefault="00845AC1">
      <w:pPr>
        <w:spacing w:line="312" w:lineRule="auto"/>
        <w:jc w:val="both"/>
        <w:rPr>
          <w:rFonts w:ascii="Times New Roman" w:hAnsi="Times New Roman" w:cs="Times New Roman"/>
          <w:noProof/>
          <w:lang w:eastAsia="fr-FR"/>
        </w:rPr>
      </w:pPr>
    </w:p>
    <w:p w:rsidR="00845AC1" w:rsidRDefault="00845AC1">
      <w:pPr>
        <w:spacing w:line="312" w:lineRule="auto"/>
        <w:jc w:val="both"/>
        <w:rPr>
          <w:rFonts w:ascii="Times New Roman" w:hAnsi="Times New Roman" w:cs="Times New Roman"/>
          <w:noProof/>
          <w:lang w:eastAsia="fr-FR"/>
        </w:rPr>
      </w:pPr>
    </w:p>
    <w:p w:rsidR="00845AC1" w:rsidRDefault="00845AC1">
      <w:pPr>
        <w:spacing w:line="312" w:lineRule="auto"/>
        <w:jc w:val="both"/>
        <w:rPr>
          <w:rFonts w:ascii="Times New Roman" w:hAnsi="Times New Roman" w:cs="Times New Roman"/>
          <w:noProof/>
          <w:lang w:eastAsia="fr-FR"/>
        </w:rPr>
      </w:pPr>
    </w:p>
    <w:p w:rsidR="00845AC1" w:rsidRDefault="00845AC1">
      <w:pPr>
        <w:spacing w:line="312" w:lineRule="auto"/>
        <w:jc w:val="both"/>
        <w:rPr>
          <w:rFonts w:ascii="Times New Roman" w:hAnsi="Times New Roman" w:cs="Times New Roman"/>
          <w:noProof/>
          <w:lang w:eastAsia="fr-FR"/>
        </w:rPr>
      </w:pPr>
    </w:p>
    <w:p w:rsidR="00845AC1" w:rsidRDefault="00845AC1">
      <w:pPr>
        <w:spacing w:line="312" w:lineRule="auto"/>
        <w:jc w:val="both"/>
        <w:rPr>
          <w:rFonts w:ascii="Times New Roman" w:hAnsi="Times New Roman" w:cs="Times New Roman"/>
          <w:noProof/>
          <w:lang w:eastAsia="fr-FR"/>
        </w:rPr>
      </w:pPr>
    </w:p>
    <w:p w:rsidR="00845AC1" w:rsidRDefault="00845AC1">
      <w:pPr>
        <w:spacing w:line="312" w:lineRule="auto"/>
        <w:jc w:val="both"/>
        <w:rPr>
          <w:rFonts w:ascii="Times New Roman" w:hAnsi="Times New Roman" w:cs="Times New Roman"/>
          <w:noProof/>
          <w:lang w:eastAsia="fr-FR"/>
        </w:rPr>
      </w:pPr>
    </w:p>
    <w:p w:rsidR="00845AC1" w:rsidRDefault="00845AC1">
      <w:pPr>
        <w:spacing w:line="312" w:lineRule="auto"/>
        <w:jc w:val="both"/>
        <w:rPr>
          <w:rFonts w:ascii="Times New Roman" w:hAnsi="Times New Roman" w:cs="Times New Roman"/>
          <w:noProof/>
          <w:lang w:eastAsia="fr-FR"/>
        </w:rPr>
      </w:pPr>
    </w:p>
    <w:p w:rsidR="00845AC1" w:rsidRPr="00B44905" w:rsidRDefault="00845AC1" w:rsidP="00845AC1">
      <w:pPr>
        <w:spacing w:after="0" w:line="312" w:lineRule="auto"/>
        <w:jc w:val="both"/>
        <w:rPr>
          <w:rFonts w:ascii="Comic Sans MS" w:hAnsi="Comic Sans MS" w:cs="Times New Roman"/>
          <w:sz w:val="26"/>
          <w:szCs w:val="26"/>
        </w:rPr>
      </w:pPr>
      <w:r w:rsidRPr="00B44905">
        <w:rPr>
          <w:rFonts w:ascii="Comic Sans MS" w:hAnsi="Comic Sans MS" w:cs="Times New Roman"/>
          <w:b/>
          <w:bCs/>
          <w:sz w:val="26"/>
          <w:szCs w:val="26"/>
          <w:u w:val="single"/>
        </w:rPr>
        <w:lastRenderedPageBreak/>
        <w:t>I</w:t>
      </w:r>
      <w:r>
        <w:rPr>
          <w:rFonts w:ascii="Comic Sans MS" w:hAnsi="Comic Sans MS" w:cs="Times New Roman"/>
          <w:b/>
          <w:bCs/>
          <w:sz w:val="26"/>
          <w:szCs w:val="26"/>
          <w:u w:val="single"/>
        </w:rPr>
        <w:t>I</w:t>
      </w:r>
      <w:r w:rsidRPr="00B44905">
        <w:rPr>
          <w:rFonts w:ascii="Comic Sans MS" w:hAnsi="Comic Sans MS" w:cs="Times New Roman"/>
          <w:b/>
          <w:bCs/>
          <w:sz w:val="26"/>
          <w:szCs w:val="26"/>
          <w:u w:val="single"/>
        </w:rPr>
        <w:t xml:space="preserve">. </w:t>
      </w:r>
      <w:r>
        <w:rPr>
          <w:rFonts w:ascii="Comic Sans MS" w:hAnsi="Comic Sans MS" w:cs="Times New Roman"/>
          <w:b/>
          <w:bCs/>
          <w:sz w:val="26"/>
          <w:szCs w:val="26"/>
          <w:u w:val="single"/>
        </w:rPr>
        <w:t>LES ACTEURS DES MARCHES FINANCIERS</w:t>
      </w:r>
    </w:p>
    <w:p w:rsidR="00845AC1" w:rsidRPr="00DF612C" w:rsidRDefault="00845AC1" w:rsidP="00845AC1">
      <w:pPr>
        <w:spacing w:after="0" w:line="312" w:lineRule="auto"/>
        <w:jc w:val="both"/>
        <w:rPr>
          <w:rFonts w:ascii="Comic Sans MS" w:hAnsi="Comic Sans MS" w:cs="Times New Roman"/>
          <w:b/>
          <w:bCs/>
          <w:sz w:val="8"/>
          <w:szCs w:val="8"/>
          <w:u w:val="single"/>
        </w:rPr>
      </w:pPr>
    </w:p>
    <w:p w:rsidR="00845AC1" w:rsidRPr="00A35F1F" w:rsidRDefault="00845AC1" w:rsidP="00E9016A">
      <w:pPr>
        <w:spacing w:after="0" w:line="240" w:lineRule="auto"/>
        <w:jc w:val="both"/>
        <w:rPr>
          <w:rFonts w:ascii="Comic Sans MS" w:hAnsi="Comic Sans MS" w:cs="Times New Roman"/>
          <w:b/>
          <w:bCs/>
          <w:sz w:val="4"/>
          <w:szCs w:val="4"/>
          <w:u w:val="single"/>
        </w:rPr>
      </w:pPr>
    </w:p>
    <w:p w:rsidR="00845AC1" w:rsidRDefault="00845AC1" w:rsidP="00845AC1">
      <w:pPr>
        <w:spacing w:after="0" w:line="312" w:lineRule="auto"/>
        <w:jc w:val="both"/>
        <w:rPr>
          <w:rFonts w:ascii="Comic Sans MS" w:hAnsi="Comic Sans MS" w:cs="Times New Roman"/>
          <w:b/>
          <w:bCs/>
          <w:sz w:val="26"/>
          <w:szCs w:val="26"/>
          <w:u w:val="single"/>
        </w:rPr>
      </w:pPr>
      <w:r>
        <w:rPr>
          <w:rFonts w:ascii="Comic Sans MS" w:hAnsi="Comic Sans MS" w:cs="Times New Roman"/>
          <w:b/>
          <w:bCs/>
          <w:sz w:val="26"/>
          <w:szCs w:val="26"/>
          <w:u w:val="single"/>
        </w:rPr>
        <w:t>A. Les places financières</w:t>
      </w:r>
    </w:p>
    <w:p w:rsidR="00845AC1" w:rsidRPr="00DF612C" w:rsidRDefault="00845AC1" w:rsidP="00845AC1">
      <w:pPr>
        <w:spacing w:line="312" w:lineRule="auto"/>
        <w:jc w:val="both"/>
        <w:rPr>
          <w:rFonts w:ascii="Times New Roman" w:hAnsi="Times New Roman" w:cs="Times New Roman"/>
          <w:b/>
          <w:bCs/>
          <w:sz w:val="8"/>
          <w:szCs w:val="8"/>
          <w:u w:val="single"/>
        </w:rPr>
      </w:pPr>
    </w:p>
    <w:p w:rsidR="00845AC1" w:rsidRPr="00E9016A" w:rsidRDefault="00845AC1" w:rsidP="00E9016A">
      <w:pPr>
        <w:spacing w:line="312" w:lineRule="auto"/>
        <w:ind w:firstLine="708"/>
        <w:jc w:val="both"/>
        <w:rPr>
          <w:rFonts w:ascii="Times New Roman" w:hAnsi="Times New Roman" w:cs="Times New Roman"/>
          <w:bCs/>
          <w:noProof/>
        </w:rPr>
      </w:pPr>
      <w:r w:rsidRPr="00845AC1">
        <w:rPr>
          <w:rFonts w:ascii="Times New Roman" w:hAnsi="Times New Roman" w:cs="Times New Roman"/>
          <w:b/>
          <w:bCs/>
          <w:noProof/>
          <w:lang w:eastAsia="fr-FR"/>
        </w:rPr>
        <w:t xml:space="preserve">Ce sont des entreprises privées. </w:t>
      </w:r>
      <w:r>
        <w:rPr>
          <w:rFonts w:ascii="Times New Roman" w:hAnsi="Times New Roman" w:cs="Times New Roman"/>
          <w:b/>
          <w:bCs/>
          <w:noProof/>
          <w:lang w:eastAsia="fr-FR"/>
        </w:rPr>
        <w:t xml:space="preserve"> </w:t>
      </w:r>
      <w:r w:rsidRPr="00845AC1">
        <w:rPr>
          <w:rFonts w:ascii="Times New Roman" w:hAnsi="Times New Roman" w:cs="Times New Roman"/>
          <w:bCs/>
          <w:noProof/>
        </w:rPr>
        <w:t xml:space="preserve">Exemple de NYSE EURONEXT : Euronext est la première bourse paneuropéenne, née en 2000 de la fusion des bourses d’actions et de produits dérivés d’Amsterdam, de Bruxelles et de Paris. </w:t>
      </w:r>
      <w:r w:rsidR="00E9016A">
        <w:rPr>
          <w:rFonts w:ascii="Times New Roman" w:hAnsi="Times New Roman" w:cs="Times New Roman"/>
          <w:bCs/>
          <w:noProof/>
        </w:rPr>
        <w:t xml:space="preserve"> </w:t>
      </w:r>
      <w:r w:rsidRPr="00845AC1">
        <w:rPr>
          <w:rFonts w:ascii="Times New Roman" w:hAnsi="Times New Roman" w:cs="Times New Roman"/>
          <w:noProof/>
          <w:lang w:eastAsia="fr-FR"/>
        </w:rPr>
        <w:t xml:space="preserve">NYSE Euronext est chargée des missions suivantes : </w:t>
      </w:r>
    </w:p>
    <w:p w:rsidR="00525B42" w:rsidRPr="00845AC1" w:rsidRDefault="00845AC1" w:rsidP="00845AC1">
      <w:pPr>
        <w:numPr>
          <w:ilvl w:val="0"/>
          <w:numId w:val="4"/>
        </w:numPr>
        <w:spacing w:line="312" w:lineRule="auto"/>
        <w:jc w:val="both"/>
        <w:rPr>
          <w:rFonts w:ascii="Times New Roman" w:hAnsi="Times New Roman" w:cs="Times New Roman"/>
          <w:noProof/>
          <w:lang w:eastAsia="fr-FR"/>
        </w:rPr>
      </w:pPr>
      <w:r>
        <w:rPr>
          <w:rFonts w:ascii="Times New Roman" w:hAnsi="Times New Roman" w:cs="Times New Roman"/>
          <w:noProof/>
          <w:lang w:eastAsia="fr-FR"/>
        </w:rPr>
        <w:t>………………………………………………………………………………………. l</w:t>
      </w:r>
      <w:r w:rsidR="0029282B" w:rsidRPr="00845AC1">
        <w:rPr>
          <w:rFonts w:ascii="Times New Roman" w:hAnsi="Times New Roman" w:cs="Times New Roman"/>
          <w:noProof/>
          <w:lang w:eastAsia="fr-FR"/>
        </w:rPr>
        <w:t xml:space="preserve">e marché ; garantir la bonne fin des transactions : les vendeurs doivent être payés, les acheteurs doivent être livrés ; </w:t>
      </w:r>
    </w:p>
    <w:p w:rsidR="00845AC1" w:rsidRPr="00845AC1" w:rsidRDefault="00845AC1" w:rsidP="00845AC1">
      <w:pPr>
        <w:numPr>
          <w:ilvl w:val="0"/>
          <w:numId w:val="4"/>
        </w:numPr>
        <w:spacing w:line="312" w:lineRule="auto"/>
        <w:rPr>
          <w:rFonts w:ascii="Times New Roman" w:hAnsi="Times New Roman" w:cs="Times New Roman"/>
          <w:noProof/>
          <w:lang w:eastAsia="fr-FR"/>
        </w:rPr>
      </w:pPr>
      <w:r>
        <w:rPr>
          <w:rFonts w:ascii="Times New Roman" w:hAnsi="Times New Roman" w:cs="Times New Roman"/>
          <w:noProof/>
          <w:lang w:eastAsia="fr-FR"/>
        </w:rPr>
        <w:t>…………………………………………………………………………………..</w:t>
      </w:r>
      <w:r w:rsidRPr="00845AC1">
        <w:rPr>
          <w:rFonts w:ascii="Times New Roman" w:hAnsi="Times New Roman" w:cs="Times New Roman"/>
          <w:noProof/>
          <w:lang w:eastAsia="fr-FR"/>
        </w:rPr>
        <w:t xml:space="preserve"> fiables : cours (évolution des prix en séance), indices, statistiques (volume du marché) ; </w:t>
      </w:r>
    </w:p>
    <w:p w:rsidR="00525B42" w:rsidRPr="00845AC1" w:rsidRDefault="00845AC1" w:rsidP="00845AC1">
      <w:pPr>
        <w:numPr>
          <w:ilvl w:val="0"/>
          <w:numId w:val="4"/>
        </w:numPr>
        <w:spacing w:line="312" w:lineRule="auto"/>
        <w:jc w:val="both"/>
        <w:rPr>
          <w:rFonts w:ascii="Times New Roman" w:hAnsi="Times New Roman" w:cs="Times New Roman"/>
          <w:noProof/>
          <w:lang w:eastAsia="fr-FR"/>
        </w:rPr>
      </w:pPr>
      <w:r>
        <w:rPr>
          <w:rFonts w:ascii="Times New Roman" w:hAnsi="Times New Roman" w:cs="Times New Roman"/>
          <w:noProof/>
          <w:lang w:eastAsia="fr-FR"/>
        </w:rPr>
        <w:t>instituer des ………………………..</w:t>
      </w:r>
      <w:r w:rsidR="0029282B" w:rsidRPr="00845AC1">
        <w:rPr>
          <w:rFonts w:ascii="Times New Roman" w:hAnsi="Times New Roman" w:cs="Times New Roman"/>
          <w:noProof/>
          <w:lang w:eastAsia="fr-FR"/>
        </w:rPr>
        <w:t xml:space="preserve">, en surveiller le respect et, le cas échéant, décider de sanctions ; </w:t>
      </w:r>
    </w:p>
    <w:p w:rsidR="00525B42" w:rsidRPr="00845AC1" w:rsidRDefault="00845AC1" w:rsidP="00845AC1">
      <w:pPr>
        <w:numPr>
          <w:ilvl w:val="0"/>
          <w:numId w:val="4"/>
        </w:numPr>
        <w:spacing w:line="312" w:lineRule="auto"/>
        <w:jc w:val="both"/>
        <w:rPr>
          <w:rFonts w:ascii="Times New Roman" w:hAnsi="Times New Roman" w:cs="Times New Roman"/>
          <w:noProof/>
          <w:lang w:eastAsia="fr-FR"/>
        </w:rPr>
      </w:pPr>
      <w:r>
        <w:rPr>
          <w:rFonts w:ascii="Times New Roman" w:hAnsi="Times New Roman" w:cs="Times New Roman"/>
          <w:noProof/>
          <w:lang w:eastAsia="fr-FR"/>
        </w:rPr>
        <w:t xml:space="preserve">assurer la ……………………….. </w:t>
      </w:r>
      <w:r w:rsidR="0029282B" w:rsidRPr="00845AC1">
        <w:rPr>
          <w:rFonts w:ascii="Times New Roman" w:hAnsi="Times New Roman" w:cs="Times New Roman"/>
          <w:noProof/>
          <w:lang w:eastAsia="fr-FR"/>
        </w:rPr>
        <w:t xml:space="preserve">du marché ; </w:t>
      </w:r>
    </w:p>
    <w:p w:rsidR="00525B42" w:rsidRPr="00845AC1" w:rsidRDefault="00845AC1" w:rsidP="00845AC1">
      <w:pPr>
        <w:numPr>
          <w:ilvl w:val="0"/>
          <w:numId w:val="4"/>
        </w:numPr>
        <w:spacing w:line="312" w:lineRule="auto"/>
        <w:jc w:val="both"/>
        <w:rPr>
          <w:rFonts w:ascii="Times New Roman" w:hAnsi="Times New Roman" w:cs="Times New Roman"/>
          <w:noProof/>
          <w:lang w:eastAsia="fr-FR"/>
        </w:rPr>
      </w:pPr>
      <w:r>
        <w:rPr>
          <w:rFonts w:ascii="Times New Roman" w:hAnsi="Times New Roman" w:cs="Times New Roman"/>
          <w:noProof/>
          <w:lang w:eastAsia="fr-FR"/>
        </w:rPr>
        <w:t>………………………………………</w:t>
      </w:r>
      <w:r w:rsidR="0029282B" w:rsidRPr="00845AC1">
        <w:rPr>
          <w:rFonts w:ascii="Times New Roman" w:hAnsi="Times New Roman" w:cs="Times New Roman"/>
          <w:noProof/>
          <w:lang w:eastAsia="fr-FR"/>
        </w:rPr>
        <w:t xml:space="preserve">des valeurs à la cote ; </w:t>
      </w:r>
    </w:p>
    <w:p w:rsidR="00845AC1" w:rsidRDefault="00845AC1" w:rsidP="00845AC1">
      <w:pPr>
        <w:pStyle w:val="Paragraphedeliste"/>
        <w:numPr>
          <w:ilvl w:val="0"/>
          <w:numId w:val="4"/>
        </w:numPr>
        <w:spacing w:line="312" w:lineRule="auto"/>
        <w:jc w:val="both"/>
        <w:rPr>
          <w:rFonts w:ascii="Times New Roman" w:hAnsi="Times New Roman" w:cs="Times New Roman"/>
          <w:noProof/>
          <w:lang w:eastAsia="fr-FR"/>
        </w:rPr>
      </w:pPr>
      <w:r w:rsidRPr="00845AC1">
        <w:rPr>
          <w:rFonts w:ascii="Times New Roman" w:hAnsi="Times New Roman" w:cs="Times New Roman"/>
          <w:noProof/>
          <w:lang w:eastAsia="fr-FR"/>
        </w:rPr>
        <w:t>gérer des systèmes informatiques</w:t>
      </w:r>
    </w:p>
    <w:p w:rsidR="00845AC1" w:rsidRPr="00A35F1F" w:rsidRDefault="00845AC1" w:rsidP="00845AC1">
      <w:pPr>
        <w:spacing w:line="312" w:lineRule="auto"/>
        <w:jc w:val="both"/>
        <w:rPr>
          <w:rFonts w:ascii="Times New Roman" w:hAnsi="Times New Roman" w:cs="Times New Roman"/>
          <w:noProof/>
          <w:sz w:val="4"/>
          <w:szCs w:val="4"/>
          <w:lang w:eastAsia="fr-FR"/>
        </w:rPr>
      </w:pPr>
    </w:p>
    <w:p w:rsidR="00845AC1" w:rsidRDefault="00845AC1" w:rsidP="00845AC1">
      <w:pPr>
        <w:spacing w:after="0" w:line="312" w:lineRule="auto"/>
        <w:jc w:val="both"/>
        <w:rPr>
          <w:rFonts w:ascii="Comic Sans MS" w:hAnsi="Comic Sans MS" w:cs="Times New Roman"/>
          <w:b/>
          <w:bCs/>
          <w:sz w:val="26"/>
          <w:szCs w:val="26"/>
          <w:u w:val="single"/>
        </w:rPr>
      </w:pPr>
      <w:r>
        <w:rPr>
          <w:rFonts w:ascii="Comic Sans MS" w:hAnsi="Comic Sans MS" w:cs="Times New Roman"/>
          <w:b/>
          <w:bCs/>
          <w:sz w:val="26"/>
          <w:szCs w:val="26"/>
          <w:u w:val="single"/>
        </w:rPr>
        <w:t>B. Les banques</w:t>
      </w:r>
    </w:p>
    <w:p w:rsidR="00845AC1" w:rsidRPr="00A35F1F" w:rsidRDefault="00845AC1" w:rsidP="00845AC1">
      <w:pPr>
        <w:spacing w:after="0" w:line="312" w:lineRule="auto"/>
        <w:jc w:val="both"/>
        <w:rPr>
          <w:rFonts w:ascii="Times New Roman" w:hAnsi="Times New Roman" w:cs="Times New Roman"/>
          <w:bCs/>
          <w:sz w:val="4"/>
          <w:szCs w:val="4"/>
        </w:rPr>
      </w:pPr>
    </w:p>
    <w:p w:rsidR="00845AC1" w:rsidRPr="00845AC1" w:rsidRDefault="00845AC1" w:rsidP="00845AC1">
      <w:pPr>
        <w:spacing w:after="0" w:line="312" w:lineRule="auto"/>
        <w:jc w:val="both"/>
        <w:rPr>
          <w:rFonts w:ascii="Times New Roman" w:hAnsi="Times New Roman" w:cs="Times New Roman"/>
          <w:bCs/>
        </w:rPr>
      </w:pPr>
      <w:r w:rsidRPr="00845AC1">
        <w:rPr>
          <w:rFonts w:ascii="Times New Roman" w:hAnsi="Times New Roman" w:cs="Times New Roman"/>
          <w:bCs/>
        </w:rPr>
        <w:tab/>
        <w:t xml:space="preserve">La mutation financière initiée à partir des années 1980 a profondément modifié nos sociétés en faisant entrer la finance dans le quotidien des États, des entreprises et des ménages. </w:t>
      </w:r>
    </w:p>
    <w:p w:rsidR="00845AC1" w:rsidRPr="00845AC1" w:rsidRDefault="00845AC1" w:rsidP="00845AC1">
      <w:pPr>
        <w:spacing w:after="0" w:line="312" w:lineRule="auto"/>
        <w:jc w:val="both"/>
        <w:rPr>
          <w:rFonts w:ascii="Times New Roman" w:hAnsi="Times New Roman" w:cs="Times New Roman"/>
          <w:bCs/>
        </w:rPr>
      </w:pPr>
      <w:r w:rsidRPr="00845AC1">
        <w:rPr>
          <w:rFonts w:ascii="Times New Roman" w:hAnsi="Times New Roman" w:cs="Times New Roman"/>
          <w:bCs/>
        </w:rPr>
        <w:tab/>
        <w:t xml:space="preserve">Paradoxalement, dans ce nouveau contexte globalisé, les banques, qui auraient dû voir leur rôle amoindri sont devenues des acteurs incontournables. Les banques se finançaient traditionnellement </w:t>
      </w:r>
      <w:r w:rsidRPr="00845AC1">
        <w:rPr>
          <w:rFonts w:ascii="Times New Roman" w:hAnsi="Times New Roman" w:cs="Times New Roman"/>
          <w:bCs/>
          <w:i/>
          <w:iCs/>
        </w:rPr>
        <w:t xml:space="preserve">via </w:t>
      </w:r>
      <w:r w:rsidRPr="00845AC1">
        <w:rPr>
          <w:rFonts w:ascii="Times New Roman" w:hAnsi="Times New Roman" w:cs="Times New Roman"/>
          <w:bCs/>
        </w:rPr>
        <w:t xml:space="preserve">les dépôts de leurs clients, et leur activité se bornait à octroyer des crédits. </w:t>
      </w:r>
    </w:p>
    <w:p w:rsidR="00845AC1" w:rsidRPr="00845AC1" w:rsidRDefault="00845AC1" w:rsidP="00845AC1">
      <w:pPr>
        <w:spacing w:after="0" w:line="312" w:lineRule="auto"/>
        <w:jc w:val="both"/>
        <w:rPr>
          <w:rFonts w:ascii="Times New Roman" w:hAnsi="Times New Roman" w:cs="Times New Roman"/>
          <w:bCs/>
        </w:rPr>
      </w:pPr>
      <w:r w:rsidRPr="00845AC1">
        <w:rPr>
          <w:rFonts w:ascii="Times New Roman" w:hAnsi="Times New Roman" w:cs="Times New Roman"/>
          <w:bCs/>
        </w:rPr>
        <w:tab/>
      </w:r>
    </w:p>
    <w:p w:rsidR="00845AC1" w:rsidRPr="00C9621B" w:rsidRDefault="00845AC1" w:rsidP="00EB5F02">
      <w:pPr>
        <w:spacing w:after="0" w:line="312" w:lineRule="auto"/>
        <w:ind w:firstLine="708"/>
        <w:jc w:val="both"/>
        <w:rPr>
          <w:rFonts w:ascii="Times New Roman" w:hAnsi="Times New Roman" w:cs="Times New Roman"/>
          <w:b/>
          <w:bCs/>
          <w:u w:val="single"/>
        </w:rPr>
      </w:pPr>
      <w:r w:rsidRPr="00C9621B">
        <w:rPr>
          <w:rFonts w:ascii="Times New Roman" w:hAnsi="Times New Roman" w:cs="Times New Roman"/>
          <w:b/>
          <w:bCs/>
          <w:u w:val="single"/>
        </w:rPr>
        <w:t xml:space="preserve">Trente années plus tard, le profil du bilan bancaire a été transformé par la globalisation financière : </w:t>
      </w:r>
    </w:p>
    <w:p w:rsidR="00845AC1" w:rsidRPr="00845AC1" w:rsidRDefault="00845AC1" w:rsidP="00845AC1">
      <w:pPr>
        <w:spacing w:after="0" w:line="312" w:lineRule="auto"/>
        <w:jc w:val="both"/>
        <w:rPr>
          <w:rFonts w:ascii="Times New Roman" w:hAnsi="Times New Roman" w:cs="Times New Roman"/>
          <w:bCs/>
        </w:rPr>
      </w:pPr>
    </w:p>
    <w:p w:rsidR="00EB5F02" w:rsidRPr="00EB5F02" w:rsidRDefault="00EB5F02" w:rsidP="00EB5F02">
      <w:pPr>
        <w:spacing w:line="312" w:lineRule="auto"/>
        <w:ind w:firstLine="708"/>
        <w:jc w:val="both"/>
        <w:rPr>
          <w:rFonts w:ascii="Times New Roman" w:hAnsi="Times New Roman" w:cs="Times New Roman"/>
          <w:noProof/>
          <w:lang w:eastAsia="fr-FR"/>
        </w:rPr>
      </w:pPr>
      <w:r w:rsidRPr="00EB5F02">
        <w:rPr>
          <w:rFonts w:ascii="Times New Roman" w:hAnsi="Times New Roman" w:cs="Times New Roman"/>
          <w:noProof/>
          <w:lang w:eastAsia="fr-FR"/>
        </w:rPr>
        <w:t xml:space="preserve">L’évolution structurelle est claire : les bilans des banque comptent relativement plus / moins d’opérations avec la clientèle (crédits </w:t>
      </w:r>
      <w:r w:rsidRPr="00EB5F02">
        <w:rPr>
          <w:rFonts w:ascii="Times New Roman" w:hAnsi="Times New Roman" w:cs="Times New Roman"/>
          <w:i/>
          <w:iCs/>
          <w:noProof/>
          <w:lang w:eastAsia="fr-FR"/>
        </w:rPr>
        <w:t>(actif)</w:t>
      </w:r>
      <w:r w:rsidRPr="00EB5F02">
        <w:rPr>
          <w:rFonts w:ascii="Times New Roman" w:hAnsi="Times New Roman" w:cs="Times New Roman"/>
          <w:noProof/>
          <w:lang w:eastAsia="fr-FR"/>
        </w:rPr>
        <w:t xml:space="preserve">  et de dépôts </w:t>
      </w:r>
      <w:r w:rsidRPr="00EB5F02">
        <w:rPr>
          <w:rFonts w:ascii="Times New Roman" w:hAnsi="Times New Roman" w:cs="Times New Roman"/>
          <w:i/>
          <w:iCs/>
          <w:noProof/>
          <w:lang w:eastAsia="fr-FR"/>
        </w:rPr>
        <w:t xml:space="preserve">(passif) </w:t>
      </w:r>
      <w:r w:rsidRPr="00EB5F02">
        <w:rPr>
          <w:rFonts w:ascii="Times New Roman" w:hAnsi="Times New Roman" w:cs="Times New Roman"/>
          <w:noProof/>
          <w:lang w:eastAsia="fr-FR"/>
        </w:rPr>
        <w:t xml:space="preserve">) et moins / plus de titres financiers. C’est la traduction de la globalisation financière dans les bilans bancaires. </w:t>
      </w:r>
    </w:p>
    <w:p w:rsidR="00EB5F02" w:rsidRPr="00EB5F02" w:rsidRDefault="00EB5F02" w:rsidP="00EB5F02">
      <w:pPr>
        <w:spacing w:line="312" w:lineRule="auto"/>
        <w:jc w:val="both"/>
        <w:rPr>
          <w:rFonts w:ascii="Times New Roman" w:hAnsi="Times New Roman" w:cs="Times New Roman"/>
          <w:noProof/>
          <w:lang w:eastAsia="fr-FR"/>
        </w:rPr>
      </w:pPr>
      <w:r w:rsidRPr="00EB5F02">
        <w:rPr>
          <w:rFonts w:ascii="Times New Roman" w:hAnsi="Times New Roman" w:cs="Times New Roman"/>
          <w:noProof/>
          <w:lang w:eastAsia="fr-FR"/>
        </w:rPr>
        <w:tab/>
        <w:t xml:space="preserve">Les dépôts (« clientèle » au passif) qui représentaient les ………………. quarts du passif dans les années 1980 en représentent moins ………….. quart en en 2008. </w:t>
      </w:r>
    </w:p>
    <w:p w:rsidR="00EB5F02" w:rsidRPr="00EB5F02" w:rsidRDefault="00EB5F02" w:rsidP="00EB5F02">
      <w:pPr>
        <w:spacing w:line="312" w:lineRule="auto"/>
        <w:jc w:val="both"/>
        <w:rPr>
          <w:rFonts w:ascii="Times New Roman" w:hAnsi="Times New Roman" w:cs="Times New Roman"/>
          <w:noProof/>
          <w:lang w:eastAsia="fr-FR"/>
        </w:rPr>
      </w:pPr>
      <w:r w:rsidRPr="00EB5F02">
        <w:rPr>
          <w:rFonts w:ascii="Times New Roman" w:hAnsi="Times New Roman" w:cs="Times New Roman"/>
          <w:noProof/>
          <w:lang w:eastAsia="fr-FR"/>
        </w:rPr>
        <w:tab/>
        <w:t xml:space="preserve">Les crédits ( « clientèle » à l’actif) qui représentaient plus de ………% des actifs dans les années 1980 en représentent moins de ……………… % en 2008. </w:t>
      </w:r>
    </w:p>
    <w:p w:rsidR="00EB5F02" w:rsidRPr="00EB5F02" w:rsidRDefault="00EB5F02" w:rsidP="00EB5F02">
      <w:pPr>
        <w:spacing w:line="312" w:lineRule="auto"/>
        <w:jc w:val="both"/>
        <w:rPr>
          <w:rFonts w:ascii="Times New Roman" w:hAnsi="Times New Roman" w:cs="Times New Roman"/>
          <w:noProof/>
          <w:lang w:eastAsia="fr-FR"/>
        </w:rPr>
      </w:pPr>
      <w:r w:rsidRPr="00EB5F02">
        <w:rPr>
          <w:rFonts w:ascii="Times New Roman" w:hAnsi="Times New Roman" w:cs="Times New Roman"/>
          <w:noProof/>
          <w:lang w:eastAsia="fr-FR"/>
        </w:rPr>
        <w:tab/>
        <w:t>A l’inverse, les prêts et les emprunts interbancaires et surtout les portefeuilles de titres détenus par banques françaises ont enregistré une forte progression / baisse.</w:t>
      </w:r>
    </w:p>
    <w:p w:rsidR="00845AC1" w:rsidRPr="00845AC1" w:rsidRDefault="00845AC1" w:rsidP="00845AC1">
      <w:pPr>
        <w:spacing w:line="312" w:lineRule="auto"/>
        <w:jc w:val="both"/>
        <w:rPr>
          <w:rFonts w:ascii="Times New Roman" w:hAnsi="Times New Roman" w:cs="Times New Roman"/>
          <w:noProof/>
          <w:lang w:eastAsia="fr-FR"/>
        </w:rPr>
      </w:pPr>
    </w:p>
    <w:p w:rsidR="0029282B" w:rsidRPr="0029282B" w:rsidRDefault="0029282B" w:rsidP="0029282B">
      <w:pPr>
        <w:spacing w:line="312" w:lineRule="auto"/>
        <w:ind w:firstLine="708"/>
        <w:jc w:val="both"/>
        <w:rPr>
          <w:rFonts w:ascii="Times New Roman" w:hAnsi="Times New Roman" w:cs="Times New Roman"/>
          <w:noProof/>
          <w:lang w:eastAsia="fr-FR"/>
        </w:rPr>
      </w:pPr>
      <w:r w:rsidRPr="0029282B">
        <w:rPr>
          <w:rFonts w:ascii="Times New Roman" w:hAnsi="Times New Roman" w:cs="Times New Roman"/>
          <w:noProof/>
          <w:lang w:eastAsia="fr-FR"/>
        </w:rPr>
        <w:t xml:space="preserve">L'économie de marchés financiers a aussi eu pour conséquence une profonde restructuration du paysage organisationnel bancaire (vague de </w:t>
      </w:r>
      <w:r w:rsidRPr="0029282B">
        <w:rPr>
          <w:rFonts w:ascii="Times New Roman" w:hAnsi="Times New Roman" w:cs="Times New Roman"/>
          <w:b/>
          <w:bCs/>
          <w:noProof/>
          <w:lang w:eastAsia="fr-FR"/>
        </w:rPr>
        <w:t>fusions-acquisitions</w:t>
      </w:r>
      <w:r w:rsidRPr="0029282B">
        <w:rPr>
          <w:rFonts w:ascii="Times New Roman" w:hAnsi="Times New Roman" w:cs="Times New Roman"/>
          <w:noProof/>
          <w:lang w:eastAsia="fr-FR"/>
        </w:rPr>
        <w:t xml:space="preserve"> initiée à partir des années 1990). </w:t>
      </w:r>
    </w:p>
    <w:p w:rsidR="0029282B" w:rsidRPr="0029282B" w:rsidRDefault="0029282B" w:rsidP="0029282B">
      <w:pPr>
        <w:spacing w:line="312" w:lineRule="auto"/>
        <w:jc w:val="both"/>
        <w:rPr>
          <w:rFonts w:ascii="Times New Roman" w:hAnsi="Times New Roman" w:cs="Times New Roman"/>
          <w:noProof/>
          <w:lang w:eastAsia="fr-FR"/>
        </w:rPr>
      </w:pPr>
      <w:r w:rsidRPr="0029282B">
        <w:rPr>
          <w:rFonts w:ascii="Times New Roman" w:hAnsi="Times New Roman" w:cs="Times New Roman"/>
          <w:noProof/>
          <w:lang w:eastAsia="fr-FR"/>
        </w:rPr>
        <w:tab/>
        <w:t xml:space="preserve">Désormais, </w:t>
      </w:r>
      <w:r w:rsidRPr="0029282B">
        <w:rPr>
          <w:rFonts w:ascii="Times New Roman" w:hAnsi="Times New Roman" w:cs="Times New Roman"/>
          <w:b/>
          <w:bCs/>
          <w:noProof/>
          <w:lang w:eastAsia="fr-FR"/>
        </w:rPr>
        <w:t xml:space="preserve">le monde financier et bancaire est le fait de conglomérats mondiaux filialisés. </w:t>
      </w:r>
    </w:p>
    <w:p w:rsidR="0027527A" w:rsidRDefault="0027527A" w:rsidP="0027527A">
      <w:pPr>
        <w:spacing w:after="0" w:line="312" w:lineRule="auto"/>
        <w:jc w:val="both"/>
        <w:rPr>
          <w:rFonts w:ascii="Comic Sans MS" w:hAnsi="Comic Sans MS" w:cs="Times New Roman"/>
          <w:b/>
          <w:bCs/>
          <w:sz w:val="26"/>
          <w:szCs w:val="26"/>
          <w:u w:val="single"/>
        </w:rPr>
      </w:pPr>
      <w:r>
        <w:rPr>
          <w:rFonts w:ascii="Comic Sans MS" w:hAnsi="Comic Sans MS" w:cs="Times New Roman"/>
          <w:b/>
          <w:bCs/>
          <w:sz w:val="26"/>
          <w:szCs w:val="26"/>
          <w:u w:val="single"/>
        </w:rPr>
        <w:lastRenderedPageBreak/>
        <w:t>C. Les fonds d’investissement</w:t>
      </w:r>
    </w:p>
    <w:p w:rsidR="00166C15" w:rsidRPr="00E9016A" w:rsidRDefault="00166C15" w:rsidP="00E9016A">
      <w:pPr>
        <w:spacing w:after="0" w:line="312" w:lineRule="auto"/>
        <w:jc w:val="both"/>
        <w:rPr>
          <w:rFonts w:ascii="Times New Roman" w:hAnsi="Times New Roman" w:cs="Times New Roman"/>
          <w:noProof/>
          <w:sz w:val="8"/>
          <w:szCs w:val="8"/>
          <w:lang w:eastAsia="fr-FR"/>
        </w:rPr>
      </w:pPr>
    </w:p>
    <w:p w:rsidR="0027527A" w:rsidRPr="0027527A" w:rsidRDefault="0027527A" w:rsidP="0027527A">
      <w:pPr>
        <w:spacing w:line="312" w:lineRule="auto"/>
        <w:ind w:firstLine="708"/>
        <w:jc w:val="both"/>
        <w:rPr>
          <w:rFonts w:ascii="Times New Roman" w:hAnsi="Times New Roman" w:cs="Times New Roman"/>
          <w:noProof/>
          <w:lang w:eastAsia="fr-FR"/>
        </w:rPr>
      </w:pPr>
      <w:r w:rsidRPr="0027527A">
        <w:rPr>
          <w:rFonts w:ascii="Times New Roman" w:hAnsi="Times New Roman" w:cs="Times New Roman"/>
          <w:noProof/>
          <w:lang w:eastAsia="fr-FR"/>
        </w:rPr>
        <w:t xml:space="preserve">On distingue aujourd'hui deux grandes familles de fonds d'investissement : les </w:t>
      </w:r>
      <w:r w:rsidRPr="0027527A">
        <w:rPr>
          <w:rFonts w:ascii="Times New Roman" w:hAnsi="Times New Roman" w:cs="Times New Roman"/>
          <w:b/>
          <w:bCs/>
          <w:noProof/>
          <w:lang w:eastAsia="fr-FR"/>
        </w:rPr>
        <w:t xml:space="preserve">investisseurs institutionnels </w:t>
      </w:r>
      <w:r w:rsidRPr="0027527A">
        <w:rPr>
          <w:rFonts w:ascii="Times New Roman" w:hAnsi="Times New Roman" w:cs="Times New Roman"/>
          <w:noProof/>
          <w:lang w:eastAsia="fr-FR"/>
        </w:rPr>
        <w:t xml:space="preserve">et les </w:t>
      </w:r>
      <w:r w:rsidRPr="0027527A">
        <w:rPr>
          <w:rFonts w:ascii="Times New Roman" w:hAnsi="Times New Roman" w:cs="Times New Roman"/>
          <w:b/>
          <w:bCs/>
          <w:noProof/>
          <w:lang w:eastAsia="fr-FR"/>
        </w:rPr>
        <w:t xml:space="preserve">fonds non conventionnels. </w:t>
      </w:r>
    </w:p>
    <w:p w:rsidR="0027527A" w:rsidRPr="0027527A" w:rsidRDefault="0027527A" w:rsidP="0027527A">
      <w:pPr>
        <w:spacing w:line="312" w:lineRule="auto"/>
        <w:ind w:firstLine="708"/>
        <w:jc w:val="both"/>
        <w:rPr>
          <w:rFonts w:ascii="Times New Roman" w:hAnsi="Times New Roman" w:cs="Times New Roman"/>
          <w:noProof/>
          <w:lang w:eastAsia="fr-FR"/>
        </w:rPr>
      </w:pPr>
      <w:r w:rsidRPr="0027527A">
        <w:rPr>
          <w:rFonts w:ascii="Times New Roman" w:hAnsi="Times New Roman" w:cs="Times New Roman"/>
          <w:noProof/>
          <w:lang w:eastAsia="fr-FR"/>
        </w:rPr>
        <w:t xml:space="preserve">Les premiers comprennent </w:t>
      </w:r>
      <w:r w:rsidRPr="0027527A">
        <w:rPr>
          <w:rFonts w:ascii="Times New Roman" w:hAnsi="Times New Roman" w:cs="Times New Roman"/>
          <w:b/>
          <w:bCs/>
          <w:noProof/>
          <w:lang w:eastAsia="fr-FR"/>
        </w:rPr>
        <w:t xml:space="preserve">les OPCVM, les fonds de pension et les compagnies d'assurance </w:t>
      </w:r>
      <w:r w:rsidRPr="0027527A">
        <w:rPr>
          <w:rFonts w:ascii="Times New Roman" w:hAnsi="Times New Roman" w:cs="Times New Roman"/>
          <w:noProof/>
          <w:lang w:eastAsia="fr-FR"/>
        </w:rPr>
        <w:t xml:space="preserve">et participent depuis les années 1980 au développement de la gestion collective de l'épargne des ménages. </w:t>
      </w:r>
    </w:p>
    <w:p w:rsidR="0027527A" w:rsidRPr="0027527A" w:rsidRDefault="0027527A" w:rsidP="0027527A">
      <w:pPr>
        <w:spacing w:line="312" w:lineRule="auto"/>
        <w:ind w:firstLine="708"/>
        <w:jc w:val="both"/>
        <w:rPr>
          <w:rFonts w:ascii="Times New Roman" w:hAnsi="Times New Roman" w:cs="Times New Roman"/>
          <w:noProof/>
          <w:lang w:eastAsia="fr-FR"/>
        </w:rPr>
      </w:pPr>
      <w:r w:rsidRPr="0027527A">
        <w:rPr>
          <w:rFonts w:ascii="Times New Roman" w:hAnsi="Times New Roman" w:cs="Times New Roman"/>
          <w:b/>
          <w:bCs/>
          <w:noProof/>
          <w:lang w:eastAsia="fr-FR"/>
        </w:rPr>
        <w:t xml:space="preserve">Les seconds regroupent les fonds souverains, les fonds de </w:t>
      </w:r>
      <w:r w:rsidRPr="0027527A">
        <w:rPr>
          <w:rFonts w:ascii="Times New Roman" w:hAnsi="Times New Roman" w:cs="Times New Roman"/>
          <w:b/>
          <w:bCs/>
          <w:i/>
          <w:iCs/>
          <w:noProof/>
          <w:lang w:eastAsia="fr-FR"/>
        </w:rPr>
        <w:t xml:space="preserve">private equity, </w:t>
      </w:r>
      <w:r w:rsidRPr="0027527A">
        <w:rPr>
          <w:rFonts w:ascii="Times New Roman" w:hAnsi="Times New Roman" w:cs="Times New Roman"/>
          <w:b/>
          <w:bCs/>
          <w:noProof/>
          <w:lang w:eastAsia="fr-FR"/>
        </w:rPr>
        <w:t xml:space="preserve">les </w:t>
      </w:r>
      <w:r w:rsidRPr="0027527A">
        <w:rPr>
          <w:rFonts w:ascii="Times New Roman" w:hAnsi="Times New Roman" w:cs="Times New Roman"/>
          <w:b/>
          <w:bCs/>
          <w:i/>
          <w:iCs/>
          <w:noProof/>
          <w:lang w:eastAsia="fr-FR"/>
        </w:rPr>
        <w:t xml:space="preserve">hedge funds </w:t>
      </w:r>
      <w:r w:rsidRPr="0027527A">
        <w:rPr>
          <w:rFonts w:ascii="Times New Roman" w:hAnsi="Times New Roman" w:cs="Times New Roman"/>
          <w:b/>
          <w:bCs/>
          <w:noProof/>
          <w:lang w:eastAsia="fr-FR"/>
        </w:rPr>
        <w:t xml:space="preserve">et les </w:t>
      </w:r>
      <w:r w:rsidRPr="0027527A">
        <w:rPr>
          <w:rFonts w:ascii="Times New Roman" w:hAnsi="Times New Roman" w:cs="Times New Roman"/>
          <w:b/>
          <w:bCs/>
          <w:i/>
          <w:iCs/>
          <w:noProof/>
          <w:lang w:eastAsia="fr-FR"/>
        </w:rPr>
        <w:t xml:space="preserve">exchange traded funds (ETF). </w:t>
      </w:r>
      <w:r w:rsidRPr="0027527A">
        <w:rPr>
          <w:rFonts w:ascii="Times New Roman" w:hAnsi="Times New Roman" w:cs="Times New Roman"/>
          <w:noProof/>
          <w:lang w:eastAsia="fr-FR"/>
        </w:rPr>
        <w:t>Ces fonds mal connus partagent un certain manque de transparence et présentent des stratégies souvent sophistiquées</w:t>
      </w:r>
    </w:p>
    <w:p w:rsidR="00166C15" w:rsidRPr="00E9016A" w:rsidRDefault="00166C15">
      <w:pPr>
        <w:spacing w:line="312" w:lineRule="auto"/>
        <w:jc w:val="both"/>
        <w:rPr>
          <w:rFonts w:ascii="Times New Roman" w:hAnsi="Times New Roman" w:cs="Times New Roman"/>
          <w:noProof/>
          <w:sz w:val="8"/>
          <w:szCs w:val="8"/>
          <w:lang w:eastAsia="fr-FR"/>
        </w:rPr>
      </w:pPr>
    </w:p>
    <w:p w:rsidR="0027527A" w:rsidRPr="00E9016A" w:rsidRDefault="00E9016A" w:rsidP="00E9016A">
      <w:pPr>
        <w:spacing w:line="312" w:lineRule="auto"/>
        <w:jc w:val="both"/>
        <w:rPr>
          <w:rFonts w:ascii="Times New Roman" w:hAnsi="Times New Roman" w:cs="Times New Roman"/>
          <w:noProof/>
          <w:u w:val="single"/>
          <w:lang w:eastAsia="fr-FR"/>
        </w:rPr>
      </w:pPr>
      <w:r>
        <w:rPr>
          <w:rFonts w:ascii="Times New Roman" w:hAnsi="Times New Roman" w:cs="Times New Roman"/>
          <w:noProof/>
          <w:u w:val="single"/>
          <w:lang w:eastAsia="fr-FR"/>
        </w:rPr>
        <w:t xml:space="preserve">1) </w:t>
      </w:r>
      <w:r w:rsidR="0027527A" w:rsidRPr="00E9016A">
        <w:rPr>
          <w:rFonts w:ascii="Times New Roman" w:hAnsi="Times New Roman" w:cs="Times New Roman"/>
          <w:noProof/>
          <w:u w:val="single"/>
          <w:lang w:eastAsia="fr-FR"/>
        </w:rPr>
        <w:t>Les investisseurs institutionnels</w:t>
      </w:r>
    </w:p>
    <w:p w:rsidR="0027527A" w:rsidRPr="00E9016A" w:rsidRDefault="0027527A" w:rsidP="00E9016A">
      <w:pPr>
        <w:spacing w:after="0" w:line="312" w:lineRule="auto"/>
        <w:ind w:left="708"/>
        <w:jc w:val="both"/>
        <w:rPr>
          <w:rFonts w:ascii="Times New Roman" w:hAnsi="Times New Roman" w:cs="Times New Roman"/>
          <w:noProof/>
          <w:sz w:val="8"/>
          <w:szCs w:val="8"/>
          <w:lang w:eastAsia="fr-FR"/>
        </w:rPr>
      </w:pPr>
    </w:p>
    <w:p w:rsidR="0027527A" w:rsidRPr="0027527A" w:rsidRDefault="0027527A" w:rsidP="0027527A">
      <w:pPr>
        <w:spacing w:line="312" w:lineRule="auto"/>
        <w:ind w:firstLine="708"/>
        <w:jc w:val="both"/>
        <w:rPr>
          <w:rFonts w:ascii="Times New Roman" w:hAnsi="Times New Roman" w:cs="Times New Roman"/>
          <w:noProof/>
          <w:lang w:eastAsia="fr-FR"/>
        </w:rPr>
      </w:pPr>
      <w:r w:rsidRPr="0027527A">
        <w:rPr>
          <w:rFonts w:ascii="Times New Roman" w:hAnsi="Times New Roman" w:cs="Times New Roman"/>
          <w:noProof/>
          <w:u w:val="single"/>
          <w:lang w:eastAsia="fr-FR"/>
        </w:rPr>
        <w:t>a) Les OPCVM</w:t>
      </w:r>
    </w:p>
    <w:p w:rsidR="0027527A" w:rsidRPr="0027527A" w:rsidRDefault="0027527A" w:rsidP="0027527A">
      <w:pPr>
        <w:spacing w:line="312" w:lineRule="auto"/>
        <w:ind w:firstLine="708"/>
        <w:jc w:val="both"/>
        <w:rPr>
          <w:rFonts w:ascii="Times New Roman" w:hAnsi="Times New Roman" w:cs="Times New Roman"/>
          <w:noProof/>
          <w:lang w:eastAsia="fr-FR"/>
        </w:rPr>
      </w:pPr>
      <w:r w:rsidRPr="0027527A">
        <w:rPr>
          <w:rFonts w:ascii="Times New Roman" w:hAnsi="Times New Roman" w:cs="Times New Roman"/>
          <w:noProof/>
          <w:lang w:eastAsia="fr-FR"/>
        </w:rPr>
        <w:t xml:space="preserve">Les </w:t>
      </w:r>
      <w:r w:rsidRPr="0027527A">
        <w:rPr>
          <w:rFonts w:ascii="Times New Roman" w:hAnsi="Times New Roman" w:cs="Times New Roman"/>
          <w:b/>
          <w:bCs/>
          <w:noProof/>
          <w:lang w:eastAsia="fr-FR"/>
        </w:rPr>
        <w:t xml:space="preserve">Organismes de Placement Collectif en Valeurs Mobilières (OPCVM) </w:t>
      </w:r>
      <w:r w:rsidRPr="0027527A">
        <w:rPr>
          <w:rFonts w:ascii="Times New Roman" w:hAnsi="Times New Roman" w:cs="Times New Roman"/>
          <w:noProof/>
          <w:lang w:eastAsia="fr-FR"/>
        </w:rPr>
        <w:t>sont des organismes qui ont pour mission de  gérer des valeurs mobilières (actions, obligations, dérivés, etc.) acquises sur les marchés en contrepartie des fonds confiés par des épargnants souscripteurs.</w:t>
      </w:r>
    </w:p>
    <w:p w:rsidR="0027527A" w:rsidRPr="0027527A" w:rsidRDefault="0027527A" w:rsidP="0027527A">
      <w:pPr>
        <w:spacing w:line="312" w:lineRule="auto"/>
        <w:jc w:val="both"/>
        <w:rPr>
          <w:rFonts w:ascii="Times New Roman" w:hAnsi="Times New Roman" w:cs="Times New Roman"/>
          <w:noProof/>
          <w:lang w:eastAsia="fr-FR"/>
        </w:rPr>
      </w:pPr>
      <w:r w:rsidRPr="0027527A">
        <w:rPr>
          <w:rFonts w:ascii="Times New Roman" w:hAnsi="Times New Roman" w:cs="Times New Roman"/>
          <w:noProof/>
          <w:lang w:eastAsia="fr-FR"/>
        </w:rPr>
        <w:tab/>
        <w:t xml:space="preserve">  Les </w:t>
      </w:r>
      <w:r w:rsidRPr="0027527A">
        <w:rPr>
          <w:rFonts w:ascii="Times New Roman" w:hAnsi="Times New Roman" w:cs="Times New Roman"/>
          <w:b/>
          <w:bCs/>
          <w:noProof/>
          <w:lang w:eastAsia="fr-FR"/>
        </w:rPr>
        <w:t>OPCVM</w:t>
      </w:r>
      <w:r w:rsidRPr="0027527A">
        <w:rPr>
          <w:rFonts w:ascii="Times New Roman" w:hAnsi="Times New Roman" w:cs="Times New Roman"/>
          <w:noProof/>
          <w:lang w:eastAsia="fr-FR"/>
        </w:rPr>
        <w:t xml:space="preserve"> regroupent en France les SICAV (Sociétés d'Investissement à Capital Variable ) et les FCP (Fonds Communs de Placement)</w:t>
      </w:r>
    </w:p>
    <w:p w:rsidR="0027527A" w:rsidRDefault="0027527A" w:rsidP="00E9016A">
      <w:pPr>
        <w:spacing w:line="312" w:lineRule="auto"/>
        <w:ind w:firstLine="708"/>
        <w:jc w:val="both"/>
        <w:rPr>
          <w:rFonts w:ascii="Times New Roman" w:hAnsi="Times New Roman" w:cs="Times New Roman"/>
          <w:noProof/>
          <w:lang w:eastAsia="fr-FR"/>
        </w:rPr>
      </w:pPr>
      <w:r w:rsidRPr="0027527A">
        <w:rPr>
          <w:rFonts w:ascii="Times New Roman" w:hAnsi="Times New Roman" w:cs="Times New Roman"/>
          <w:noProof/>
          <w:lang w:eastAsia="fr-FR"/>
        </w:rPr>
        <w:t>Les OPCVM permettent à des investisseurs de détenir une partie d'un portefeuille de valeurs mobilières (actions, obligations...) qui leur est donc commune ; ensuite, leur gestion est confiée à un professionnel ; les investisseurs se partagent ensuite les pertes ou les gains.</w:t>
      </w:r>
    </w:p>
    <w:p w:rsidR="00E9016A" w:rsidRPr="0027527A" w:rsidRDefault="00E9016A" w:rsidP="00E9016A">
      <w:pPr>
        <w:spacing w:after="0" w:line="240" w:lineRule="auto"/>
        <w:ind w:firstLine="708"/>
        <w:jc w:val="both"/>
        <w:rPr>
          <w:rFonts w:ascii="Times New Roman" w:hAnsi="Times New Roman" w:cs="Times New Roman"/>
          <w:noProof/>
          <w:lang w:eastAsia="fr-FR"/>
        </w:rPr>
      </w:pPr>
    </w:p>
    <w:p w:rsidR="0027527A" w:rsidRPr="0027527A" w:rsidRDefault="0027527A" w:rsidP="0027527A">
      <w:pPr>
        <w:spacing w:line="312" w:lineRule="auto"/>
        <w:ind w:firstLine="708"/>
        <w:jc w:val="both"/>
        <w:rPr>
          <w:rFonts w:ascii="Times New Roman" w:hAnsi="Times New Roman" w:cs="Times New Roman"/>
          <w:noProof/>
          <w:lang w:eastAsia="fr-FR"/>
        </w:rPr>
      </w:pPr>
      <w:r w:rsidRPr="0027527A">
        <w:rPr>
          <w:rFonts w:ascii="Times New Roman" w:hAnsi="Times New Roman" w:cs="Times New Roman"/>
          <w:noProof/>
          <w:u w:val="single"/>
          <w:lang w:eastAsia="fr-FR"/>
        </w:rPr>
        <w:t>b) Les fonds de pension</w:t>
      </w:r>
    </w:p>
    <w:p w:rsidR="0027527A" w:rsidRPr="0027527A" w:rsidRDefault="0027527A" w:rsidP="0027527A">
      <w:pPr>
        <w:spacing w:line="312" w:lineRule="auto"/>
        <w:ind w:firstLine="708"/>
        <w:jc w:val="both"/>
        <w:rPr>
          <w:rFonts w:ascii="Times New Roman" w:hAnsi="Times New Roman" w:cs="Times New Roman"/>
          <w:noProof/>
          <w:lang w:eastAsia="fr-FR"/>
        </w:rPr>
      </w:pPr>
      <w:r w:rsidRPr="0027527A">
        <w:rPr>
          <w:rFonts w:ascii="Times New Roman" w:hAnsi="Times New Roman" w:cs="Times New Roman"/>
          <w:noProof/>
          <w:lang w:eastAsia="fr-FR"/>
        </w:rPr>
        <w:t xml:space="preserve">Les </w:t>
      </w:r>
      <w:r w:rsidRPr="0027527A">
        <w:rPr>
          <w:rFonts w:ascii="Times New Roman" w:hAnsi="Times New Roman" w:cs="Times New Roman"/>
          <w:b/>
          <w:bCs/>
          <w:noProof/>
          <w:lang w:eastAsia="fr-FR"/>
        </w:rPr>
        <w:t xml:space="preserve">fonds de pension </w:t>
      </w:r>
      <w:r w:rsidRPr="0027527A">
        <w:rPr>
          <w:rFonts w:ascii="Times New Roman" w:hAnsi="Times New Roman" w:cs="Times New Roman"/>
          <w:noProof/>
          <w:lang w:eastAsia="fr-FR"/>
        </w:rPr>
        <w:t xml:space="preserve">sont des fonds d'investissement spécifiques consacrée  à la retraite par capitalisation. Ce sont des </w:t>
      </w:r>
      <w:r w:rsidRPr="0027527A">
        <w:rPr>
          <w:rFonts w:ascii="Times New Roman" w:hAnsi="Times New Roman" w:cs="Times New Roman"/>
          <w:b/>
          <w:bCs/>
          <w:noProof/>
          <w:lang w:eastAsia="fr-FR"/>
        </w:rPr>
        <w:t xml:space="preserve">Organismes de Placement Collectif (OPC) </w:t>
      </w:r>
      <w:r w:rsidRPr="0027527A">
        <w:rPr>
          <w:rFonts w:ascii="Times New Roman" w:hAnsi="Times New Roman" w:cs="Times New Roman"/>
          <w:noProof/>
          <w:lang w:eastAsia="fr-FR"/>
        </w:rPr>
        <w:t xml:space="preserve">gérant collectivement en </w:t>
      </w:r>
      <w:r w:rsidR="00E9016A">
        <w:rPr>
          <w:rFonts w:ascii="Times New Roman" w:hAnsi="Times New Roman" w:cs="Times New Roman"/>
          <w:noProof/>
          <w:lang w:eastAsia="fr-FR"/>
        </w:rPr>
        <w:t>…………………...........</w:t>
      </w:r>
      <w:r w:rsidRPr="0027527A">
        <w:rPr>
          <w:rFonts w:ascii="Times New Roman" w:hAnsi="Times New Roman" w:cs="Times New Roman"/>
          <w:noProof/>
          <w:lang w:eastAsia="fr-FR"/>
        </w:rPr>
        <w:t xml:space="preserve"> les retraites et l'épargne salariale. Plus précisément, </w:t>
      </w:r>
      <w:r w:rsidRPr="0027527A">
        <w:rPr>
          <w:rFonts w:ascii="Times New Roman" w:hAnsi="Times New Roman" w:cs="Times New Roman"/>
          <w:b/>
          <w:bCs/>
          <w:noProof/>
          <w:lang w:eastAsia="fr-FR"/>
        </w:rPr>
        <w:t xml:space="preserve">ils perçoivent des cotisations salariales ou patronales, les gèrent par </w:t>
      </w:r>
      <w:r w:rsidR="00E9016A">
        <w:rPr>
          <w:rFonts w:ascii="Times New Roman" w:hAnsi="Times New Roman" w:cs="Times New Roman"/>
          <w:b/>
          <w:bCs/>
          <w:noProof/>
          <w:lang w:eastAsia="fr-FR"/>
        </w:rPr>
        <w:t>……………………</w:t>
      </w:r>
      <w:r w:rsidRPr="0027527A">
        <w:rPr>
          <w:rFonts w:ascii="Times New Roman" w:hAnsi="Times New Roman" w:cs="Times New Roman"/>
          <w:b/>
          <w:bCs/>
          <w:noProof/>
          <w:lang w:eastAsia="fr-FR"/>
        </w:rPr>
        <w:t xml:space="preserve"> et, au moment du départ des affiliés, leur versent des </w:t>
      </w:r>
      <w:r w:rsidR="00E9016A">
        <w:rPr>
          <w:rFonts w:ascii="Times New Roman" w:hAnsi="Times New Roman" w:cs="Times New Roman"/>
          <w:b/>
          <w:bCs/>
          <w:noProof/>
          <w:lang w:eastAsia="fr-FR"/>
        </w:rPr>
        <w:t xml:space="preserve">……………………….. </w:t>
      </w:r>
      <w:r w:rsidRPr="0027527A">
        <w:rPr>
          <w:rFonts w:ascii="Times New Roman" w:hAnsi="Times New Roman" w:cs="Times New Roman"/>
          <w:b/>
          <w:bCs/>
          <w:noProof/>
          <w:lang w:eastAsia="fr-FR"/>
        </w:rPr>
        <w:t xml:space="preserve">sous forme de rente ou de capital. </w:t>
      </w:r>
      <w:r w:rsidRPr="0027527A">
        <w:rPr>
          <w:rFonts w:ascii="Times New Roman" w:hAnsi="Times New Roman" w:cs="Times New Roman"/>
          <w:noProof/>
          <w:lang w:eastAsia="fr-FR"/>
        </w:rPr>
        <w:t>Étant donné le vieillissement de la population, le rôle des investisseurs institutionnels, qui se voit confier l’épargne, est allé en augmentant</w:t>
      </w:r>
      <w:r w:rsidR="00E9016A">
        <w:rPr>
          <w:rFonts w:ascii="Times New Roman" w:hAnsi="Times New Roman" w:cs="Times New Roman"/>
          <w:noProof/>
          <w:lang w:eastAsia="fr-FR"/>
        </w:rPr>
        <w:t xml:space="preserve"> / diminuant</w:t>
      </w:r>
      <w:r w:rsidRPr="0027527A">
        <w:rPr>
          <w:rFonts w:ascii="Times New Roman" w:hAnsi="Times New Roman" w:cs="Times New Roman"/>
          <w:noProof/>
          <w:lang w:eastAsia="fr-FR"/>
        </w:rPr>
        <w:t>. De fait, le besoin de faire croître son épargne de retraite s’impose aux citoyens de plus en plus [surtout dans les pays n’ayant pas de système par répartition</w:t>
      </w:r>
      <w:r w:rsidR="00E9016A">
        <w:rPr>
          <w:rFonts w:ascii="Times New Roman" w:hAnsi="Times New Roman" w:cs="Times New Roman"/>
          <w:noProof/>
          <w:lang w:eastAsia="fr-FR"/>
        </w:rPr>
        <w:t xml:space="preserve"> / capitalisation</w:t>
      </w:r>
      <w:r w:rsidRPr="0027527A">
        <w:rPr>
          <w:rFonts w:ascii="Times New Roman" w:hAnsi="Times New Roman" w:cs="Times New Roman"/>
          <w:noProof/>
          <w:lang w:eastAsia="fr-FR"/>
        </w:rPr>
        <w:t>], de même que pour les fonds qui doivent trouver des investissements rentables  pour servir des rentes de vieillesse plus longtemps</w:t>
      </w:r>
    </w:p>
    <w:p w:rsidR="0027527A" w:rsidRPr="00A35F1F" w:rsidRDefault="0027527A" w:rsidP="0027527A">
      <w:pPr>
        <w:spacing w:line="312" w:lineRule="auto"/>
        <w:jc w:val="both"/>
        <w:rPr>
          <w:rFonts w:ascii="Times New Roman" w:hAnsi="Times New Roman" w:cs="Times New Roman"/>
          <w:noProof/>
          <w:sz w:val="4"/>
          <w:szCs w:val="4"/>
          <w:u w:val="single"/>
          <w:lang w:eastAsia="fr-FR"/>
        </w:rPr>
      </w:pPr>
    </w:p>
    <w:p w:rsidR="0027527A" w:rsidRDefault="0027527A" w:rsidP="0027527A">
      <w:pPr>
        <w:spacing w:line="312" w:lineRule="auto"/>
        <w:ind w:firstLine="708"/>
        <w:jc w:val="both"/>
        <w:rPr>
          <w:rFonts w:ascii="Times New Roman" w:hAnsi="Times New Roman" w:cs="Times New Roman"/>
          <w:noProof/>
          <w:u w:val="single"/>
          <w:lang w:eastAsia="fr-FR"/>
        </w:rPr>
      </w:pPr>
      <w:r w:rsidRPr="0027527A">
        <w:rPr>
          <w:rFonts w:ascii="Times New Roman" w:hAnsi="Times New Roman" w:cs="Times New Roman"/>
          <w:noProof/>
          <w:u w:val="single"/>
          <w:lang w:eastAsia="fr-FR"/>
        </w:rPr>
        <w:t>c) Les entreprises d’assurance</w:t>
      </w:r>
    </w:p>
    <w:p w:rsidR="0027527A" w:rsidRPr="00E9016A" w:rsidRDefault="0027527A" w:rsidP="00E9016A">
      <w:pPr>
        <w:spacing w:after="0" w:line="312" w:lineRule="auto"/>
        <w:ind w:firstLine="708"/>
        <w:jc w:val="both"/>
        <w:rPr>
          <w:rFonts w:ascii="Times New Roman" w:hAnsi="Times New Roman" w:cs="Times New Roman"/>
          <w:noProof/>
          <w:sz w:val="4"/>
          <w:szCs w:val="4"/>
          <w:u w:val="single"/>
          <w:lang w:eastAsia="fr-FR"/>
        </w:rPr>
      </w:pPr>
    </w:p>
    <w:p w:rsidR="0027527A" w:rsidRPr="0027527A" w:rsidRDefault="0027527A" w:rsidP="0027527A">
      <w:pPr>
        <w:spacing w:line="312" w:lineRule="auto"/>
        <w:ind w:firstLine="708"/>
        <w:jc w:val="both"/>
        <w:rPr>
          <w:rFonts w:ascii="Times New Roman" w:hAnsi="Times New Roman" w:cs="Times New Roman"/>
          <w:noProof/>
          <w:lang w:eastAsia="fr-FR"/>
        </w:rPr>
      </w:pPr>
      <w:r w:rsidRPr="0027527A">
        <w:rPr>
          <w:rFonts w:ascii="Times New Roman" w:hAnsi="Times New Roman" w:cs="Times New Roman"/>
          <w:noProof/>
          <w:lang w:eastAsia="fr-FR"/>
        </w:rPr>
        <w:t xml:space="preserve">Une compagnie d’assurances est une société anonyme (SA) détenue par des actionnaires. Son activité consiste à créer, gérer et vendre des produits d’assurance à destination de clients qui deviennent des assurés. </w:t>
      </w:r>
    </w:p>
    <w:p w:rsidR="0027527A" w:rsidRPr="0027527A" w:rsidRDefault="0027527A" w:rsidP="0027527A">
      <w:pPr>
        <w:spacing w:line="312" w:lineRule="auto"/>
        <w:ind w:firstLine="708"/>
        <w:jc w:val="both"/>
        <w:rPr>
          <w:rFonts w:ascii="Times New Roman" w:hAnsi="Times New Roman" w:cs="Times New Roman"/>
          <w:noProof/>
          <w:lang w:eastAsia="fr-FR"/>
        </w:rPr>
      </w:pPr>
      <w:r w:rsidRPr="0027527A">
        <w:rPr>
          <w:rFonts w:ascii="Times New Roman" w:hAnsi="Times New Roman" w:cs="Times New Roman"/>
          <w:noProof/>
          <w:u w:val="single"/>
          <w:lang w:eastAsia="fr-FR"/>
        </w:rPr>
        <w:t>Le secteur de l’assurance comporte deux branches principales :</w:t>
      </w:r>
    </w:p>
    <w:p w:rsidR="0027527A" w:rsidRPr="0027527A" w:rsidRDefault="0027527A" w:rsidP="0027527A">
      <w:pPr>
        <w:spacing w:line="312" w:lineRule="auto"/>
        <w:ind w:firstLine="708"/>
        <w:jc w:val="both"/>
        <w:rPr>
          <w:rFonts w:ascii="Times New Roman" w:hAnsi="Times New Roman" w:cs="Times New Roman"/>
          <w:noProof/>
          <w:lang w:eastAsia="fr-FR"/>
        </w:rPr>
      </w:pPr>
      <w:r w:rsidRPr="0027527A">
        <w:rPr>
          <w:rFonts w:ascii="Times New Roman" w:hAnsi="Times New Roman" w:cs="Times New Roman"/>
          <w:noProof/>
          <w:lang w:eastAsia="fr-FR"/>
        </w:rPr>
        <w:t xml:space="preserve">L ’assurance dommage, qui consiste à verser des prestations financières suite à la survenue d’un risque divers (dégradation de bien, vol,…). </w:t>
      </w:r>
    </w:p>
    <w:p w:rsidR="0027527A" w:rsidRDefault="0027527A" w:rsidP="0027527A">
      <w:pPr>
        <w:spacing w:line="312" w:lineRule="auto"/>
        <w:ind w:firstLine="708"/>
        <w:jc w:val="both"/>
        <w:rPr>
          <w:rFonts w:ascii="Times New Roman" w:hAnsi="Times New Roman" w:cs="Times New Roman"/>
          <w:noProof/>
          <w:lang w:eastAsia="fr-FR"/>
        </w:rPr>
      </w:pPr>
      <w:r w:rsidRPr="0027527A">
        <w:rPr>
          <w:rFonts w:ascii="Times New Roman" w:hAnsi="Times New Roman" w:cs="Times New Roman"/>
          <w:b/>
          <w:bCs/>
          <w:noProof/>
          <w:lang w:eastAsia="fr-FR"/>
        </w:rPr>
        <w:t xml:space="preserve">L’assurance vie-capitalisation </w:t>
      </w:r>
      <w:r w:rsidRPr="0027527A">
        <w:rPr>
          <w:rFonts w:ascii="Times New Roman" w:hAnsi="Times New Roman" w:cs="Times New Roman"/>
          <w:noProof/>
          <w:lang w:eastAsia="fr-FR"/>
        </w:rPr>
        <w:t>qui consiste à verser un capital soit au décès de l’individu (aux héritiers) ; soit à une date donnée à l’individu s’il est encore en vie, ce qui est une forme de retraite par capitalisation ; soit les deux !</w:t>
      </w:r>
    </w:p>
    <w:p w:rsidR="00E9016A" w:rsidRPr="00E9016A" w:rsidRDefault="00E9016A" w:rsidP="00E9016A">
      <w:pPr>
        <w:spacing w:line="312" w:lineRule="auto"/>
        <w:ind w:firstLine="708"/>
        <w:jc w:val="both"/>
        <w:rPr>
          <w:rFonts w:ascii="Times New Roman" w:hAnsi="Times New Roman" w:cs="Times New Roman"/>
          <w:noProof/>
          <w:lang w:eastAsia="fr-FR"/>
        </w:rPr>
      </w:pPr>
      <w:r w:rsidRPr="00E9016A">
        <w:rPr>
          <w:rFonts w:ascii="Times New Roman" w:hAnsi="Times New Roman" w:cs="Times New Roman"/>
          <w:noProof/>
          <w:lang w:eastAsia="fr-FR"/>
        </w:rPr>
        <w:lastRenderedPageBreak/>
        <w:t>Avec la globalisation financière les compagnies d’assurance ont vu leur rôle s’accroître dans la mesure où elles proposent aux différents acteurs des marchés des actifs financiers des assurances liées aux risques des marchés financiers comme les CDS par exemple.</w:t>
      </w:r>
    </w:p>
    <w:p w:rsidR="00E9016A" w:rsidRPr="00E9016A" w:rsidRDefault="00E9016A" w:rsidP="00E9016A">
      <w:pPr>
        <w:spacing w:line="312" w:lineRule="auto"/>
        <w:ind w:firstLine="708"/>
        <w:jc w:val="both"/>
        <w:rPr>
          <w:rFonts w:ascii="Times New Roman" w:hAnsi="Times New Roman" w:cs="Times New Roman"/>
          <w:noProof/>
          <w:lang w:eastAsia="fr-FR"/>
        </w:rPr>
      </w:pPr>
      <w:r w:rsidRPr="00E9016A">
        <w:rPr>
          <w:rFonts w:ascii="Times New Roman" w:hAnsi="Times New Roman" w:cs="Times New Roman"/>
          <w:noProof/>
          <w:lang w:eastAsia="fr-FR"/>
        </w:rPr>
        <w:t>Les CDS ( Credit Default Swap)  est une sorte d’assurance par laquelle un établissement financier se protège du risque de défaut de paiement d'un crédit en payant une prime.</w:t>
      </w:r>
    </w:p>
    <w:p w:rsidR="00E9016A" w:rsidRPr="00A35F1F" w:rsidRDefault="00E9016A" w:rsidP="0027527A">
      <w:pPr>
        <w:spacing w:line="312" w:lineRule="auto"/>
        <w:ind w:firstLine="708"/>
        <w:jc w:val="both"/>
        <w:rPr>
          <w:rFonts w:ascii="Times New Roman" w:hAnsi="Times New Roman" w:cs="Times New Roman"/>
          <w:noProof/>
          <w:sz w:val="4"/>
          <w:szCs w:val="4"/>
          <w:lang w:eastAsia="fr-FR"/>
        </w:rPr>
      </w:pPr>
    </w:p>
    <w:p w:rsidR="00E9016A" w:rsidRPr="00E9016A" w:rsidRDefault="00E9016A" w:rsidP="00E9016A">
      <w:pPr>
        <w:spacing w:line="312" w:lineRule="auto"/>
        <w:jc w:val="both"/>
        <w:rPr>
          <w:rFonts w:ascii="Times New Roman" w:hAnsi="Times New Roman" w:cs="Times New Roman"/>
          <w:noProof/>
          <w:lang w:eastAsia="fr-FR"/>
        </w:rPr>
      </w:pPr>
      <w:r w:rsidRPr="00E9016A">
        <w:rPr>
          <w:rFonts w:ascii="Times New Roman" w:hAnsi="Times New Roman" w:cs="Times New Roman"/>
          <w:noProof/>
          <w:u w:val="single"/>
          <w:lang w:eastAsia="fr-FR"/>
        </w:rPr>
        <w:t>2) Les investisseurs non conventionnels</w:t>
      </w:r>
    </w:p>
    <w:p w:rsidR="00E9016A" w:rsidRPr="00E9016A" w:rsidRDefault="00E9016A" w:rsidP="0027527A">
      <w:pPr>
        <w:spacing w:line="312" w:lineRule="auto"/>
        <w:ind w:firstLine="708"/>
        <w:jc w:val="both"/>
        <w:rPr>
          <w:rFonts w:ascii="Times New Roman" w:hAnsi="Times New Roman" w:cs="Times New Roman"/>
          <w:noProof/>
          <w:sz w:val="8"/>
          <w:szCs w:val="8"/>
          <w:lang w:eastAsia="fr-FR"/>
        </w:rPr>
      </w:pPr>
    </w:p>
    <w:p w:rsidR="00E9016A" w:rsidRPr="00E9016A" w:rsidRDefault="00E9016A" w:rsidP="00E9016A">
      <w:pPr>
        <w:spacing w:line="312" w:lineRule="auto"/>
        <w:ind w:firstLine="708"/>
        <w:jc w:val="both"/>
        <w:rPr>
          <w:rFonts w:ascii="Times New Roman" w:hAnsi="Times New Roman" w:cs="Times New Roman"/>
          <w:noProof/>
          <w:lang w:eastAsia="fr-FR"/>
        </w:rPr>
      </w:pPr>
      <w:r w:rsidRPr="00E9016A">
        <w:rPr>
          <w:rFonts w:ascii="Times New Roman" w:hAnsi="Times New Roman" w:cs="Times New Roman"/>
          <w:noProof/>
          <w:u w:val="single"/>
          <w:lang w:eastAsia="fr-FR"/>
        </w:rPr>
        <w:t>a) Les fonds souverains</w:t>
      </w:r>
    </w:p>
    <w:p w:rsidR="00E9016A" w:rsidRPr="00E9016A" w:rsidRDefault="00E9016A" w:rsidP="00E9016A">
      <w:pPr>
        <w:spacing w:line="312" w:lineRule="auto"/>
        <w:ind w:firstLine="708"/>
        <w:jc w:val="both"/>
        <w:rPr>
          <w:rFonts w:ascii="Times New Roman" w:hAnsi="Times New Roman" w:cs="Times New Roman"/>
          <w:noProof/>
          <w:lang w:eastAsia="fr-FR"/>
        </w:rPr>
      </w:pPr>
      <w:r w:rsidRPr="00E9016A">
        <w:rPr>
          <w:rFonts w:ascii="Times New Roman" w:hAnsi="Times New Roman" w:cs="Times New Roman"/>
          <w:b/>
          <w:bCs/>
          <w:noProof/>
          <w:lang w:eastAsia="fr-FR"/>
        </w:rPr>
        <w:t xml:space="preserve">Les fonds souverains </w:t>
      </w:r>
      <w:r w:rsidRPr="00E9016A">
        <w:rPr>
          <w:rFonts w:ascii="Times New Roman" w:hAnsi="Times New Roman" w:cs="Times New Roman"/>
          <w:noProof/>
          <w:lang w:eastAsia="fr-FR"/>
        </w:rPr>
        <w:t>(</w:t>
      </w:r>
      <w:r w:rsidRPr="00E9016A">
        <w:rPr>
          <w:rFonts w:ascii="Times New Roman" w:hAnsi="Times New Roman" w:cs="Times New Roman"/>
          <w:i/>
          <w:iCs/>
          <w:noProof/>
          <w:lang w:eastAsia="fr-FR"/>
        </w:rPr>
        <w:t>sovereign wealth funds</w:t>
      </w:r>
      <w:r w:rsidRPr="00E9016A">
        <w:rPr>
          <w:rFonts w:ascii="Times New Roman" w:hAnsi="Times New Roman" w:cs="Times New Roman"/>
          <w:noProof/>
          <w:lang w:eastAsia="fr-FR"/>
        </w:rPr>
        <w:t xml:space="preserve"> en anglais), ou </w:t>
      </w:r>
      <w:r w:rsidRPr="00E9016A">
        <w:rPr>
          <w:rFonts w:ascii="Times New Roman" w:hAnsi="Times New Roman" w:cs="Times New Roman"/>
          <w:b/>
          <w:bCs/>
          <w:noProof/>
          <w:lang w:eastAsia="fr-FR"/>
        </w:rPr>
        <w:t>fonds d'État</w:t>
      </w:r>
      <w:r w:rsidRPr="00E9016A">
        <w:rPr>
          <w:rFonts w:ascii="Times New Roman" w:hAnsi="Times New Roman" w:cs="Times New Roman"/>
          <w:noProof/>
          <w:lang w:eastAsia="fr-FR"/>
        </w:rPr>
        <w:t>, sont des fonds de placements financiers (actions, obligations, etc.) détenu</w:t>
      </w:r>
      <w:r w:rsidR="00BA08BF">
        <w:rPr>
          <w:rFonts w:ascii="Times New Roman" w:hAnsi="Times New Roman" w:cs="Times New Roman"/>
          <w:noProof/>
          <w:lang w:eastAsia="fr-FR"/>
        </w:rPr>
        <w:t>s</w:t>
      </w:r>
      <w:r w:rsidRPr="00E9016A">
        <w:rPr>
          <w:rFonts w:ascii="Times New Roman" w:hAnsi="Times New Roman" w:cs="Times New Roman"/>
          <w:noProof/>
          <w:lang w:eastAsia="fr-FR"/>
        </w:rPr>
        <w:t xml:space="preserve"> par un État. Les fonds souverains gèrent l'épargne nationale et l'investissent dans des placements variés. </w:t>
      </w:r>
      <w:r w:rsidRPr="00E9016A">
        <w:rPr>
          <w:rFonts w:ascii="Times New Roman" w:hAnsi="Times New Roman" w:cs="Times New Roman"/>
          <w:b/>
          <w:bCs/>
          <w:noProof/>
          <w:lang w:eastAsia="fr-FR"/>
        </w:rPr>
        <w:t xml:space="preserve"> </w:t>
      </w:r>
      <w:r w:rsidRPr="00E9016A">
        <w:rPr>
          <w:rFonts w:ascii="Times New Roman" w:hAnsi="Times New Roman" w:cs="Times New Roman"/>
          <w:noProof/>
          <w:lang w:eastAsia="fr-FR"/>
        </w:rPr>
        <w:t xml:space="preserve">Ils ont d'abord investi massivement dans des actifs peu risqués, tels que les bons du Trésor américains, et dans des actions de manière passive, c'est-à-dire de façon minoritaire en se contentant d'engranger les dividendes. Mais certains n'hésitent plus, aujourd'hui, à prendre des participations majoritaires ou à user de leurs droits de vote. </w:t>
      </w:r>
    </w:p>
    <w:p w:rsidR="00E9016A" w:rsidRDefault="00E9016A" w:rsidP="00E9016A">
      <w:pPr>
        <w:spacing w:line="312" w:lineRule="auto"/>
        <w:ind w:firstLine="708"/>
        <w:jc w:val="both"/>
        <w:rPr>
          <w:rFonts w:ascii="Times New Roman" w:hAnsi="Times New Roman" w:cs="Times New Roman"/>
          <w:noProof/>
          <w:lang w:eastAsia="fr-FR"/>
        </w:rPr>
      </w:pPr>
      <w:r w:rsidRPr="00E9016A">
        <w:rPr>
          <w:rFonts w:ascii="Times New Roman" w:hAnsi="Times New Roman" w:cs="Times New Roman"/>
          <w:noProof/>
          <w:lang w:eastAsia="fr-FR"/>
        </w:rPr>
        <w:t xml:space="preserve">Une large part des inquiétudes politiques autour des investissements des fonds souverains tourne autour de leurs motivations potentiellement stratégiques et politiques. </w:t>
      </w:r>
    </w:p>
    <w:p w:rsidR="00E9016A" w:rsidRDefault="00E9016A" w:rsidP="00E9016A">
      <w:pPr>
        <w:spacing w:line="312" w:lineRule="auto"/>
        <w:ind w:firstLine="708"/>
        <w:jc w:val="both"/>
        <w:rPr>
          <w:rFonts w:ascii="Times New Roman" w:hAnsi="Times New Roman" w:cs="Times New Roman"/>
          <w:noProof/>
          <w:lang w:eastAsia="fr-FR"/>
        </w:rPr>
      </w:pPr>
      <w:r w:rsidRPr="00E9016A">
        <w:rPr>
          <w:rFonts w:ascii="Times New Roman" w:hAnsi="Times New Roman" w:cs="Times New Roman"/>
          <w:noProof/>
          <w:lang w:eastAsia="fr-FR"/>
        </w:rPr>
        <w:t>Les fonds souverains tirent leurs ressources des réserves des banques centrales et plus précisément des excédents commerciaux (Chine), des réserves pour les retraites (Norvège) ou des fonds tirés de l'exploitation de matières premières (Emirats Arabes Unis, Norvège, Koweit, Russie, Qatar). Les fonds alimentés par l'exportation de pétrole représentent deux tiers des mon</w:t>
      </w:r>
      <w:r>
        <w:rPr>
          <w:rFonts w:ascii="Times New Roman" w:hAnsi="Times New Roman" w:cs="Times New Roman"/>
          <w:noProof/>
          <w:lang w:eastAsia="fr-FR"/>
        </w:rPr>
        <w:t>tants gérés par ces fonds.</w:t>
      </w:r>
    </w:p>
    <w:p w:rsidR="000A64B6" w:rsidRDefault="000A64B6" w:rsidP="00A35F1F">
      <w:pPr>
        <w:spacing w:after="0" w:line="312" w:lineRule="auto"/>
        <w:ind w:firstLine="708"/>
        <w:jc w:val="both"/>
        <w:rPr>
          <w:rFonts w:ascii="Times New Roman" w:hAnsi="Times New Roman" w:cs="Times New Roman"/>
          <w:noProof/>
          <w:u w:val="single"/>
          <w:lang w:eastAsia="fr-FR"/>
        </w:rPr>
      </w:pPr>
    </w:p>
    <w:p w:rsidR="000A64B6" w:rsidRPr="00E9016A" w:rsidRDefault="000A64B6" w:rsidP="000A64B6">
      <w:pPr>
        <w:spacing w:line="312" w:lineRule="auto"/>
        <w:ind w:firstLine="708"/>
        <w:jc w:val="both"/>
        <w:rPr>
          <w:rFonts w:ascii="Times New Roman" w:hAnsi="Times New Roman" w:cs="Times New Roman"/>
          <w:noProof/>
          <w:lang w:eastAsia="fr-FR"/>
        </w:rPr>
      </w:pPr>
      <w:r>
        <w:rPr>
          <w:rFonts w:ascii="Times New Roman" w:hAnsi="Times New Roman" w:cs="Times New Roman"/>
          <w:noProof/>
          <w:u w:val="single"/>
          <w:lang w:eastAsia="fr-FR"/>
        </w:rPr>
        <w:t>b</w:t>
      </w:r>
      <w:r w:rsidRPr="00E9016A">
        <w:rPr>
          <w:rFonts w:ascii="Times New Roman" w:hAnsi="Times New Roman" w:cs="Times New Roman"/>
          <w:noProof/>
          <w:u w:val="single"/>
          <w:lang w:eastAsia="fr-FR"/>
        </w:rPr>
        <w:t xml:space="preserve">) Les </w:t>
      </w:r>
      <w:r>
        <w:rPr>
          <w:rFonts w:ascii="Times New Roman" w:hAnsi="Times New Roman" w:cs="Times New Roman"/>
          <w:noProof/>
          <w:u w:val="single"/>
          <w:lang w:eastAsia="fr-FR"/>
        </w:rPr>
        <w:t>hedge funds</w:t>
      </w:r>
    </w:p>
    <w:p w:rsidR="00BA08BF" w:rsidRPr="00BA08BF" w:rsidRDefault="00BA08BF" w:rsidP="000A64B6">
      <w:pPr>
        <w:spacing w:line="312" w:lineRule="auto"/>
        <w:ind w:firstLine="708"/>
        <w:jc w:val="both"/>
        <w:rPr>
          <w:rFonts w:ascii="Times New Roman" w:hAnsi="Times New Roman" w:cs="Times New Roman"/>
          <w:noProof/>
          <w:lang w:eastAsia="fr-FR"/>
        </w:rPr>
      </w:pPr>
      <w:r w:rsidRPr="00BA08BF">
        <w:rPr>
          <w:rFonts w:ascii="Times New Roman" w:hAnsi="Times New Roman" w:cs="Times New Roman"/>
          <w:b/>
          <w:bCs/>
          <w:noProof/>
          <w:lang w:eastAsia="fr-FR"/>
        </w:rPr>
        <w:t xml:space="preserve">Les </w:t>
      </w:r>
      <w:r w:rsidRPr="00BA08BF">
        <w:rPr>
          <w:rFonts w:ascii="Times New Roman" w:hAnsi="Times New Roman" w:cs="Times New Roman"/>
          <w:b/>
          <w:bCs/>
          <w:i/>
          <w:iCs/>
          <w:noProof/>
          <w:lang w:eastAsia="fr-FR"/>
        </w:rPr>
        <w:t xml:space="preserve">hedge funds </w:t>
      </w:r>
      <w:r w:rsidRPr="00BA08BF">
        <w:rPr>
          <w:rFonts w:ascii="Times New Roman" w:hAnsi="Times New Roman" w:cs="Times New Roman"/>
          <w:noProof/>
          <w:lang w:eastAsia="fr-FR"/>
        </w:rPr>
        <w:t>contrairement à leur nom qui signifie couverture, sont des fonds d'investissement non cotés à vocation spéculative.</w:t>
      </w:r>
    </w:p>
    <w:p w:rsidR="00BA08BF" w:rsidRPr="00BA08BF" w:rsidRDefault="00BA08BF" w:rsidP="00BA08BF">
      <w:pPr>
        <w:spacing w:line="312" w:lineRule="auto"/>
        <w:ind w:firstLine="708"/>
        <w:jc w:val="both"/>
        <w:rPr>
          <w:rFonts w:ascii="Times New Roman" w:hAnsi="Times New Roman" w:cs="Times New Roman"/>
          <w:noProof/>
          <w:lang w:eastAsia="fr-FR"/>
        </w:rPr>
      </w:pPr>
      <w:r w:rsidRPr="00BA08BF">
        <w:rPr>
          <w:rFonts w:ascii="Times New Roman" w:hAnsi="Times New Roman" w:cs="Times New Roman"/>
          <w:noProof/>
          <w:lang w:eastAsia="fr-FR"/>
        </w:rPr>
        <w:tab/>
        <w:t xml:space="preserve">Ils sont souvent domiciliés aux îles Caïmans, aux Bermudes,  à la Barbade, aux îles Vierges britanniques, Guernesey…  mais aussi Londres. </w:t>
      </w:r>
    </w:p>
    <w:p w:rsidR="00BA08BF" w:rsidRPr="00BA08BF" w:rsidRDefault="00BA08BF" w:rsidP="00BA08BF">
      <w:pPr>
        <w:spacing w:line="312" w:lineRule="auto"/>
        <w:ind w:firstLine="708"/>
        <w:jc w:val="both"/>
        <w:rPr>
          <w:rFonts w:ascii="Times New Roman" w:hAnsi="Times New Roman" w:cs="Times New Roman"/>
          <w:noProof/>
          <w:lang w:eastAsia="fr-FR"/>
        </w:rPr>
      </w:pPr>
      <w:r w:rsidRPr="00BA08BF">
        <w:rPr>
          <w:rFonts w:ascii="Times New Roman" w:hAnsi="Times New Roman" w:cs="Times New Roman"/>
          <w:noProof/>
          <w:lang w:eastAsia="fr-FR"/>
        </w:rPr>
        <w:tab/>
        <w:t xml:space="preserve">Ils se caractérisent par des stratégies d'investissement flexibles, une faible liquidité et un objectif de performance absolue, c'est-à-dire indépendant de l'évolution globale des marchés. </w:t>
      </w:r>
    </w:p>
    <w:p w:rsidR="00BA08BF" w:rsidRPr="00BA08BF" w:rsidRDefault="00BA08BF" w:rsidP="00BA08BF">
      <w:pPr>
        <w:spacing w:line="312" w:lineRule="auto"/>
        <w:ind w:firstLine="708"/>
        <w:jc w:val="both"/>
        <w:rPr>
          <w:rFonts w:ascii="Times New Roman" w:hAnsi="Times New Roman" w:cs="Times New Roman"/>
          <w:noProof/>
          <w:lang w:eastAsia="fr-FR"/>
        </w:rPr>
      </w:pPr>
      <w:r w:rsidRPr="00BA08BF">
        <w:rPr>
          <w:rFonts w:ascii="Times New Roman" w:hAnsi="Times New Roman" w:cs="Times New Roman"/>
          <w:noProof/>
          <w:lang w:eastAsia="fr-FR"/>
        </w:rPr>
        <w:tab/>
        <w:t xml:space="preserve">Ils se développent à partir de faibles contraintes réglementaires et sous une </w:t>
      </w:r>
      <w:r w:rsidRPr="00BA08BF">
        <w:rPr>
          <w:rFonts w:ascii="Times New Roman" w:hAnsi="Times New Roman" w:cs="Times New Roman"/>
          <w:b/>
          <w:bCs/>
          <w:noProof/>
          <w:lang w:eastAsia="fr-FR"/>
        </w:rPr>
        <w:t xml:space="preserve">relative opacité </w:t>
      </w:r>
      <w:r w:rsidRPr="00BA08BF">
        <w:rPr>
          <w:rFonts w:ascii="Times New Roman" w:hAnsi="Times New Roman" w:cs="Times New Roman"/>
          <w:noProof/>
          <w:lang w:eastAsia="fr-FR"/>
        </w:rPr>
        <w:t xml:space="preserve">afin de protéger leurs innovations financières. </w:t>
      </w:r>
    </w:p>
    <w:p w:rsidR="00E9016A" w:rsidRPr="00E9016A" w:rsidRDefault="00E9016A" w:rsidP="00A35F1F">
      <w:pPr>
        <w:spacing w:after="0" w:line="312" w:lineRule="auto"/>
        <w:jc w:val="both"/>
        <w:rPr>
          <w:rFonts w:ascii="Times New Roman" w:hAnsi="Times New Roman" w:cs="Times New Roman"/>
          <w:noProof/>
          <w:lang w:eastAsia="fr-FR"/>
        </w:rPr>
      </w:pPr>
    </w:p>
    <w:p w:rsidR="005D16BF" w:rsidRDefault="005D16BF" w:rsidP="005D16BF">
      <w:pPr>
        <w:spacing w:after="0" w:line="312" w:lineRule="auto"/>
        <w:jc w:val="both"/>
        <w:rPr>
          <w:rFonts w:ascii="Comic Sans MS" w:hAnsi="Comic Sans MS" w:cs="Times New Roman"/>
          <w:b/>
          <w:bCs/>
          <w:sz w:val="26"/>
          <w:szCs w:val="26"/>
          <w:u w:val="single"/>
        </w:rPr>
      </w:pPr>
      <w:r>
        <w:rPr>
          <w:rFonts w:ascii="Comic Sans MS" w:hAnsi="Comic Sans MS" w:cs="Times New Roman"/>
          <w:b/>
          <w:bCs/>
          <w:sz w:val="26"/>
          <w:szCs w:val="26"/>
          <w:u w:val="single"/>
        </w:rPr>
        <w:t>D. Les Etats</w:t>
      </w:r>
    </w:p>
    <w:p w:rsidR="005D16BF" w:rsidRPr="00A35F1F" w:rsidRDefault="005D16BF" w:rsidP="005D16BF">
      <w:pPr>
        <w:spacing w:after="0" w:line="312" w:lineRule="auto"/>
        <w:jc w:val="both"/>
        <w:rPr>
          <w:rFonts w:ascii="Comic Sans MS" w:hAnsi="Comic Sans MS" w:cs="Times New Roman"/>
          <w:b/>
          <w:bCs/>
          <w:sz w:val="12"/>
          <w:szCs w:val="12"/>
          <w:u w:val="single"/>
        </w:rPr>
      </w:pPr>
    </w:p>
    <w:p w:rsidR="000A64B6" w:rsidRPr="000A64B6" w:rsidRDefault="000A64B6" w:rsidP="000A64B6">
      <w:pPr>
        <w:spacing w:line="312" w:lineRule="auto"/>
        <w:ind w:firstLine="708"/>
        <w:jc w:val="both"/>
        <w:rPr>
          <w:rFonts w:ascii="Times New Roman" w:hAnsi="Times New Roman" w:cs="Times New Roman"/>
          <w:noProof/>
          <w:lang w:eastAsia="fr-FR"/>
        </w:rPr>
      </w:pPr>
      <w:r w:rsidRPr="000A64B6">
        <w:rPr>
          <w:rFonts w:ascii="Times New Roman" w:hAnsi="Times New Roman" w:cs="Times New Roman"/>
          <w:noProof/>
          <w:lang w:eastAsia="fr-FR"/>
        </w:rPr>
        <w:t xml:space="preserve">Pour financer leurs déficits, les États doivent emprunter de l’argent sur les marchés financiers, et donc s’endetter. </w:t>
      </w:r>
    </w:p>
    <w:p w:rsidR="000A64B6" w:rsidRPr="000A64B6" w:rsidRDefault="000A64B6" w:rsidP="000A64B6">
      <w:pPr>
        <w:spacing w:line="312" w:lineRule="auto"/>
        <w:ind w:firstLine="708"/>
        <w:jc w:val="both"/>
        <w:rPr>
          <w:rFonts w:ascii="Times New Roman" w:hAnsi="Times New Roman" w:cs="Times New Roman"/>
          <w:noProof/>
          <w:lang w:eastAsia="fr-FR"/>
        </w:rPr>
      </w:pPr>
      <w:r w:rsidRPr="000A64B6">
        <w:rPr>
          <w:rFonts w:ascii="Times New Roman" w:hAnsi="Times New Roman" w:cs="Times New Roman"/>
          <w:noProof/>
          <w:lang w:eastAsia="fr-FR"/>
        </w:rPr>
        <w:t>Par exemple, en France, l’Agence France Trésor est chargée de couvrir le déficit budgétaire de l’année en cours, en s’endettant à court, moyen et long terme, d’amortir la dette (refinancement des emprunts arrivant à échéance) et de gérer la dette de l’État.</w:t>
      </w:r>
    </w:p>
    <w:p w:rsidR="000A64B6" w:rsidRPr="000A64B6" w:rsidRDefault="000A64B6" w:rsidP="000A64B6">
      <w:pPr>
        <w:spacing w:line="312" w:lineRule="auto"/>
        <w:ind w:firstLine="708"/>
        <w:jc w:val="both"/>
        <w:rPr>
          <w:rFonts w:ascii="Times New Roman" w:hAnsi="Times New Roman" w:cs="Times New Roman"/>
          <w:noProof/>
          <w:lang w:eastAsia="fr-FR"/>
        </w:rPr>
      </w:pPr>
      <w:r w:rsidRPr="000A64B6">
        <w:rPr>
          <w:rFonts w:ascii="Times New Roman" w:hAnsi="Times New Roman" w:cs="Times New Roman"/>
          <w:noProof/>
          <w:lang w:eastAsia="fr-FR"/>
        </w:rPr>
        <w:t>Les Etats peuvent émettre des titres financiers à court, moyen ou long terme.</w:t>
      </w:r>
    </w:p>
    <w:p w:rsidR="005D16BF" w:rsidRPr="005D16BF" w:rsidRDefault="005D16BF" w:rsidP="005D16BF">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b/>
          <w:bCs/>
          <w:noProof/>
          <w:lang w:eastAsia="fr-FR"/>
        </w:rPr>
        <w:lastRenderedPageBreak/>
        <w:t xml:space="preserve">Les établissements financiers détenteurs de titres publics se répartissent en trois catégories : </w:t>
      </w:r>
      <w:r w:rsidRPr="005D16BF">
        <w:rPr>
          <w:rFonts w:ascii="Times New Roman" w:hAnsi="Times New Roman" w:cs="Times New Roman"/>
          <w:noProof/>
          <w:lang w:eastAsia="fr-FR"/>
        </w:rPr>
        <w:t>les banques et notamment les banques centrales, les sociétés d’assurance et l’ensemble des gestionnaires d’actifs.  Ces acteurs peuvent être nationaux ou non résidents.</w:t>
      </w:r>
    </w:p>
    <w:p w:rsidR="00E9016A" w:rsidRDefault="00E9016A" w:rsidP="00A35F1F">
      <w:pPr>
        <w:spacing w:after="0" w:line="312" w:lineRule="auto"/>
        <w:jc w:val="both"/>
        <w:rPr>
          <w:rFonts w:ascii="Times New Roman" w:hAnsi="Times New Roman" w:cs="Times New Roman"/>
          <w:noProof/>
          <w:lang w:eastAsia="fr-FR"/>
        </w:rPr>
      </w:pPr>
    </w:p>
    <w:p w:rsidR="005D16BF" w:rsidRDefault="005D16BF" w:rsidP="005D16BF">
      <w:pPr>
        <w:spacing w:after="0" w:line="312" w:lineRule="auto"/>
        <w:jc w:val="both"/>
        <w:rPr>
          <w:rFonts w:ascii="Comic Sans MS" w:hAnsi="Comic Sans MS" w:cs="Times New Roman"/>
          <w:b/>
          <w:bCs/>
          <w:sz w:val="26"/>
          <w:szCs w:val="26"/>
          <w:u w:val="single"/>
        </w:rPr>
      </w:pPr>
      <w:r>
        <w:rPr>
          <w:rFonts w:ascii="Comic Sans MS" w:hAnsi="Comic Sans MS" w:cs="Times New Roman"/>
          <w:b/>
          <w:bCs/>
          <w:sz w:val="26"/>
          <w:szCs w:val="26"/>
          <w:u w:val="single"/>
        </w:rPr>
        <w:t>E. Les entreprises</w:t>
      </w:r>
    </w:p>
    <w:p w:rsidR="005D16BF" w:rsidRDefault="005D16BF" w:rsidP="005D16BF">
      <w:pPr>
        <w:spacing w:line="312" w:lineRule="auto"/>
        <w:jc w:val="both"/>
        <w:rPr>
          <w:rFonts w:ascii="Times New Roman" w:hAnsi="Times New Roman" w:cs="Times New Roman"/>
          <w:noProof/>
          <w:lang w:eastAsia="fr-FR"/>
        </w:rPr>
      </w:pPr>
    </w:p>
    <w:p w:rsidR="005D16BF" w:rsidRPr="005D16BF" w:rsidRDefault="005D16BF" w:rsidP="005D16BF">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noProof/>
          <w:lang w:eastAsia="fr-FR"/>
        </w:rPr>
        <w:t>Les entreprises participent elles aussi au processus de globalisation financière.</w:t>
      </w:r>
    </w:p>
    <w:p w:rsidR="005D16BF" w:rsidRPr="005D16BF" w:rsidRDefault="005D16BF" w:rsidP="005D16BF">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noProof/>
          <w:lang w:eastAsia="fr-FR"/>
        </w:rPr>
        <w:t>Leur financement est par exemple devenu international.</w:t>
      </w:r>
    </w:p>
    <w:p w:rsidR="005D16BF" w:rsidRPr="005D16BF" w:rsidRDefault="005D16BF" w:rsidP="005D16BF">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noProof/>
          <w:lang w:eastAsia="fr-FR"/>
        </w:rPr>
        <w:t>La gestion de leurs avoirs en devises, associés par exemple à un flux d’exportations, obéit désormais à une logique d’anticipation sur l’évolution des cours de change.</w:t>
      </w:r>
    </w:p>
    <w:p w:rsidR="005D16BF" w:rsidRPr="0027527A" w:rsidRDefault="005D16BF" w:rsidP="00A35F1F">
      <w:pPr>
        <w:spacing w:after="0" w:line="312" w:lineRule="auto"/>
        <w:ind w:firstLine="708"/>
        <w:jc w:val="both"/>
        <w:rPr>
          <w:rFonts w:ascii="Times New Roman" w:hAnsi="Times New Roman" w:cs="Times New Roman"/>
          <w:noProof/>
          <w:lang w:eastAsia="fr-FR"/>
        </w:rPr>
      </w:pPr>
    </w:p>
    <w:p w:rsidR="0027527A" w:rsidRDefault="005D16BF" w:rsidP="005D16BF">
      <w:pPr>
        <w:spacing w:after="0" w:line="312" w:lineRule="auto"/>
        <w:jc w:val="both"/>
        <w:rPr>
          <w:rFonts w:ascii="Comic Sans MS" w:hAnsi="Comic Sans MS" w:cs="Times New Roman"/>
          <w:b/>
          <w:bCs/>
          <w:sz w:val="26"/>
          <w:szCs w:val="26"/>
          <w:u w:val="single"/>
        </w:rPr>
      </w:pPr>
      <w:r>
        <w:rPr>
          <w:rFonts w:ascii="Comic Sans MS" w:hAnsi="Comic Sans MS" w:cs="Times New Roman"/>
          <w:b/>
          <w:bCs/>
          <w:sz w:val="26"/>
          <w:szCs w:val="26"/>
          <w:u w:val="single"/>
        </w:rPr>
        <w:t>F. Les autorités de marché</w:t>
      </w:r>
    </w:p>
    <w:p w:rsidR="005D16BF" w:rsidRPr="0027527A" w:rsidRDefault="005D16BF" w:rsidP="005D16BF">
      <w:pPr>
        <w:spacing w:after="0" w:line="312" w:lineRule="auto"/>
        <w:jc w:val="both"/>
        <w:rPr>
          <w:rFonts w:ascii="Times New Roman" w:hAnsi="Times New Roman" w:cs="Times New Roman"/>
          <w:noProof/>
          <w:lang w:eastAsia="fr-FR"/>
        </w:rPr>
      </w:pPr>
    </w:p>
    <w:p w:rsidR="005D16BF" w:rsidRPr="005D16BF" w:rsidRDefault="005D16BF" w:rsidP="005D16BF">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noProof/>
          <w:lang w:eastAsia="fr-FR"/>
        </w:rPr>
        <w:t xml:space="preserve">Les autorités de marché comme l'Autorité des marchés financiers (AMF) et la </w:t>
      </w:r>
      <w:r w:rsidRPr="005D16BF">
        <w:rPr>
          <w:rFonts w:ascii="Times New Roman" w:hAnsi="Times New Roman" w:cs="Times New Roman"/>
          <w:i/>
          <w:iCs/>
          <w:noProof/>
          <w:lang w:eastAsia="fr-FR"/>
        </w:rPr>
        <w:t xml:space="preserve">Securities and Exchange Commission </w:t>
      </w:r>
      <w:r w:rsidRPr="005D16BF">
        <w:rPr>
          <w:rFonts w:ascii="Times New Roman" w:hAnsi="Times New Roman" w:cs="Times New Roman"/>
          <w:noProof/>
          <w:lang w:eastAsia="fr-FR"/>
        </w:rPr>
        <w:t>(SEC) des États-Unis ont pour tâche de réglementer et superviser les marchés financiers, leurs acteurs, les instruments financiers (titres, dérivés, etc.) et protéger les investisseurs, mais n'ont pas de compétence en matière de supervision prudentielle des banques ou des assurances.</w:t>
      </w:r>
    </w:p>
    <w:p w:rsidR="005D16BF" w:rsidRPr="005D16BF" w:rsidRDefault="005D16BF" w:rsidP="005D16BF">
      <w:pPr>
        <w:spacing w:line="312" w:lineRule="auto"/>
        <w:jc w:val="both"/>
        <w:rPr>
          <w:rFonts w:ascii="Times New Roman" w:hAnsi="Times New Roman" w:cs="Times New Roman"/>
          <w:noProof/>
          <w:lang w:eastAsia="fr-FR"/>
        </w:rPr>
      </w:pPr>
      <w:r w:rsidRPr="005D16BF">
        <w:rPr>
          <w:rFonts w:ascii="Times New Roman" w:hAnsi="Times New Roman" w:cs="Times New Roman"/>
          <w:noProof/>
          <w:lang w:eastAsia="fr-FR"/>
        </w:rPr>
        <w:tab/>
        <w:t>La SEC et l'AMF réglementent et supervisent également l'information financière due par les sociétés cotées à leurs actionnaires.</w:t>
      </w:r>
    </w:p>
    <w:p w:rsidR="005D16BF" w:rsidRPr="005D16BF" w:rsidRDefault="005D16BF" w:rsidP="005D16BF">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noProof/>
          <w:lang w:eastAsia="fr-FR"/>
        </w:rPr>
        <w:t>Dans tous ces domaines, la SEC et l'AMF sont habilitées à édicter des règles et disposent de pouvoirs d'enquête et de sanction forts, afin de lutter contre les abus de marché, tels que les manquements d'initié ou les manipulations de cours, et contre les manquements en matière d'information financière. Elles peuvent sanctionner les manquements aux obligations professionnelles commis par leurs assujettis, sous forme de pénalité ou de refus/retrait d'agrément par exemple.</w:t>
      </w:r>
    </w:p>
    <w:p w:rsidR="0027527A" w:rsidRDefault="0027527A" w:rsidP="00A35F1F">
      <w:pPr>
        <w:spacing w:after="0" w:line="312" w:lineRule="auto"/>
        <w:jc w:val="both"/>
        <w:rPr>
          <w:rFonts w:ascii="Times New Roman" w:hAnsi="Times New Roman" w:cs="Times New Roman"/>
          <w:noProof/>
          <w:lang w:eastAsia="fr-FR"/>
        </w:rPr>
      </w:pPr>
    </w:p>
    <w:p w:rsidR="005D16BF" w:rsidRDefault="005D16BF" w:rsidP="005D16BF">
      <w:pPr>
        <w:spacing w:after="0" w:line="312" w:lineRule="auto"/>
        <w:jc w:val="both"/>
        <w:rPr>
          <w:rFonts w:ascii="Comic Sans MS" w:hAnsi="Comic Sans MS" w:cs="Times New Roman"/>
          <w:b/>
          <w:bCs/>
          <w:sz w:val="26"/>
          <w:szCs w:val="26"/>
          <w:u w:val="single"/>
        </w:rPr>
      </w:pPr>
      <w:r>
        <w:rPr>
          <w:rFonts w:ascii="Comic Sans MS" w:hAnsi="Comic Sans MS" w:cs="Times New Roman"/>
          <w:b/>
          <w:bCs/>
          <w:sz w:val="26"/>
          <w:szCs w:val="26"/>
          <w:u w:val="single"/>
        </w:rPr>
        <w:t>G. Les agences de notation</w:t>
      </w:r>
    </w:p>
    <w:p w:rsidR="00166C15" w:rsidRDefault="00166C15">
      <w:pPr>
        <w:spacing w:line="312" w:lineRule="auto"/>
        <w:jc w:val="both"/>
        <w:rPr>
          <w:rFonts w:ascii="Times New Roman" w:hAnsi="Times New Roman" w:cs="Times New Roman"/>
          <w:noProof/>
          <w:lang w:eastAsia="fr-FR"/>
        </w:rPr>
      </w:pPr>
    </w:p>
    <w:p w:rsidR="005D16BF" w:rsidRPr="005D16BF" w:rsidRDefault="005D16BF" w:rsidP="005D16BF">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noProof/>
          <w:lang w:eastAsia="fr-FR"/>
        </w:rPr>
        <w:t xml:space="preserve">La notation financière est apparue en 1909 lorsque Moody's est devenue la première agence à attribuer des notes (ou </w:t>
      </w:r>
      <w:r w:rsidRPr="005D16BF">
        <w:rPr>
          <w:rFonts w:ascii="Times New Roman" w:hAnsi="Times New Roman" w:cs="Times New Roman"/>
          <w:i/>
          <w:iCs/>
          <w:noProof/>
          <w:lang w:eastAsia="fr-FR"/>
        </w:rPr>
        <w:t xml:space="preserve">ratings) </w:t>
      </w:r>
      <w:r w:rsidRPr="005D16BF">
        <w:rPr>
          <w:rFonts w:ascii="Times New Roman" w:hAnsi="Times New Roman" w:cs="Times New Roman"/>
          <w:noProof/>
          <w:lang w:eastAsia="fr-FR"/>
        </w:rPr>
        <w:t xml:space="preserve">aux sociétés américaines : de Aaa pour les entreprises considérées comme les plus solvables à F pour celles en défaut de paiement.  À partir du milieu des années 1910, Standard Statistics, Poor's puis Fitch se lancent à leur tour dans la notation des entreprises </w:t>
      </w:r>
      <w:r w:rsidRPr="005D16BF">
        <w:rPr>
          <w:rFonts w:ascii="Times New Roman" w:hAnsi="Times New Roman" w:cs="Times New Roman"/>
          <w:i/>
          <w:iCs/>
          <w:noProof/>
          <w:lang w:eastAsia="fr-FR"/>
        </w:rPr>
        <w:t xml:space="preserve">(corporate). </w:t>
      </w:r>
    </w:p>
    <w:p w:rsidR="005D16BF" w:rsidRPr="005D16BF" w:rsidRDefault="005D16BF" w:rsidP="005D16BF">
      <w:pPr>
        <w:spacing w:line="312" w:lineRule="auto"/>
        <w:jc w:val="both"/>
        <w:rPr>
          <w:rFonts w:ascii="Times New Roman" w:hAnsi="Times New Roman" w:cs="Times New Roman"/>
          <w:noProof/>
          <w:lang w:eastAsia="fr-FR"/>
        </w:rPr>
      </w:pPr>
      <w:r w:rsidRPr="005D16BF">
        <w:rPr>
          <w:rFonts w:ascii="Times New Roman" w:hAnsi="Times New Roman" w:cs="Times New Roman"/>
          <w:i/>
          <w:iCs/>
          <w:noProof/>
          <w:lang w:eastAsia="fr-FR"/>
        </w:rPr>
        <w:tab/>
      </w:r>
      <w:r w:rsidRPr="005D16BF">
        <w:rPr>
          <w:rFonts w:ascii="Times New Roman" w:hAnsi="Times New Roman" w:cs="Times New Roman"/>
          <w:noProof/>
          <w:lang w:eastAsia="fr-FR"/>
        </w:rPr>
        <w:t xml:space="preserve">En 1918, Moody's innove à nouveau en attribuant des notes aux États : c'est la naissance du </w:t>
      </w:r>
      <w:r w:rsidRPr="005D16BF">
        <w:rPr>
          <w:rFonts w:ascii="Times New Roman" w:hAnsi="Times New Roman" w:cs="Times New Roman"/>
          <w:i/>
          <w:iCs/>
          <w:noProof/>
          <w:lang w:eastAsia="fr-FR"/>
        </w:rPr>
        <w:t xml:space="preserve">rating </w:t>
      </w:r>
      <w:r w:rsidRPr="005D16BF">
        <w:rPr>
          <w:rFonts w:ascii="Times New Roman" w:hAnsi="Times New Roman" w:cs="Times New Roman"/>
          <w:noProof/>
          <w:lang w:eastAsia="fr-FR"/>
        </w:rPr>
        <w:t xml:space="preserve">souverain. </w:t>
      </w:r>
    </w:p>
    <w:p w:rsidR="005D16BF" w:rsidRPr="005D16BF" w:rsidRDefault="005D16BF" w:rsidP="005D16BF">
      <w:pPr>
        <w:spacing w:line="312" w:lineRule="auto"/>
        <w:jc w:val="both"/>
        <w:rPr>
          <w:rFonts w:ascii="Times New Roman" w:hAnsi="Times New Roman" w:cs="Times New Roman"/>
          <w:noProof/>
          <w:lang w:eastAsia="fr-FR"/>
        </w:rPr>
      </w:pPr>
      <w:r w:rsidRPr="005D16BF">
        <w:rPr>
          <w:rFonts w:ascii="Times New Roman" w:hAnsi="Times New Roman" w:cs="Times New Roman"/>
          <w:noProof/>
          <w:lang w:eastAsia="fr-FR"/>
        </w:rPr>
        <w:tab/>
        <w:t>Le développement des marchés financiers depuis les années 1980 explique largement la multiplication et la diversification des services proposés par les agences qui notent désormais les dettes souveraines, sub-souveraines (municipalités, régions, provinces...), les obligations des entreprises, des banques et des compagnies d'assurance, les financements structurés, les dépôts bancaires et les OPCVM monétaires et obligataires…</w:t>
      </w:r>
    </w:p>
    <w:p w:rsidR="005D16BF" w:rsidRPr="003C4919" w:rsidRDefault="005D16BF" w:rsidP="005D16BF">
      <w:pPr>
        <w:spacing w:line="312" w:lineRule="auto"/>
        <w:jc w:val="both"/>
        <w:rPr>
          <w:rFonts w:ascii="Comic Sans MS" w:hAnsi="Comic Sans MS" w:cs="Times New Roman"/>
          <w:noProof/>
          <w:lang w:eastAsia="fr-FR"/>
        </w:rPr>
      </w:pPr>
      <w:r w:rsidRPr="003C4919">
        <w:rPr>
          <w:rFonts w:ascii="Comic Sans MS" w:hAnsi="Comic Sans MS" w:cs="Times New Roman"/>
          <w:b/>
          <w:bCs/>
          <w:noProof/>
          <w:u w:val="single"/>
          <w:lang w:eastAsia="fr-FR"/>
        </w:rPr>
        <w:lastRenderedPageBreak/>
        <w:t>III. INTERDEPENDANCE DES DIFFERENTS MARCHES ET REACTION A LA DIFFUSION DE L’INFORMATION</w:t>
      </w:r>
    </w:p>
    <w:p w:rsidR="005D16BF" w:rsidRPr="005D16BF" w:rsidRDefault="005D16BF" w:rsidP="003C4919">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noProof/>
          <w:lang w:eastAsia="fr-FR"/>
        </w:rPr>
        <w:t xml:space="preserve">Le marché international des capitaux est un marché intégré : toute modification de l'équilibre sur l'un des segments entraîne une modification instantanée de l'équilibre sur les autres compartiments. </w:t>
      </w:r>
    </w:p>
    <w:p w:rsidR="005D16BF" w:rsidRPr="005D16BF" w:rsidRDefault="005D16BF" w:rsidP="005D16BF">
      <w:pPr>
        <w:spacing w:line="312" w:lineRule="auto"/>
        <w:jc w:val="both"/>
        <w:rPr>
          <w:rFonts w:ascii="Times New Roman" w:hAnsi="Times New Roman" w:cs="Times New Roman"/>
          <w:noProof/>
          <w:lang w:eastAsia="fr-FR"/>
        </w:rPr>
      </w:pPr>
      <w:r w:rsidRPr="005D16BF">
        <w:rPr>
          <w:rFonts w:ascii="Times New Roman" w:hAnsi="Times New Roman" w:cs="Times New Roman"/>
          <w:noProof/>
          <w:lang w:eastAsia="fr-FR"/>
        </w:rPr>
        <w:tab/>
        <w:t xml:space="preserve">Il s'ensuit une très forte volatilité des marchés, accrue par la très grande perméabilité des différents compartiments à la diffusion d'informations, source continue de révision des anticipations des opérateurs. </w:t>
      </w:r>
    </w:p>
    <w:p w:rsidR="005D16BF" w:rsidRPr="005D16BF" w:rsidRDefault="005D16BF" w:rsidP="005D16BF">
      <w:pPr>
        <w:spacing w:line="312" w:lineRule="auto"/>
        <w:jc w:val="both"/>
        <w:rPr>
          <w:rFonts w:ascii="Times New Roman" w:hAnsi="Times New Roman" w:cs="Times New Roman"/>
          <w:noProof/>
          <w:lang w:eastAsia="fr-FR"/>
        </w:rPr>
      </w:pPr>
      <w:r w:rsidRPr="005D16BF">
        <w:rPr>
          <w:rFonts w:ascii="Times New Roman" w:hAnsi="Times New Roman" w:cs="Times New Roman"/>
          <w:noProof/>
          <w:lang w:eastAsia="fr-FR"/>
        </w:rPr>
        <w:tab/>
      </w:r>
    </w:p>
    <w:p w:rsidR="005D16BF" w:rsidRPr="003C4919" w:rsidRDefault="005D16BF" w:rsidP="005D16BF">
      <w:pPr>
        <w:spacing w:line="312" w:lineRule="auto"/>
        <w:jc w:val="both"/>
        <w:rPr>
          <w:rFonts w:ascii="Comic Sans MS" w:hAnsi="Comic Sans MS" w:cs="Times New Roman"/>
          <w:noProof/>
          <w:sz w:val="26"/>
          <w:szCs w:val="26"/>
          <w:lang w:eastAsia="fr-FR"/>
        </w:rPr>
      </w:pPr>
      <w:r w:rsidRPr="003C4919">
        <w:rPr>
          <w:rFonts w:ascii="Comic Sans MS" w:hAnsi="Comic Sans MS" w:cs="Times New Roman"/>
          <w:b/>
          <w:bCs/>
          <w:noProof/>
          <w:sz w:val="26"/>
          <w:szCs w:val="26"/>
          <w:u w:val="single"/>
          <w:lang w:eastAsia="fr-FR"/>
        </w:rPr>
        <w:t>A. L’interdépendance des différents marchés</w:t>
      </w:r>
    </w:p>
    <w:p w:rsidR="005D16BF" w:rsidRPr="005D16BF" w:rsidRDefault="005D16BF" w:rsidP="003C4919">
      <w:pPr>
        <w:spacing w:line="312" w:lineRule="auto"/>
        <w:jc w:val="both"/>
        <w:rPr>
          <w:rFonts w:ascii="Times New Roman" w:hAnsi="Times New Roman" w:cs="Times New Roman"/>
          <w:noProof/>
          <w:lang w:eastAsia="fr-FR"/>
        </w:rPr>
      </w:pPr>
      <w:r w:rsidRPr="005D16BF">
        <w:rPr>
          <w:rFonts w:ascii="Times New Roman" w:hAnsi="Times New Roman" w:cs="Times New Roman"/>
          <w:noProof/>
          <w:u w:val="single"/>
          <w:lang w:eastAsia="fr-FR"/>
        </w:rPr>
        <w:t>1) Marché monétaire ou obligataire (Taux d’intérêt) et Marché des changes et (Taux de change) sont étroitement liés</w:t>
      </w:r>
    </w:p>
    <w:p w:rsidR="005D16BF" w:rsidRPr="005D16BF" w:rsidRDefault="005D16BF" w:rsidP="005D16BF">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noProof/>
          <w:lang w:eastAsia="fr-FR"/>
        </w:rPr>
        <w:t>A tout moment l’équilibre du marché des changes est déterminé par l’égalité des rendements anticipés des placements financiers en monnaie nationale et en devises étrangères.</w:t>
      </w:r>
    </w:p>
    <w:p w:rsidR="003C4919" w:rsidRDefault="005D16BF" w:rsidP="005D16BF">
      <w:pPr>
        <w:spacing w:line="312" w:lineRule="auto"/>
        <w:jc w:val="both"/>
        <w:rPr>
          <w:rFonts w:ascii="Times New Roman" w:hAnsi="Times New Roman" w:cs="Times New Roman"/>
          <w:b/>
          <w:bCs/>
          <w:noProof/>
          <w:lang w:eastAsia="fr-FR"/>
        </w:rPr>
      </w:pPr>
      <w:r w:rsidRPr="005D16BF">
        <w:rPr>
          <w:rFonts w:ascii="Times New Roman" w:hAnsi="Times New Roman" w:cs="Times New Roman"/>
          <w:b/>
          <w:bCs/>
          <w:noProof/>
          <w:lang w:eastAsia="fr-FR"/>
        </w:rPr>
        <w:tab/>
        <w:t xml:space="preserve">Le niveau du taux de change à l’instant t dépend donc des taux d’intérêt sur chacune des places. </w:t>
      </w:r>
    </w:p>
    <w:p w:rsidR="005D16BF" w:rsidRDefault="005D16BF" w:rsidP="003C4919">
      <w:pPr>
        <w:spacing w:line="312" w:lineRule="auto"/>
        <w:ind w:firstLine="708"/>
        <w:jc w:val="both"/>
        <w:rPr>
          <w:rFonts w:ascii="Times New Roman" w:hAnsi="Times New Roman" w:cs="Times New Roman"/>
          <w:b/>
          <w:bCs/>
          <w:noProof/>
          <w:lang w:eastAsia="fr-FR"/>
        </w:rPr>
      </w:pPr>
      <w:r w:rsidRPr="005D16BF">
        <w:rPr>
          <w:rFonts w:ascii="Times New Roman" w:hAnsi="Times New Roman" w:cs="Times New Roman"/>
          <w:b/>
          <w:bCs/>
          <w:noProof/>
          <w:lang w:eastAsia="fr-FR"/>
        </w:rPr>
        <w:t>Autrement dit, tout élément affectant les rendements relatifs anticipés des monnaies, induit un rééquilibrage immédiat du taux de change courant.</w:t>
      </w:r>
    </w:p>
    <w:p w:rsidR="005D16BF" w:rsidRPr="005D16BF" w:rsidRDefault="005D16BF" w:rsidP="005D16BF">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noProof/>
          <w:lang w:eastAsia="fr-FR"/>
        </w:rPr>
        <w:t xml:space="preserve">En effet, si dans un pays A, le niveau des taux d’intérêt augmente, toutes choses égales par ailleurs, le rendement désormais plus élevé / plus faible sur les actifs financiers de ce pays, incitent les agents économiques nationaux à effectuer leur placement dans le pays A mais également les agents non-résidents à venir réaliser des </w:t>
      </w:r>
      <w:r w:rsidR="003C4919">
        <w:rPr>
          <w:rFonts w:ascii="Times New Roman" w:hAnsi="Times New Roman" w:cs="Times New Roman"/>
          <w:noProof/>
          <w:lang w:eastAsia="fr-FR"/>
        </w:rPr>
        <w:t>placements dans celui-ci. Pour c</w:t>
      </w:r>
      <w:r w:rsidRPr="005D16BF">
        <w:rPr>
          <w:rFonts w:ascii="Times New Roman" w:hAnsi="Times New Roman" w:cs="Times New Roman"/>
          <w:noProof/>
          <w:lang w:eastAsia="fr-FR"/>
        </w:rPr>
        <w:t>e faire, ils achètent de la monnaie du pays A afin d’accéder au marché financier. La monnaie du pays A s’apprécie / se déprécie donc au comptant.</w:t>
      </w:r>
    </w:p>
    <w:p w:rsidR="005D16BF" w:rsidRDefault="005D16BF" w:rsidP="005D16BF">
      <w:pPr>
        <w:spacing w:line="312" w:lineRule="auto"/>
        <w:jc w:val="both"/>
        <w:rPr>
          <w:rFonts w:ascii="Times New Roman" w:hAnsi="Times New Roman" w:cs="Times New Roman"/>
          <w:noProof/>
          <w:lang w:eastAsia="fr-FR"/>
        </w:rPr>
      </w:pPr>
      <w:r w:rsidRPr="005D16BF">
        <w:rPr>
          <w:rFonts w:ascii="Times New Roman" w:hAnsi="Times New Roman" w:cs="Times New Roman"/>
          <w:noProof/>
          <w:lang w:eastAsia="fr-FR"/>
        </w:rPr>
        <w:tab/>
        <w:t>En ce qui concerne le taux de change à terme celui-ci peut s’apprécier / se déprécier dans la mesure où, les agents anticipent un dénouement futur des positions (A terme, en effet les investisseurs vendront les actifs libellés dans la monnaie du pays A pour « revenir » dans leur propre monnaie)</w:t>
      </w:r>
      <w:r>
        <w:rPr>
          <w:rFonts w:ascii="Times New Roman" w:hAnsi="Times New Roman" w:cs="Times New Roman"/>
          <w:noProof/>
          <w:lang w:eastAsia="fr-FR"/>
        </w:rPr>
        <w:t>.</w:t>
      </w:r>
    </w:p>
    <w:p w:rsidR="005D16BF" w:rsidRDefault="005D16BF" w:rsidP="005D16BF">
      <w:pPr>
        <w:spacing w:line="312" w:lineRule="auto"/>
        <w:jc w:val="both"/>
        <w:rPr>
          <w:rFonts w:ascii="Times New Roman" w:hAnsi="Times New Roman" w:cs="Times New Roman"/>
          <w:noProof/>
          <w:lang w:eastAsia="fr-FR"/>
        </w:rPr>
      </w:pPr>
    </w:p>
    <w:p w:rsidR="005D16BF" w:rsidRPr="005D16BF" w:rsidRDefault="005D16BF" w:rsidP="003C4919">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noProof/>
          <w:u w:val="single"/>
          <w:lang w:eastAsia="fr-FR"/>
        </w:rPr>
        <w:t>a) Une variation du différentiel des taux d’intérêt (marché monétaire) entre deux pays n’ayant pas la même monnaie a donc une influence sur le cours de change de ces monnaies</w:t>
      </w:r>
    </w:p>
    <w:p w:rsidR="005D16BF" w:rsidRPr="005D16BF" w:rsidRDefault="005D16BF" w:rsidP="005D16BF">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noProof/>
          <w:lang w:eastAsia="fr-FR"/>
        </w:rPr>
        <w:t xml:space="preserve">On comprend alors aisément pourquoi les décisions des </w:t>
      </w:r>
      <w:r w:rsidRPr="005D16BF">
        <w:rPr>
          <w:rFonts w:ascii="Times New Roman" w:hAnsi="Times New Roman" w:cs="Times New Roman"/>
          <w:b/>
          <w:bCs/>
          <w:noProof/>
          <w:lang w:eastAsia="fr-FR"/>
        </w:rPr>
        <w:t xml:space="preserve">Banques Centrales qui agissent sur les taux du marché monétaire </w:t>
      </w:r>
      <w:r w:rsidRPr="005D16BF">
        <w:rPr>
          <w:rFonts w:ascii="Times New Roman" w:hAnsi="Times New Roman" w:cs="Times New Roman"/>
          <w:noProof/>
          <w:lang w:eastAsia="fr-FR"/>
        </w:rPr>
        <w:t xml:space="preserve">influencent tant le marché des changes. </w:t>
      </w:r>
    </w:p>
    <w:p w:rsidR="005D16BF" w:rsidRPr="005D16BF" w:rsidRDefault="005D16BF" w:rsidP="005D16BF">
      <w:pPr>
        <w:spacing w:line="312" w:lineRule="auto"/>
        <w:jc w:val="both"/>
        <w:rPr>
          <w:rFonts w:ascii="Times New Roman" w:hAnsi="Times New Roman" w:cs="Times New Roman"/>
          <w:noProof/>
          <w:lang w:eastAsia="fr-FR"/>
        </w:rPr>
      </w:pPr>
      <w:r w:rsidRPr="005D16BF">
        <w:rPr>
          <w:rFonts w:ascii="Times New Roman" w:hAnsi="Times New Roman" w:cs="Times New Roman"/>
          <w:noProof/>
          <w:lang w:eastAsia="fr-FR"/>
        </w:rPr>
        <w:tab/>
        <w:t xml:space="preserve">En général, lorsqu’une Banque Centrale augmente (réduit) ses taux directeurs, le taux de change de sa monnaie a tendance à s’apprécier / se déprécier (s’apprécier / se déprécier) immédiatement. </w:t>
      </w:r>
    </w:p>
    <w:p w:rsidR="005D16BF" w:rsidRPr="005D16BF" w:rsidRDefault="005D16BF" w:rsidP="005D16BF">
      <w:pPr>
        <w:spacing w:line="312" w:lineRule="auto"/>
        <w:jc w:val="both"/>
        <w:rPr>
          <w:rFonts w:ascii="Times New Roman" w:hAnsi="Times New Roman" w:cs="Times New Roman"/>
          <w:noProof/>
          <w:lang w:eastAsia="fr-FR"/>
        </w:rPr>
      </w:pPr>
      <w:r w:rsidRPr="005D16BF">
        <w:rPr>
          <w:rFonts w:ascii="Times New Roman" w:hAnsi="Times New Roman" w:cs="Times New Roman"/>
          <w:noProof/>
          <w:lang w:eastAsia="fr-FR"/>
        </w:rPr>
        <w:tab/>
        <w:t>En effet, l’augmentation (la réduction) des taux d’intérêt rend les placements dans sur le marché de ce pays plus / moins attractifs (plus / moins attractifs). Les agents achètent (vendent) la monnaie pour y effectuer des placements.</w:t>
      </w:r>
    </w:p>
    <w:p w:rsidR="005D16BF" w:rsidRDefault="005D16BF" w:rsidP="005D16BF">
      <w:pPr>
        <w:spacing w:line="312" w:lineRule="auto"/>
        <w:ind w:firstLine="708"/>
        <w:jc w:val="both"/>
        <w:rPr>
          <w:rFonts w:ascii="Times New Roman" w:hAnsi="Times New Roman" w:cs="Times New Roman"/>
          <w:i/>
          <w:iCs/>
          <w:noProof/>
          <w:lang w:eastAsia="fr-FR"/>
        </w:rPr>
      </w:pPr>
      <w:r w:rsidRPr="005D16BF">
        <w:rPr>
          <w:rFonts w:ascii="Times New Roman" w:hAnsi="Times New Roman" w:cs="Times New Roman"/>
          <w:i/>
          <w:iCs/>
          <w:noProof/>
          <w:lang w:eastAsia="fr-FR"/>
        </w:rPr>
        <w:t xml:space="preserve">Néanmoins, dans certain cas, l’augmentation (la réduction) des taux directeurs par les Banques Centrales conduisent à un effet inverse, c’est-à-dire à une dépréciation (une appréciation) de la monnaie nationale. Ceci arrive notamment lorsque la décision de la Banque Centrale a un impact beaucoup plus fort sur le taux de change anticipé. En effet, à un moment donné les agents étrangers vont bien vouloir dénouer leur position et « retourner » dans leur </w:t>
      </w:r>
      <w:r w:rsidRPr="005D16BF">
        <w:rPr>
          <w:rFonts w:ascii="Times New Roman" w:hAnsi="Times New Roman" w:cs="Times New Roman"/>
          <w:i/>
          <w:iCs/>
          <w:noProof/>
          <w:lang w:eastAsia="fr-FR"/>
        </w:rPr>
        <w:lastRenderedPageBreak/>
        <w:t>monnaie ! De même, la hausse des taux d’intérêt peut avoir un effet positif / négatif sur l’activité future et donc conduire à une dépréciation de la monnaie.</w:t>
      </w:r>
    </w:p>
    <w:p w:rsidR="005D16BF" w:rsidRPr="005D16BF" w:rsidRDefault="005D16BF" w:rsidP="005D16BF">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noProof/>
          <w:lang w:eastAsia="fr-FR"/>
        </w:rPr>
        <w:t xml:space="preserve">Une telle relation s’observe également lorsque c’est </w:t>
      </w:r>
      <w:r w:rsidRPr="005D16BF">
        <w:rPr>
          <w:rFonts w:ascii="Times New Roman" w:hAnsi="Times New Roman" w:cs="Times New Roman"/>
          <w:b/>
          <w:bCs/>
          <w:noProof/>
          <w:lang w:eastAsia="fr-FR"/>
        </w:rPr>
        <w:t>le différentiel des taux d’intérêt de long terme (emprunt d’Etat) notamment qui varie</w:t>
      </w:r>
      <w:r w:rsidRPr="005D16BF">
        <w:rPr>
          <w:rFonts w:ascii="Times New Roman" w:hAnsi="Times New Roman" w:cs="Times New Roman"/>
          <w:noProof/>
          <w:lang w:eastAsia="fr-FR"/>
        </w:rPr>
        <w:t xml:space="preserve">. </w:t>
      </w:r>
      <w:r w:rsidRPr="005D16BF">
        <w:rPr>
          <w:rFonts w:ascii="Times New Roman" w:hAnsi="Times New Roman" w:cs="Times New Roman"/>
          <w:i/>
          <w:iCs/>
          <w:noProof/>
          <w:lang w:eastAsia="fr-FR"/>
        </w:rPr>
        <w:t xml:space="preserve">En effet, une hausse du taux d’intérêt sur les Bons du Trésor à 10 ans par exemple, dans un pays A implique, toutes choses égales par ailleurs, que le rendement anticipé sur les placements dans le pays B a augmenté / diminué relativement au rendement anticipé sur les placements dans le pays A. Il s’ensuit une vente de monnaie du pays B pour acheter de la monnaie du pays A. La monnaie du pays A s’apprécie / se déprécie donc. </w:t>
      </w:r>
    </w:p>
    <w:p w:rsidR="005D16BF" w:rsidRPr="005D16BF" w:rsidRDefault="005D16BF" w:rsidP="005D16BF">
      <w:pPr>
        <w:spacing w:line="312" w:lineRule="auto"/>
        <w:ind w:firstLine="708"/>
        <w:jc w:val="both"/>
        <w:rPr>
          <w:rFonts w:ascii="Times New Roman" w:hAnsi="Times New Roman" w:cs="Times New Roman"/>
          <w:noProof/>
          <w:lang w:eastAsia="fr-FR"/>
        </w:rPr>
      </w:pPr>
    </w:p>
    <w:p w:rsidR="005D16BF" w:rsidRPr="005D16BF" w:rsidRDefault="005D16BF" w:rsidP="003C4919">
      <w:pPr>
        <w:spacing w:line="312" w:lineRule="auto"/>
        <w:ind w:firstLine="708"/>
        <w:jc w:val="both"/>
        <w:rPr>
          <w:rFonts w:ascii="Times New Roman" w:hAnsi="Times New Roman" w:cs="Times New Roman"/>
          <w:noProof/>
          <w:lang w:eastAsia="fr-FR"/>
        </w:rPr>
      </w:pPr>
      <w:r w:rsidRPr="005D16BF">
        <w:rPr>
          <w:rFonts w:ascii="Times New Roman" w:hAnsi="Times New Roman" w:cs="Times New Roman"/>
          <w:noProof/>
          <w:u w:val="single"/>
          <w:lang w:eastAsia="fr-FR"/>
        </w:rPr>
        <w:t>b) La variation anticipée des taux de change (Marché des changes) a une influence sur le différentiel des taux d’intérêt (Marché obligataire)</w:t>
      </w:r>
    </w:p>
    <w:p w:rsidR="005D16BF" w:rsidRDefault="003C4919" w:rsidP="003C4919">
      <w:pPr>
        <w:spacing w:line="312" w:lineRule="auto"/>
        <w:ind w:firstLine="708"/>
        <w:jc w:val="both"/>
        <w:rPr>
          <w:rFonts w:ascii="Times New Roman" w:hAnsi="Times New Roman" w:cs="Times New Roman"/>
          <w:i/>
          <w:iCs/>
          <w:noProof/>
          <w:lang w:eastAsia="fr-FR"/>
        </w:rPr>
      </w:pPr>
      <w:r w:rsidRPr="003C4919">
        <w:rPr>
          <w:rFonts w:ascii="Times New Roman" w:hAnsi="Times New Roman" w:cs="Times New Roman"/>
          <w:noProof/>
          <w:lang w:eastAsia="fr-FR"/>
        </w:rPr>
        <w:t>Une anticipation de dépréciation d’une monnaie implique, toutes choses égales par ailleurs, que le rendement anticipé sur les placements en devises étrangères est maintenant supérieur / inférieur au rendement anticipé sur les placements sur cette monnaie. Il s’ensuit un achat / une vente de cette monnaie et celle-ci s’apprécie / se déprécie immédiatement sous la force du courant vendeur net.</w:t>
      </w:r>
      <w:r>
        <w:rPr>
          <w:rFonts w:ascii="Times New Roman" w:hAnsi="Times New Roman" w:cs="Times New Roman"/>
          <w:noProof/>
          <w:lang w:eastAsia="fr-FR"/>
        </w:rPr>
        <w:t xml:space="preserve"> </w:t>
      </w:r>
      <w:r w:rsidRPr="003C4919">
        <w:rPr>
          <w:rFonts w:ascii="Times New Roman" w:hAnsi="Times New Roman" w:cs="Times New Roman"/>
          <w:noProof/>
          <w:lang w:eastAsia="fr-FR"/>
        </w:rPr>
        <w:t xml:space="preserve">Pour éviter la fuite de capitaux que ne va pas manquer de provoquer la dépréciation anticipée de sa monnaie, un gouvernement n’aura pas d’autre choix que d’accroître / baisser son taux d’intérêt portant sur les obligations d’Etat par exemple. Il paie ainsi une prime de risque. </w:t>
      </w:r>
      <w:r w:rsidRPr="003C4919">
        <w:rPr>
          <w:rFonts w:ascii="Times New Roman" w:hAnsi="Times New Roman" w:cs="Times New Roman"/>
          <w:i/>
          <w:iCs/>
          <w:noProof/>
          <w:lang w:eastAsia="fr-FR"/>
        </w:rPr>
        <w:t>Il emprunte par exemple à un taux de 10% alors que l’Etat voisin emprunte lui à 6%. Mais les agents sont indifférents car ils anticipent une dépréciation future de sa monnaie de 4%.</w:t>
      </w:r>
    </w:p>
    <w:p w:rsidR="003C4919" w:rsidRDefault="003C4919" w:rsidP="003C4919">
      <w:pPr>
        <w:spacing w:line="312" w:lineRule="auto"/>
        <w:ind w:firstLine="708"/>
        <w:jc w:val="both"/>
        <w:rPr>
          <w:rFonts w:ascii="Times New Roman" w:hAnsi="Times New Roman" w:cs="Times New Roman"/>
          <w:noProof/>
          <w:lang w:eastAsia="fr-FR"/>
        </w:rPr>
      </w:pPr>
      <w:r w:rsidRPr="003C4919">
        <w:rPr>
          <w:rFonts w:ascii="Times New Roman" w:hAnsi="Times New Roman" w:cs="Times New Roman"/>
          <w:noProof/>
          <w:lang w:eastAsia="fr-FR"/>
        </w:rPr>
        <w:t>Pendant très longtemps, la faiblesse du Franc par rapport au Deutsch Mark a contraint l’Etat français à fixer un taux d’intérêt à long terme sur les emprunts d’</w:t>
      </w:r>
      <w:r>
        <w:rPr>
          <w:rFonts w:ascii="Times New Roman" w:hAnsi="Times New Roman" w:cs="Times New Roman"/>
          <w:noProof/>
          <w:lang w:eastAsia="fr-FR"/>
        </w:rPr>
        <w:t>Etat supérieur au taux allemand. C’est la …………………………………</w:t>
      </w:r>
    </w:p>
    <w:p w:rsidR="003C4919" w:rsidRDefault="003C4919" w:rsidP="003C4919">
      <w:pPr>
        <w:spacing w:line="312" w:lineRule="auto"/>
        <w:jc w:val="both"/>
        <w:rPr>
          <w:rFonts w:ascii="Times New Roman" w:hAnsi="Times New Roman" w:cs="Times New Roman"/>
          <w:noProof/>
          <w:lang w:eastAsia="fr-FR"/>
        </w:rPr>
      </w:pPr>
      <w:r>
        <w:rPr>
          <w:rFonts w:ascii="Times New Roman" w:hAnsi="Times New Roman" w:cs="Times New Roman"/>
          <w:noProof/>
          <w:lang w:eastAsia="fr-FR"/>
        </w:rPr>
        <w:t>………………………………..</w:t>
      </w:r>
    </w:p>
    <w:p w:rsidR="003C4919" w:rsidRDefault="003C4919" w:rsidP="003C4919">
      <w:pPr>
        <w:spacing w:line="312" w:lineRule="auto"/>
        <w:ind w:firstLine="708"/>
        <w:jc w:val="both"/>
        <w:rPr>
          <w:bCs/>
          <w:i/>
          <w:noProof/>
        </w:rPr>
      </w:pPr>
      <w:r w:rsidRPr="003C4919">
        <w:rPr>
          <w:rFonts w:ascii="Times New Roman" w:hAnsi="Times New Roman" w:cs="Times New Roman"/>
          <w:bCs/>
          <w:i/>
          <w:noProof/>
          <w:lang w:eastAsia="fr-FR"/>
        </w:rPr>
        <w:t xml:space="preserve">On voit bien que de 1998 à 2008, la mise en place de l’€ a permis aux taux d’intérêt sur les bons du trésor à 10 ans de CONVERGER / DIVERGER. </w:t>
      </w:r>
      <w:r w:rsidRPr="003C4919">
        <w:rPr>
          <w:rFonts w:ascii="Times New Roman" w:hAnsi="Times New Roman" w:cs="Times New Roman"/>
          <w:bCs/>
          <w:i/>
          <w:noProof/>
        </w:rPr>
        <w:t>La crise des dettes souveraines et les incertitudes sur la capacité de certains Etats à rembourser leurs dettes ont fait réapparaitre les primes de risque :</w:t>
      </w:r>
      <w:r w:rsidRPr="003C4919">
        <w:rPr>
          <w:bCs/>
          <w:i/>
          <w:noProof/>
        </w:rPr>
        <w:t xml:space="preserve"> les taux d’intérêt ont </w:t>
      </w:r>
      <w:r>
        <w:rPr>
          <w:bCs/>
          <w:i/>
          <w:noProof/>
        </w:rPr>
        <w:t>CONVERG</w:t>
      </w:r>
      <w:r w:rsidRPr="003C4919">
        <w:rPr>
          <w:bCs/>
          <w:i/>
          <w:noProof/>
        </w:rPr>
        <w:t>É</w:t>
      </w:r>
      <w:r>
        <w:rPr>
          <w:bCs/>
          <w:i/>
          <w:noProof/>
        </w:rPr>
        <w:t xml:space="preserve"> / </w:t>
      </w:r>
      <w:r w:rsidRPr="003C4919">
        <w:rPr>
          <w:bCs/>
          <w:i/>
          <w:noProof/>
        </w:rPr>
        <w:t>DIVERGÉ</w:t>
      </w:r>
      <w:r>
        <w:rPr>
          <w:bCs/>
          <w:i/>
          <w:noProof/>
        </w:rPr>
        <w:t>.</w:t>
      </w:r>
    </w:p>
    <w:p w:rsidR="003C4919" w:rsidRDefault="003C4919" w:rsidP="003C4919">
      <w:pPr>
        <w:spacing w:line="312" w:lineRule="auto"/>
        <w:ind w:firstLine="708"/>
        <w:jc w:val="both"/>
        <w:rPr>
          <w:bCs/>
          <w:i/>
          <w:noProof/>
        </w:rPr>
      </w:pPr>
    </w:p>
    <w:p w:rsidR="003C4919" w:rsidRPr="003C4919" w:rsidRDefault="003C4919" w:rsidP="003C4919">
      <w:pPr>
        <w:spacing w:line="312" w:lineRule="auto"/>
        <w:jc w:val="both"/>
        <w:rPr>
          <w:rFonts w:ascii="Times New Roman" w:hAnsi="Times New Roman" w:cs="Times New Roman"/>
          <w:bCs/>
          <w:noProof/>
        </w:rPr>
      </w:pPr>
      <w:r w:rsidRPr="003C4919">
        <w:rPr>
          <w:rFonts w:ascii="Times New Roman" w:hAnsi="Times New Roman" w:cs="Times New Roman"/>
          <w:bCs/>
          <w:noProof/>
          <w:u w:val="single"/>
        </w:rPr>
        <w:t>2) Les marchés obligataires entre les pays sont liés (l’exemple de la crise des dettes souveraines).</w:t>
      </w:r>
    </w:p>
    <w:p w:rsidR="003C4919" w:rsidRPr="003C4919" w:rsidRDefault="003C4919" w:rsidP="003C4919">
      <w:pPr>
        <w:spacing w:line="312" w:lineRule="auto"/>
        <w:ind w:firstLine="708"/>
        <w:jc w:val="both"/>
        <w:rPr>
          <w:rFonts w:ascii="Times New Roman" w:hAnsi="Times New Roman" w:cs="Times New Roman"/>
          <w:bCs/>
          <w:noProof/>
        </w:rPr>
      </w:pPr>
    </w:p>
    <w:p w:rsidR="003C4919" w:rsidRPr="003C4919" w:rsidRDefault="003C4919" w:rsidP="003C4919">
      <w:pPr>
        <w:spacing w:line="312" w:lineRule="auto"/>
        <w:ind w:firstLine="708"/>
        <w:jc w:val="both"/>
        <w:rPr>
          <w:rFonts w:ascii="Times New Roman" w:hAnsi="Times New Roman" w:cs="Times New Roman"/>
          <w:noProof/>
          <w:lang w:eastAsia="fr-FR"/>
        </w:rPr>
      </w:pPr>
      <w:r w:rsidRPr="003C4919">
        <w:rPr>
          <w:rFonts w:ascii="Times New Roman" w:hAnsi="Times New Roman" w:cs="Times New Roman"/>
          <w:noProof/>
          <w:lang w:eastAsia="fr-FR"/>
        </w:rPr>
        <w:t>Inquiets en 2011 sur la capacité de remboursement de la Grèce, les créanciers privés (banques, assureurs, fonds...) vendent massivement leurs obligations d'État grecques et les remplacent dans une large mesure par des titres du Trésor allemand.</w:t>
      </w:r>
    </w:p>
    <w:p w:rsidR="003C4919" w:rsidRPr="003C4919" w:rsidRDefault="003C4919" w:rsidP="003C4919">
      <w:pPr>
        <w:spacing w:line="312" w:lineRule="auto"/>
        <w:ind w:firstLine="708"/>
        <w:jc w:val="both"/>
        <w:rPr>
          <w:rFonts w:ascii="Times New Roman" w:hAnsi="Times New Roman" w:cs="Times New Roman"/>
          <w:noProof/>
          <w:lang w:eastAsia="fr-FR"/>
        </w:rPr>
      </w:pPr>
      <w:r w:rsidRPr="003C4919">
        <w:rPr>
          <w:rFonts w:ascii="Times New Roman" w:hAnsi="Times New Roman" w:cs="Times New Roman"/>
          <w:noProof/>
          <w:lang w:eastAsia="fr-FR"/>
        </w:rPr>
        <w:t>L'offre massive de titres grecs par les investisseurs internationaux fait baisser le prix de ces titres sur le marché secondaire et conduit les rendements obligataires grecs à 10 ans à des niveaux voisins de 20%, la demande massive de titres allemands faisant à l'inverse fortement baisser les taux en Allemagne.</w:t>
      </w:r>
    </w:p>
    <w:p w:rsidR="003C4919" w:rsidRPr="003C4919" w:rsidRDefault="003C4919" w:rsidP="003C4919">
      <w:pPr>
        <w:spacing w:line="312" w:lineRule="auto"/>
        <w:ind w:firstLine="708"/>
        <w:jc w:val="both"/>
        <w:rPr>
          <w:rFonts w:ascii="Times New Roman" w:hAnsi="Times New Roman" w:cs="Times New Roman"/>
          <w:noProof/>
          <w:lang w:eastAsia="fr-FR"/>
        </w:rPr>
      </w:pPr>
      <w:r w:rsidRPr="003C4919">
        <w:rPr>
          <w:rFonts w:ascii="Times New Roman" w:hAnsi="Times New Roman" w:cs="Times New Roman"/>
          <w:noProof/>
          <w:lang w:eastAsia="fr-FR"/>
        </w:rPr>
        <w:t>Fin décembre 2011, les taux à 6 mois sur Bons du Trésor allemand deviennent même négatifs. Les investisseurs préfèrent détenir des titres d'État allemands dont le rendement est négatif, mais dont la probabilité de remboursement est considérée certaine, que placer leur épargne avec une rémunération positive dans une banque, dont elles craignent le risque de faillite...</w:t>
      </w:r>
    </w:p>
    <w:p w:rsidR="003C4919" w:rsidRPr="003C4919" w:rsidRDefault="003C4919" w:rsidP="003C4919">
      <w:pPr>
        <w:spacing w:line="312" w:lineRule="auto"/>
        <w:ind w:firstLine="708"/>
        <w:jc w:val="both"/>
        <w:rPr>
          <w:rFonts w:ascii="Times New Roman" w:hAnsi="Times New Roman" w:cs="Times New Roman"/>
          <w:noProof/>
          <w:lang w:eastAsia="fr-FR"/>
        </w:rPr>
      </w:pPr>
      <w:r w:rsidRPr="003C4919">
        <w:rPr>
          <w:rFonts w:ascii="Times New Roman" w:hAnsi="Times New Roman" w:cs="Times New Roman"/>
          <w:noProof/>
          <w:lang w:eastAsia="fr-FR"/>
        </w:rPr>
        <w:lastRenderedPageBreak/>
        <w:t>De même, lorsque les agences de notation dégradent la note de la France, l’Etat français est contraint d’accroître ses taux relativement au taux d’intérêt allemand.</w:t>
      </w:r>
    </w:p>
    <w:p w:rsidR="003C4919" w:rsidRPr="005D16BF" w:rsidRDefault="003C4919" w:rsidP="00A35F1F">
      <w:pPr>
        <w:spacing w:line="312" w:lineRule="auto"/>
        <w:jc w:val="both"/>
        <w:rPr>
          <w:rFonts w:ascii="Times New Roman" w:hAnsi="Times New Roman" w:cs="Times New Roman"/>
          <w:noProof/>
          <w:lang w:eastAsia="fr-FR"/>
        </w:rPr>
      </w:pPr>
    </w:p>
    <w:p w:rsidR="003C4919" w:rsidRPr="003C4919" w:rsidRDefault="003C4919" w:rsidP="003C4919">
      <w:pPr>
        <w:spacing w:line="312" w:lineRule="auto"/>
        <w:jc w:val="both"/>
        <w:rPr>
          <w:rFonts w:ascii="Times New Roman" w:hAnsi="Times New Roman" w:cs="Times New Roman"/>
          <w:noProof/>
          <w:lang w:eastAsia="fr-FR"/>
        </w:rPr>
      </w:pPr>
      <w:r w:rsidRPr="003C4919">
        <w:rPr>
          <w:rFonts w:ascii="Times New Roman" w:hAnsi="Times New Roman" w:cs="Times New Roman"/>
          <w:noProof/>
          <w:u w:val="single"/>
          <w:lang w:eastAsia="fr-FR"/>
        </w:rPr>
        <w:t>3) Marché des matières premières (Cours du blé) et Marché des changes (cours €/$) sont liés</w:t>
      </w:r>
    </w:p>
    <w:p w:rsidR="005D16BF" w:rsidRPr="003C4919" w:rsidRDefault="005D16BF" w:rsidP="005D16BF">
      <w:pPr>
        <w:spacing w:line="312" w:lineRule="auto"/>
        <w:jc w:val="both"/>
        <w:rPr>
          <w:rFonts w:ascii="Times New Roman" w:hAnsi="Times New Roman" w:cs="Times New Roman"/>
          <w:noProof/>
          <w:sz w:val="8"/>
          <w:szCs w:val="8"/>
          <w:lang w:eastAsia="fr-FR"/>
        </w:rPr>
      </w:pPr>
    </w:p>
    <w:p w:rsidR="003C4919" w:rsidRPr="003C4919" w:rsidRDefault="003C4919" w:rsidP="003C4919">
      <w:pPr>
        <w:spacing w:line="312" w:lineRule="auto"/>
        <w:jc w:val="both"/>
        <w:rPr>
          <w:rFonts w:ascii="Times New Roman" w:hAnsi="Times New Roman" w:cs="Times New Roman"/>
          <w:noProof/>
          <w:lang w:eastAsia="fr-FR"/>
        </w:rPr>
      </w:pPr>
      <w:r w:rsidRPr="003C4919">
        <w:rPr>
          <w:rFonts w:ascii="Times New Roman" w:hAnsi="Times New Roman" w:cs="Times New Roman"/>
          <w:noProof/>
          <w:lang w:eastAsia="fr-FR"/>
        </w:rPr>
        <w:t>Le blé est coté aux États-Unis et en Europe.</w:t>
      </w:r>
    </w:p>
    <w:p w:rsidR="003C4919" w:rsidRPr="003C4919" w:rsidRDefault="003C4919" w:rsidP="003C4919">
      <w:pPr>
        <w:spacing w:line="312" w:lineRule="auto"/>
        <w:jc w:val="both"/>
        <w:rPr>
          <w:rFonts w:ascii="Times New Roman" w:hAnsi="Times New Roman" w:cs="Times New Roman"/>
          <w:noProof/>
          <w:lang w:eastAsia="fr-FR"/>
        </w:rPr>
      </w:pPr>
      <w:r w:rsidRPr="003C4919">
        <w:rPr>
          <w:rFonts w:ascii="Times New Roman" w:hAnsi="Times New Roman" w:cs="Times New Roman"/>
          <w:noProof/>
          <w:lang w:eastAsia="fr-FR"/>
        </w:rPr>
        <w:tab/>
        <w:t xml:space="preserve"> Si le cours du dollar baisse contre euro, l'achat de blé aux États-Unis peut devenir attractif pour les Européens. Il s'ensuit une hausse / baisse de la demande de blé américain, dont le prix monte / baisse, et une hausse / baisse de la demande de blé européen, dont le prix augmente / baisse. </w:t>
      </w:r>
    </w:p>
    <w:p w:rsidR="003C4919" w:rsidRPr="005D16BF" w:rsidRDefault="003C4919" w:rsidP="003C4919">
      <w:pPr>
        <w:spacing w:line="312" w:lineRule="auto"/>
        <w:ind w:firstLine="708"/>
        <w:jc w:val="both"/>
        <w:rPr>
          <w:rFonts w:ascii="Times New Roman" w:hAnsi="Times New Roman" w:cs="Times New Roman"/>
          <w:noProof/>
          <w:lang w:eastAsia="fr-FR"/>
        </w:rPr>
      </w:pPr>
      <w:r w:rsidRPr="003C4919">
        <w:rPr>
          <w:rFonts w:ascii="Times New Roman" w:hAnsi="Times New Roman" w:cs="Times New Roman"/>
          <w:noProof/>
          <w:lang w:eastAsia="fr-FR"/>
        </w:rPr>
        <w:t>Mais le prix du blé est aussi partiellement corrélé au prix du pétrole. Une forte hausse du cours du pétrole conduit en effet les opérateurs à anticiper une augmentation / baisse de la production de bio-carburants, dont l'effet attendu est une augmentation / baisse de la demande de blé et de son cours. Des achats spéculatifs et de couverture se déclenchent, qui se traduisent par une hausse / baisse  auto-réalisatrice instantanée du cours du blé.</w:t>
      </w:r>
    </w:p>
    <w:p w:rsidR="00166C15" w:rsidRDefault="00166C15">
      <w:pPr>
        <w:spacing w:line="312" w:lineRule="auto"/>
        <w:jc w:val="both"/>
        <w:rPr>
          <w:rFonts w:ascii="Times New Roman" w:hAnsi="Times New Roman" w:cs="Times New Roman"/>
          <w:noProof/>
          <w:lang w:eastAsia="fr-FR"/>
        </w:rPr>
      </w:pPr>
    </w:p>
    <w:p w:rsidR="003C4919" w:rsidRPr="003C4919" w:rsidRDefault="003C4919" w:rsidP="003C4919">
      <w:pPr>
        <w:spacing w:line="312" w:lineRule="auto"/>
        <w:jc w:val="both"/>
        <w:rPr>
          <w:rFonts w:ascii="Times New Roman" w:hAnsi="Times New Roman" w:cs="Times New Roman"/>
          <w:noProof/>
          <w:lang w:eastAsia="fr-FR"/>
        </w:rPr>
      </w:pPr>
      <w:r w:rsidRPr="003C4919">
        <w:rPr>
          <w:rFonts w:ascii="Times New Roman" w:hAnsi="Times New Roman" w:cs="Times New Roman"/>
          <w:noProof/>
          <w:u w:val="single"/>
          <w:lang w:eastAsia="fr-FR"/>
        </w:rPr>
        <w:t>4) Marché monétaire et marché obligataire sont liés</w:t>
      </w:r>
    </w:p>
    <w:p w:rsidR="00166C15" w:rsidRPr="003C4919" w:rsidRDefault="00166C15">
      <w:pPr>
        <w:spacing w:line="312" w:lineRule="auto"/>
        <w:jc w:val="both"/>
        <w:rPr>
          <w:rFonts w:ascii="Times New Roman" w:hAnsi="Times New Roman" w:cs="Times New Roman"/>
          <w:noProof/>
          <w:sz w:val="8"/>
          <w:szCs w:val="8"/>
          <w:lang w:eastAsia="fr-FR"/>
        </w:rPr>
      </w:pPr>
    </w:p>
    <w:p w:rsidR="003C4919" w:rsidRDefault="003C4919" w:rsidP="003C4919">
      <w:pPr>
        <w:spacing w:line="312" w:lineRule="auto"/>
        <w:ind w:firstLine="708"/>
        <w:jc w:val="both"/>
        <w:rPr>
          <w:rFonts w:ascii="Times New Roman" w:hAnsi="Times New Roman" w:cs="Times New Roman"/>
          <w:noProof/>
          <w:lang w:eastAsia="fr-FR"/>
        </w:rPr>
      </w:pPr>
      <w:r w:rsidRPr="003C4919">
        <w:rPr>
          <w:rFonts w:ascii="Times New Roman" w:hAnsi="Times New Roman" w:cs="Times New Roman"/>
          <w:noProof/>
          <w:lang w:eastAsia="fr-FR"/>
        </w:rPr>
        <w:t>Supposons que les investisseurs internationaux attendent une forte baisse des taux directeurs de la FED, dans l'espoir d'un soutien à la croissance américaine dont l'Europe attend des effets positifs. Si la baisse anticipée est de 0,75 points de % et que la FED ne baisse ses taux que de 0,25 points de %, le marché des actions dans le monde va monter / baisser.</w:t>
      </w:r>
    </w:p>
    <w:p w:rsidR="003C4919" w:rsidRPr="003C4919" w:rsidRDefault="003C4919" w:rsidP="003C4919">
      <w:pPr>
        <w:spacing w:line="312" w:lineRule="auto"/>
        <w:ind w:firstLine="708"/>
        <w:jc w:val="both"/>
        <w:rPr>
          <w:rFonts w:ascii="Times New Roman" w:hAnsi="Times New Roman" w:cs="Times New Roman"/>
          <w:noProof/>
          <w:lang w:eastAsia="fr-FR"/>
        </w:rPr>
      </w:pPr>
      <w:r w:rsidRPr="003C4919">
        <w:rPr>
          <w:rFonts w:ascii="Times New Roman" w:hAnsi="Times New Roman" w:cs="Times New Roman"/>
          <w:noProof/>
          <w:lang w:eastAsia="fr-FR"/>
        </w:rPr>
        <w:t xml:space="preserve">Le cours des actions reposait sur une anticipation de 0,75 points % associée à des perspectives de croissance et d'amélioration du résultat des entreprises ; une baisse inférieure révise à la hausse / baisse le cours d'équilibre et déclenche des achats / ventes auto-réalisateurs (auto-réalisatrices). </w:t>
      </w:r>
    </w:p>
    <w:p w:rsidR="003C4919" w:rsidRDefault="003C4919" w:rsidP="003C4919">
      <w:pPr>
        <w:spacing w:line="312" w:lineRule="auto"/>
        <w:ind w:firstLine="708"/>
        <w:jc w:val="both"/>
        <w:rPr>
          <w:rFonts w:ascii="Times New Roman" w:hAnsi="Times New Roman" w:cs="Times New Roman"/>
          <w:noProof/>
          <w:lang w:eastAsia="fr-FR"/>
        </w:rPr>
      </w:pPr>
      <w:r w:rsidRPr="003C4919">
        <w:rPr>
          <w:rFonts w:ascii="Times New Roman" w:hAnsi="Times New Roman" w:cs="Times New Roman"/>
          <w:b/>
          <w:bCs/>
          <w:noProof/>
          <w:lang w:eastAsia="fr-FR"/>
        </w:rPr>
        <w:t>L’interdépendance entre les différents segments de marché associée à la mobilité internationale de capitaux illustre le phénomène de la globalisation financière.</w:t>
      </w:r>
    </w:p>
    <w:p w:rsidR="00166C15" w:rsidRDefault="00166C15">
      <w:pPr>
        <w:spacing w:line="312" w:lineRule="auto"/>
        <w:jc w:val="both"/>
        <w:rPr>
          <w:rFonts w:ascii="Times New Roman" w:hAnsi="Times New Roman" w:cs="Times New Roman"/>
          <w:noProof/>
          <w:lang w:eastAsia="fr-FR"/>
        </w:rPr>
      </w:pPr>
    </w:p>
    <w:p w:rsidR="003C4919" w:rsidRPr="003C4919" w:rsidRDefault="003C4919" w:rsidP="003C4919">
      <w:pPr>
        <w:spacing w:line="312" w:lineRule="auto"/>
        <w:jc w:val="both"/>
        <w:rPr>
          <w:rFonts w:ascii="Comic Sans MS" w:hAnsi="Comic Sans MS" w:cs="Times New Roman"/>
          <w:noProof/>
          <w:sz w:val="26"/>
          <w:szCs w:val="26"/>
          <w:lang w:eastAsia="fr-FR"/>
        </w:rPr>
      </w:pPr>
      <w:r w:rsidRPr="003C4919">
        <w:rPr>
          <w:rFonts w:ascii="Comic Sans MS" w:hAnsi="Comic Sans MS" w:cs="Times New Roman"/>
          <w:b/>
          <w:bCs/>
          <w:noProof/>
          <w:sz w:val="26"/>
          <w:szCs w:val="26"/>
          <w:u w:val="single"/>
          <w:lang w:eastAsia="fr-FR"/>
        </w:rPr>
        <w:t>B. L’importance de l’information pour le fonctionnement des marchés financiers</w:t>
      </w:r>
    </w:p>
    <w:p w:rsidR="00166C15" w:rsidRDefault="00166C15">
      <w:pPr>
        <w:spacing w:line="312" w:lineRule="auto"/>
        <w:jc w:val="both"/>
        <w:rPr>
          <w:rFonts w:ascii="Times New Roman" w:hAnsi="Times New Roman" w:cs="Times New Roman"/>
          <w:noProof/>
          <w:lang w:eastAsia="fr-FR"/>
        </w:rPr>
      </w:pPr>
    </w:p>
    <w:p w:rsidR="003C4919" w:rsidRPr="003C4919" w:rsidRDefault="003C4919" w:rsidP="003C4919">
      <w:pPr>
        <w:spacing w:line="312" w:lineRule="auto"/>
        <w:jc w:val="both"/>
        <w:rPr>
          <w:rFonts w:ascii="Times New Roman" w:hAnsi="Times New Roman" w:cs="Times New Roman"/>
          <w:noProof/>
          <w:lang w:eastAsia="fr-FR"/>
        </w:rPr>
      </w:pPr>
      <w:r w:rsidRPr="003C4919">
        <w:rPr>
          <w:rFonts w:ascii="Times New Roman" w:hAnsi="Times New Roman" w:cs="Times New Roman"/>
          <w:noProof/>
          <w:u w:val="single"/>
          <w:lang w:eastAsia="fr-FR"/>
        </w:rPr>
        <w:t>1) Quels types d’informations prennent en compte les marchés financiers ?</w:t>
      </w:r>
    </w:p>
    <w:p w:rsidR="00166C15" w:rsidRDefault="003C4919" w:rsidP="003C4919">
      <w:pPr>
        <w:spacing w:line="312" w:lineRule="auto"/>
        <w:ind w:firstLine="708"/>
        <w:jc w:val="both"/>
        <w:rPr>
          <w:rFonts w:ascii="Times New Roman" w:hAnsi="Times New Roman" w:cs="Times New Roman"/>
          <w:noProof/>
          <w:lang w:eastAsia="fr-FR"/>
        </w:rPr>
      </w:pPr>
      <w:r w:rsidRPr="003C4919">
        <w:rPr>
          <w:rFonts w:ascii="Times New Roman" w:hAnsi="Times New Roman" w:cs="Times New Roman"/>
          <w:noProof/>
          <w:lang w:eastAsia="fr-FR"/>
        </w:rPr>
        <w:t>L’information et la manière dont elle répartie a une influence déterminante sur le fonctionnement et  les dysfonctionnements des marchés financiers.</w:t>
      </w:r>
    </w:p>
    <w:p w:rsidR="003C4919" w:rsidRDefault="003C4919" w:rsidP="003C4919">
      <w:pPr>
        <w:spacing w:line="312" w:lineRule="auto"/>
        <w:ind w:firstLine="708"/>
        <w:jc w:val="both"/>
        <w:rPr>
          <w:rFonts w:ascii="Times New Roman" w:hAnsi="Times New Roman" w:cs="Times New Roman"/>
          <w:noProof/>
          <w:lang w:eastAsia="fr-FR"/>
        </w:rPr>
      </w:pPr>
      <w:r w:rsidRPr="003C4919">
        <w:rPr>
          <w:rFonts w:ascii="Times New Roman" w:hAnsi="Times New Roman" w:cs="Times New Roman"/>
          <w:noProof/>
          <w:lang w:eastAsia="fr-FR"/>
        </w:rPr>
        <w:t>Ces informations sont aussi bien des indicateurs macroéconomiques (taux de croissance du PIB, taux de chômage, taux d'inflation...) que des annonces microéconomiques (résultat d'entreprise, annonce de la signature de contrats...), des décisions de Banque centrale (taux directeurs, volume de refinancement...), des décisions de politique économique, ou encore des rumeurs dont l'impact sur la représentation du futur par les opérateurs est instantané et entraîne souvent des comportements mimétiques.</w:t>
      </w:r>
    </w:p>
    <w:p w:rsidR="00166C15" w:rsidRDefault="00166C15">
      <w:pPr>
        <w:spacing w:line="312" w:lineRule="auto"/>
        <w:jc w:val="both"/>
        <w:rPr>
          <w:rFonts w:ascii="Times New Roman" w:hAnsi="Times New Roman" w:cs="Times New Roman"/>
          <w:noProof/>
          <w:lang w:eastAsia="fr-FR"/>
        </w:rPr>
      </w:pP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u w:val="single"/>
          <w:lang w:eastAsia="fr-FR"/>
        </w:rPr>
        <w:lastRenderedPageBreak/>
        <w:t>2) La bonne circulation de l’information est un gage de l’efficience des marchés financiers</w:t>
      </w:r>
    </w:p>
    <w:p w:rsidR="00D2267B" w:rsidRDefault="00D2267B" w:rsidP="00D2267B">
      <w:pPr>
        <w:spacing w:line="312" w:lineRule="auto"/>
        <w:ind w:firstLine="708"/>
        <w:jc w:val="both"/>
        <w:rPr>
          <w:rFonts w:ascii="Times New Roman" w:hAnsi="Times New Roman" w:cs="Times New Roman"/>
          <w:noProof/>
          <w:lang w:eastAsia="fr-FR"/>
        </w:rPr>
      </w:pPr>
      <w:r w:rsidRPr="00D2267B">
        <w:rPr>
          <w:rFonts w:ascii="Times New Roman" w:hAnsi="Times New Roman" w:cs="Times New Roman"/>
          <w:noProof/>
          <w:lang w:eastAsia="fr-FR"/>
        </w:rPr>
        <w:t>Selon la théorie financière, une bonne circulation de l’information concernant les rendements futurs escomptés d’un titre financier permet à son cours de varier autour d’un équilibre donné par la valeur fondamentale du titre (la valeur fondamentale d’un actif (par ex. une action) correspond à la valeur actualisée des flux de revenus auxquels la possession de l’actif donne droit (par ex. les dividendes) en rapport avec la valeur réelle de l’organisme émetteur.</w:t>
      </w:r>
    </w:p>
    <w:p w:rsidR="00D2267B" w:rsidRDefault="00D2267B" w:rsidP="00D2267B">
      <w:pPr>
        <w:spacing w:line="312" w:lineRule="auto"/>
        <w:ind w:firstLine="708"/>
        <w:jc w:val="both"/>
        <w:rPr>
          <w:rFonts w:ascii="Times New Roman" w:hAnsi="Times New Roman" w:cs="Times New Roman"/>
          <w:noProof/>
          <w:lang w:eastAsia="fr-FR"/>
        </w:rPr>
      </w:pPr>
      <w:r w:rsidRPr="00D2267B">
        <w:rPr>
          <w:rFonts w:ascii="Times New Roman" w:hAnsi="Times New Roman" w:cs="Times New Roman"/>
          <w:noProof/>
          <w:lang w:eastAsia="fr-FR"/>
        </w:rPr>
        <w:t>C’est pourquoi les autorités de marché contrôlent la diffusion de l’information et les opérateurs sur les marchés de capitaux ont recours à des agences de notation censées produire des informations pertinentes et faciliter leur accès.</w:t>
      </w:r>
    </w:p>
    <w:p w:rsidR="00D2267B" w:rsidRDefault="00D2267B" w:rsidP="00D2267B">
      <w:pPr>
        <w:spacing w:line="312" w:lineRule="auto"/>
        <w:ind w:firstLine="708"/>
        <w:jc w:val="both"/>
        <w:rPr>
          <w:rFonts w:ascii="Times New Roman" w:hAnsi="Times New Roman" w:cs="Times New Roman"/>
          <w:noProof/>
          <w:lang w:eastAsia="fr-FR"/>
        </w:rPr>
      </w:pP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u w:val="single"/>
          <w:lang w:eastAsia="fr-FR"/>
        </w:rPr>
        <w:t>3) Toutefois, les asymétries d’informations sont inhérentes à ces derniers</w:t>
      </w:r>
    </w:p>
    <w:p w:rsidR="00D2267B" w:rsidRDefault="00D2267B" w:rsidP="00D2267B">
      <w:pPr>
        <w:spacing w:line="312" w:lineRule="auto"/>
        <w:ind w:firstLine="708"/>
        <w:jc w:val="both"/>
        <w:rPr>
          <w:rFonts w:ascii="Times New Roman" w:hAnsi="Times New Roman" w:cs="Times New Roman"/>
          <w:noProof/>
          <w:lang w:eastAsia="fr-FR"/>
        </w:rPr>
      </w:pPr>
    </w:p>
    <w:p w:rsidR="00D2267B" w:rsidRDefault="00D2267B" w:rsidP="00D2267B">
      <w:pPr>
        <w:spacing w:line="312" w:lineRule="auto"/>
        <w:ind w:firstLine="708"/>
        <w:jc w:val="both"/>
        <w:rPr>
          <w:rFonts w:ascii="Times New Roman" w:hAnsi="Times New Roman" w:cs="Times New Roman"/>
          <w:noProof/>
          <w:lang w:eastAsia="fr-FR"/>
        </w:rPr>
      </w:pPr>
      <w:r w:rsidRPr="00D2267B">
        <w:rPr>
          <w:rFonts w:ascii="Times New Roman" w:hAnsi="Times New Roman" w:cs="Times New Roman"/>
          <w:noProof/>
          <w:lang w:eastAsia="fr-FR"/>
        </w:rPr>
        <w:t>Néanmoins, l’asymétrie d’informations est inhérente aux marchés financiers. Elle explique la présence sur les marchés financiers d’institutions financières (banques…) spécialistes de la collecte et du traitement de l’information.</w:t>
      </w:r>
    </w:p>
    <w:p w:rsidR="00D2267B" w:rsidRDefault="00D2267B" w:rsidP="00D2267B">
      <w:pPr>
        <w:spacing w:line="312" w:lineRule="auto"/>
        <w:ind w:firstLine="708"/>
        <w:jc w:val="both"/>
        <w:rPr>
          <w:rFonts w:ascii="Times New Roman" w:hAnsi="Times New Roman" w:cs="Times New Roman"/>
          <w:noProof/>
          <w:lang w:eastAsia="fr-FR"/>
        </w:rPr>
      </w:pPr>
      <w:r w:rsidRPr="00D2267B">
        <w:rPr>
          <w:rFonts w:ascii="Times New Roman" w:hAnsi="Times New Roman" w:cs="Times New Roman"/>
          <w:noProof/>
          <w:lang w:eastAsia="fr-FR"/>
        </w:rPr>
        <w:t>Par ailleurs, l’inégale information sur l’évolution du cours d’un titre peut aussi expliquer qu’il soit à la fois offert et demandé, ce qui une condition essentielle du fonctionnement des marchés financiers comme de tout marché.</w:t>
      </w:r>
    </w:p>
    <w:p w:rsidR="00D2267B" w:rsidRPr="00D2267B" w:rsidRDefault="00D2267B" w:rsidP="00D2267B">
      <w:pPr>
        <w:spacing w:line="312" w:lineRule="auto"/>
        <w:ind w:firstLine="708"/>
        <w:jc w:val="both"/>
        <w:rPr>
          <w:rFonts w:ascii="Times New Roman" w:hAnsi="Times New Roman" w:cs="Times New Roman"/>
          <w:noProof/>
          <w:lang w:eastAsia="fr-FR"/>
        </w:rPr>
      </w:pPr>
      <w:r w:rsidRPr="00D2267B">
        <w:rPr>
          <w:rFonts w:ascii="Times New Roman" w:hAnsi="Times New Roman" w:cs="Times New Roman"/>
          <w:noProof/>
          <w:lang w:eastAsia="fr-FR"/>
        </w:rPr>
        <w:t>Toute diffusion d’informations, qu’elles soient bonnes ou mauvaises, a des répercussions sur les différents segments des marchés financiers car ces derniers sont fortement imbriqués.</w:t>
      </w:r>
    </w:p>
    <w:p w:rsidR="00166C15"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lang w:eastAsia="fr-FR"/>
        </w:rPr>
        <w:tab/>
      </w: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b/>
          <w:bCs/>
          <w:noProof/>
          <w:u w:val="single"/>
          <w:lang w:eastAsia="fr-FR"/>
        </w:rPr>
        <w:t>Synthèse</w:t>
      </w:r>
    </w:p>
    <w:p w:rsidR="00D2267B" w:rsidRPr="00D2267B" w:rsidRDefault="00D2267B" w:rsidP="00D2267B">
      <w:pPr>
        <w:spacing w:line="312" w:lineRule="auto"/>
        <w:jc w:val="both"/>
        <w:rPr>
          <w:rFonts w:ascii="Times New Roman" w:hAnsi="Times New Roman" w:cs="Times New Roman"/>
          <w:noProof/>
          <w:sz w:val="8"/>
          <w:szCs w:val="8"/>
          <w:lang w:eastAsia="fr-FR"/>
        </w:rPr>
      </w:pPr>
    </w:p>
    <w:p w:rsidR="00D2267B" w:rsidRPr="00D2267B" w:rsidRDefault="00D2267B" w:rsidP="00D2267B">
      <w:pPr>
        <w:spacing w:line="312" w:lineRule="auto"/>
        <w:ind w:firstLine="708"/>
        <w:jc w:val="both"/>
        <w:rPr>
          <w:rFonts w:ascii="Times New Roman" w:hAnsi="Times New Roman" w:cs="Times New Roman"/>
          <w:noProof/>
          <w:lang w:eastAsia="fr-FR"/>
        </w:rPr>
      </w:pPr>
      <w:r w:rsidRPr="00D2267B">
        <w:rPr>
          <w:rFonts w:ascii="Times New Roman" w:hAnsi="Times New Roman" w:cs="Times New Roman"/>
          <w:noProof/>
          <w:lang w:eastAsia="fr-FR"/>
        </w:rPr>
        <w:t xml:space="preserve">Ce n’est que dans les périodes de grande incertitude ou de crise que l’on observe davantage le rôle de l’interdépendance des marchés dans la transmission de la volatilité ou de chocs. </w:t>
      </w: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lang w:eastAsia="fr-FR"/>
        </w:rPr>
        <w:tab/>
        <w:t xml:space="preserve">L’intensité de l’interdépendance entre marchés financiers est plus forte dans les périodes de crise et d’euphorie que dans les périodes de stabilité. </w:t>
      </w: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lang w:eastAsia="fr-FR"/>
        </w:rPr>
        <w:tab/>
        <w:t xml:space="preserve">Puisque, généralement les marchés boursiers réagissent avec exagération des bonnes ou mauvaises nouvelles. </w:t>
      </w: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lang w:eastAsia="fr-FR"/>
        </w:rPr>
        <w:tab/>
      </w:r>
      <w:r w:rsidRPr="00D2267B">
        <w:rPr>
          <w:rFonts w:ascii="Times New Roman" w:hAnsi="Times New Roman" w:cs="Times New Roman"/>
          <w:i/>
          <w:iCs/>
          <w:noProof/>
          <w:lang w:eastAsia="fr-FR"/>
        </w:rPr>
        <w:t>Un exemple récent est la réaction des marchés boursiers européens et nord-américains suite à l’annonce d’une éventuelle faillite de la Grèce. La diffusion de cette information a entraîné en Europe tout comme aux États-Unis une baisse significative des cours boursiers.</w:t>
      </w:r>
    </w:p>
    <w:p w:rsidR="00D2267B" w:rsidRPr="00D2267B" w:rsidRDefault="00D2267B" w:rsidP="00D2267B">
      <w:pPr>
        <w:spacing w:line="312" w:lineRule="auto"/>
        <w:ind w:firstLine="708"/>
        <w:jc w:val="both"/>
        <w:rPr>
          <w:rFonts w:ascii="Times New Roman" w:hAnsi="Times New Roman" w:cs="Times New Roman"/>
          <w:noProof/>
          <w:lang w:eastAsia="fr-FR"/>
        </w:rPr>
      </w:pPr>
      <w:r w:rsidRPr="00D2267B">
        <w:rPr>
          <w:rFonts w:ascii="Times New Roman" w:hAnsi="Times New Roman" w:cs="Times New Roman"/>
          <w:noProof/>
          <w:lang w:eastAsia="fr-FR"/>
        </w:rPr>
        <w:t xml:space="preserve">La dépendance entre les marchés boursiers résulte également en partie de l’étroite relation économique, commerciale et financière qu’entretiennent les pays, et ceci, particulièrement pour les pays développés. </w:t>
      </w:r>
    </w:p>
    <w:p w:rsid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lang w:eastAsia="fr-FR"/>
        </w:rPr>
        <w:tab/>
        <w:t>De ce point de vue, la transmission par l’interdépendance s’effectue à travers un canal financier, commercial, mais aussi par l’action des gestionnaires de portefeuilles. Ces derniers, pour des raisons de rentabilité, de diversification ou un besoin pressant de liquidité, procèdent à des réallocations brutales de portefeuilles par des actions d’achat ou de vente pouvant entraîner une propagation de la volatilité d’un marché à l’autre.</w:t>
      </w:r>
    </w:p>
    <w:p w:rsidR="00D2267B" w:rsidRDefault="00D2267B" w:rsidP="00D2267B">
      <w:pPr>
        <w:spacing w:line="312" w:lineRule="auto"/>
        <w:jc w:val="both"/>
        <w:rPr>
          <w:rFonts w:ascii="Times New Roman" w:hAnsi="Times New Roman" w:cs="Times New Roman"/>
          <w:noProof/>
          <w:lang w:eastAsia="fr-FR"/>
        </w:rPr>
      </w:pPr>
    </w:p>
    <w:p w:rsidR="00D2267B" w:rsidRDefault="00D2267B" w:rsidP="00D2267B">
      <w:pPr>
        <w:spacing w:line="312" w:lineRule="auto"/>
        <w:jc w:val="both"/>
        <w:rPr>
          <w:rFonts w:ascii="Times New Roman" w:hAnsi="Times New Roman" w:cs="Times New Roman"/>
          <w:noProof/>
          <w:lang w:eastAsia="fr-FR"/>
        </w:rPr>
      </w:pPr>
    </w:p>
    <w:p w:rsidR="00D2267B" w:rsidRDefault="00D2267B" w:rsidP="00D2267B">
      <w:pPr>
        <w:spacing w:line="312" w:lineRule="auto"/>
        <w:jc w:val="both"/>
        <w:rPr>
          <w:rFonts w:ascii="Times New Roman" w:hAnsi="Times New Roman" w:cs="Times New Roman"/>
          <w:noProof/>
          <w:lang w:eastAsia="fr-FR"/>
        </w:rPr>
      </w:pPr>
    </w:p>
    <w:p w:rsidR="00D2267B" w:rsidRPr="00A35F1F" w:rsidRDefault="00D2267B" w:rsidP="00D2267B">
      <w:pPr>
        <w:spacing w:line="312" w:lineRule="auto"/>
        <w:jc w:val="both"/>
        <w:rPr>
          <w:rFonts w:ascii="Comic Sans MS" w:hAnsi="Comic Sans MS" w:cs="Times New Roman"/>
          <w:noProof/>
          <w:sz w:val="26"/>
          <w:szCs w:val="26"/>
          <w:lang w:eastAsia="fr-FR"/>
        </w:rPr>
      </w:pPr>
      <w:r w:rsidRPr="00A35F1F">
        <w:rPr>
          <w:rFonts w:ascii="Comic Sans MS" w:hAnsi="Comic Sans MS" w:cs="Times New Roman"/>
          <w:b/>
          <w:bCs/>
          <w:noProof/>
          <w:sz w:val="26"/>
          <w:szCs w:val="26"/>
          <w:u w:val="single"/>
          <w:lang w:eastAsia="fr-FR"/>
        </w:rPr>
        <w:lastRenderedPageBreak/>
        <w:t>IV. GLOBALISATION FINANCIERE, LA REGLE DES TROIS D</w:t>
      </w:r>
    </w:p>
    <w:p w:rsidR="00D2267B" w:rsidRPr="00D2267B" w:rsidRDefault="00D2267B" w:rsidP="00D2267B">
      <w:pPr>
        <w:spacing w:line="312" w:lineRule="auto"/>
        <w:ind w:firstLine="708"/>
        <w:jc w:val="both"/>
        <w:rPr>
          <w:rFonts w:ascii="Times New Roman" w:hAnsi="Times New Roman" w:cs="Times New Roman"/>
          <w:noProof/>
          <w:lang w:eastAsia="fr-FR"/>
        </w:rPr>
      </w:pPr>
      <w:r w:rsidRPr="00D2267B">
        <w:rPr>
          <w:rFonts w:ascii="Times New Roman" w:hAnsi="Times New Roman" w:cs="Times New Roman"/>
          <w:noProof/>
          <w:lang w:eastAsia="fr-FR"/>
        </w:rPr>
        <w:t>C’est l’économiste français Henri Bourguinat qui a identifié les « trois D » à l'origine de la globalisation financière : déréglementation, décloisonnement, désintermédiation.</w:t>
      </w:r>
    </w:p>
    <w:p w:rsidR="00D2267B" w:rsidRPr="00A35F1F" w:rsidRDefault="00D2267B" w:rsidP="00D2267B">
      <w:pPr>
        <w:spacing w:line="312" w:lineRule="auto"/>
        <w:jc w:val="both"/>
        <w:rPr>
          <w:rFonts w:ascii="Times New Roman" w:hAnsi="Times New Roman" w:cs="Times New Roman"/>
          <w:b/>
          <w:bCs/>
          <w:noProof/>
          <w:sz w:val="8"/>
          <w:szCs w:val="8"/>
          <w:u w:val="single"/>
          <w:lang w:eastAsia="fr-FR"/>
        </w:rPr>
      </w:pPr>
    </w:p>
    <w:p w:rsidR="00D2267B" w:rsidRPr="00D2267B" w:rsidRDefault="00D2267B" w:rsidP="00D2267B">
      <w:pPr>
        <w:spacing w:line="312" w:lineRule="auto"/>
        <w:jc w:val="both"/>
        <w:rPr>
          <w:rFonts w:ascii="Comic Sans MS" w:hAnsi="Comic Sans MS" w:cs="Times New Roman"/>
          <w:noProof/>
          <w:sz w:val="26"/>
          <w:szCs w:val="26"/>
          <w:lang w:eastAsia="fr-FR"/>
        </w:rPr>
      </w:pPr>
      <w:r w:rsidRPr="00D2267B">
        <w:rPr>
          <w:rFonts w:ascii="Comic Sans MS" w:hAnsi="Comic Sans MS" w:cs="Times New Roman"/>
          <w:b/>
          <w:bCs/>
          <w:noProof/>
          <w:sz w:val="26"/>
          <w:szCs w:val="26"/>
          <w:u w:val="single"/>
          <w:lang w:eastAsia="fr-FR"/>
        </w:rPr>
        <w:t>A. La déréglementation</w:t>
      </w:r>
    </w:p>
    <w:p w:rsidR="00D2267B" w:rsidRPr="00A35F1F" w:rsidRDefault="00D2267B" w:rsidP="00D2267B">
      <w:pPr>
        <w:spacing w:line="312" w:lineRule="auto"/>
        <w:jc w:val="both"/>
        <w:rPr>
          <w:rFonts w:ascii="Times New Roman" w:hAnsi="Times New Roman" w:cs="Times New Roman"/>
          <w:noProof/>
          <w:sz w:val="8"/>
          <w:szCs w:val="8"/>
          <w:u w:val="single"/>
          <w:lang w:eastAsia="fr-FR"/>
        </w:rPr>
      </w:pP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u w:val="single"/>
          <w:lang w:eastAsia="fr-FR"/>
        </w:rPr>
        <w:t>1) Définition</w:t>
      </w:r>
    </w:p>
    <w:p w:rsidR="00D2267B" w:rsidRPr="00D2267B" w:rsidRDefault="00D2267B" w:rsidP="00D2267B">
      <w:pPr>
        <w:spacing w:line="312" w:lineRule="auto"/>
        <w:ind w:firstLine="708"/>
        <w:jc w:val="both"/>
        <w:rPr>
          <w:rFonts w:ascii="Times New Roman" w:hAnsi="Times New Roman" w:cs="Times New Roman"/>
          <w:noProof/>
          <w:lang w:eastAsia="fr-FR"/>
        </w:rPr>
      </w:pPr>
      <w:r w:rsidRPr="00D2267B">
        <w:rPr>
          <w:rFonts w:ascii="Times New Roman" w:hAnsi="Times New Roman" w:cs="Times New Roman"/>
          <w:noProof/>
          <w:lang w:eastAsia="fr-FR"/>
        </w:rPr>
        <w:t>La déréglementation désigne le processus ……………………………………………………..</w:t>
      </w: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lang w:eastAsia="fr-FR"/>
        </w:rPr>
        <w:t xml:space="preserve">…………………………………………………………… régissant, et restreignant, la circulation des ………………….. (contrôle des changes, encadrement du crédit, etc.). Partie des États-Unis et du Royaume-Uni, elle s'est progressivement étendue à tous les pays industrialisés dans les années 1980. </w:t>
      </w: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i/>
          <w:iCs/>
          <w:noProof/>
          <w:lang w:eastAsia="fr-FR"/>
        </w:rPr>
        <w:t xml:space="preserve">Avant la déréglementation financière, il existait en France environ 200 prêts bonifiés (prêts à taux réduits grâce à une aide de l’État). </w:t>
      </w: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i/>
          <w:iCs/>
          <w:noProof/>
          <w:lang w:eastAsia="fr-FR"/>
        </w:rPr>
        <w:tab/>
        <w:t>A cette époque la moitié du système bancaire était nationalisée, l’autre moitié sous tutelle de la banque centrale et du Trésor. Chaque banque disposait de privilèges en termes de distribution de produits d’épargne et de prêts bonifiés. Par exemple, seul le crédit agricole pouvait accorder des prêts bonifiés aux agriculteurs.</w:t>
      </w:r>
    </w:p>
    <w:p w:rsidR="00D2267B" w:rsidRDefault="00D2267B" w:rsidP="00D2267B">
      <w:pPr>
        <w:spacing w:line="312" w:lineRule="auto"/>
        <w:jc w:val="both"/>
        <w:rPr>
          <w:rFonts w:ascii="Times New Roman" w:hAnsi="Times New Roman" w:cs="Times New Roman"/>
          <w:noProof/>
          <w:u w:val="single"/>
          <w:lang w:eastAsia="fr-FR"/>
        </w:rPr>
      </w:pP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u w:val="single"/>
          <w:lang w:eastAsia="fr-FR"/>
        </w:rPr>
        <w:t>2) Les objectifs de la déréglementation</w:t>
      </w:r>
    </w:p>
    <w:p w:rsidR="00D2267B" w:rsidRDefault="00D2267B" w:rsidP="00D2267B">
      <w:pPr>
        <w:spacing w:line="312" w:lineRule="auto"/>
        <w:ind w:firstLine="708"/>
        <w:jc w:val="both"/>
        <w:rPr>
          <w:rFonts w:ascii="Times New Roman" w:hAnsi="Times New Roman" w:cs="Times New Roman"/>
          <w:noProof/>
          <w:lang w:eastAsia="fr-FR"/>
        </w:rPr>
      </w:pPr>
      <w:r w:rsidRPr="00D2267B">
        <w:rPr>
          <w:rFonts w:ascii="Times New Roman" w:hAnsi="Times New Roman" w:cs="Times New Roman"/>
          <w:noProof/>
          <w:lang w:eastAsia="fr-FR"/>
        </w:rPr>
        <w:t>Sous l’influence des économistes ………………….. et afin de drainer l'épargne mondiale pour financer leurs …………………………………… croissants, les pays développés (Etats-Unis notamment) ont procédé dans les années 80 à une profonde déréglementation de leur système financier, plus favorable aux ……………………………………..... L'abolition des ………………….…………… a pour but de faciliter la circulation internationale de capitaux. Ainsi, la déréglementation a eu pour objectif de diminuer, voire de supprimer les réglementations qui encadraient l’activité financière afin de faire du système financier un lieu de ……………………………….. élargissant les opportunités de placement et de financement. Elle contribue donc à une meilleure ………………………………………… au niveau mondial.</w:t>
      </w:r>
    </w:p>
    <w:p w:rsidR="00D2267B" w:rsidRDefault="00D2267B" w:rsidP="00D2267B">
      <w:pPr>
        <w:spacing w:line="312" w:lineRule="auto"/>
        <w:ind w:firstLine="708"/>
        <w:jc w:val="both"/>
        <w:rPr>
          <w:rFonts w:ascii="Times New Roman" w:hAnsi="Times New Roman" w:cs="Times New Roman"/>
          <w:noProof/>
          <w:lang w:eastAsia="fr-FR"/>
        </w:rPr>
      </w:pPr>
      <w:r w:rsidRPr="00D2267B">
        <w:rPr>
          <w:rFonts w:ascii="Times New Roman" w:hAnsi="Times New Roman" w:cs="Times New Roman"/>
          <w:noProof/>
          <w:lang w:eastAsia="fr-FR"/>
        </w:rPr>
        <w:t>Avec la levée du contrôle des changes (instauration de limites dans les achats de monnaies étrangères par les résidents. Ce contrôle peut avoir pour fonction de protéger le taux de change de la monnaie nationale ou d’éviter la sortie de capitaux) et l’intégration mondiale des places financières, la déréglementation a favorisé la circulation internationale des capitaux ainsi que le développement d’innovations financières. Ce mouvement de déréglementation a accentué la concurrence entre les banques sur tous les segments du marché du crédit (particuliers et professionnels).</w:t>
      </w:r>
    </w:p>
    <w:p w:rsidR="00D2267B" w:rsidRDefault="00D2267B" w:rsidP="00D2267B">
      <w:pPr>
        <w:spacing w:line="312" w:lineRule="auto"/>
        <w:jc w:val="both"/>
        <w:rPr>
          <w:rFonts w:ascii="Times New Roman" w:hAnsi="Times New Roman" w:cs="Times New Roman"/>
          <w:noProof/>
          <w:lang w:eastAsia="fr-FR"/>
        </w:rPr>
      </w:pPr>
    </w:p>
    <w:p w:rsid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u w:val="single"/>
          <w:lang w:eastAsia="fr-FR"/>
        </w:rPr>
        <w:t>3) Quelques dates</w:t>
      </w:r>
    </w:p>
    <w:p w:rsidR="00D2267B" w:rsidRPr="00D2267B" w:rsidRDefault="00D2267B" w:rsidP="00D2267B">
      <w:pPr>
        <w:spacing w:line="312" w:lineRule="auto"/>
        <w:jc w:val="both"/>
        <w:rPr>
          <w:rFonts w:ascii="Times New Roman" w:hAnsi="Times New Roman" w:cs="Times New Roman"/>
          <w:noProof/>
          <w:lang w:eastAsia="fr-FR"/>
        </w:rPr>
      </w:pPr>
      <w:r>
        <w:rPr>
          <w:rFonts w:ascii="Times New Roman" w:hAnsi="Times New Roman" w:cs="Times New Roman"/>
          <w:noProof/>
          <w:lang w:eastAsia="fr-FR"/>
        </w:rPr>
        <w:t>……………………………………………………………………………………………………………………………..</w:t>
      </w:r>
    </w:p>
    <w:p w:rsidR="00D2267B" w:rsidRPr="00D2267B" w:rsidRDefault="00D2267B" w:rsidP="00D2267B">
      <w:pPr>
        <w:spacing w:line="312" w:lineRule="auto"/>
        <w:jc w:val="both"/>
        <w:rPr>
          <w:rFonts w:ascii="Times New Roman" w:hAnsi="Times New Roman" w:cs="Times New Roman"/>
          <w:noProof/>
          <w:lang w:eastAsia="fr-FR"/>
        </w:rPr>
      </w:pPr>
      <w:r>
        <w:rPr>
          <w:rFonts w:ascii="Times New Roman" w:hAnsi="Times New Roman" w:cs="Times New Roman"/>
          <w:noProof/>
          <w:lang w:eastAsia="fr-FR"/>
        </w:rPr>
        <w:t>……………………………………………………………………………………………………………………………..</w:t>
      </w:r>
    </w:p>
    <w:p w:rsidR="00D2267B" w:rsidRPr="00D2267B" w:rsidRDefault="00D2267B" w:rsidP="00D2267B">
      <w:pPr>
        <w:spacing w:line="312" w:lineRule="auto"/>
        <w:jc w:val="both"/>
        <w:rPr>
          <w:rFonts w:ascii="Times New Roman" w:hAnsi="Times New Roman" w:cs="Times New Roman"/>
          <w:noProof/>
          <w:lang w:eastAsia="fr-FR"/>
        </w:rPr>
      </w:pPr>
      <w:r>
        <w:rPr>
          <w:rFonts w:ascii="Times New Roman" w:hAnsi="Times New Roman" w:cs="Times New Roman"/>
          <w:noProof/>
          <w:lang w:eastAsia="fr-FR"/>
        </w:rPr>
        <w:t>……………………………………………………………………………………………………………………………..</w:t>
      </w:r>
    </w:p>
    <w:p w:rsidR="00D2267B" w:rsidRPr="00D2267B" w:rsidRDefault="00D2267B" w:rsidP="00D2267B">
      <w:pPr>
        <w:spacing w:line="312" w:lineRule="auto"/>
        <w:jc w:val="both"/>
        <w:rPr>
          <w:rFonts w:ascii="Comic Sans MS" w:hAnsi="Comic Sans MS" w:cs="Times New Roman"/>
          <w:noProof/>
          <w:sz w:val="26"/>
          <w:szCs w:val="26"/>
          <w:lang w:eastAsia="fr-FR"/>
        </w:rPr>
      </w:pPr>
      <w:r w:rsidRPr="00D2267B">
        <w:rPr>
          <w:rFonts w:ascii="Comic Sans MS" w:hAnsi="Comic Sans MS" w:cs="Times New Roman"/>
          <w:b/>
          <w:bCs/>
          <w:noProof/>
          <w:sz w:val="26"/>
          <w:szCs w:val="26"/>
          <w:u w:val="single"/>
          <w:lang w:eastAsia="fr-FR"/>
        </w:rPr>
        <w:lastRenderedPageBreak/>
        <w:t>B. Le décloisonnement</w:t>
      </w:r>
    </w:p>
    <w:p w:rsidR="00D2267B" w:rsidRPr="001010B2" w:rsidRDefault="00D2267B" w:rsidP="00D2267B">
      <w:pPr>
        <w:spacing w:line="312" w:lineRule="auto"/>
        <w:jc w:val="both"/>
        <w:rPr>
          <w:rFonts w:ascii="Times New Roman" w:hAnsi="Times New Roman" w:cs="Times New Roman"/>
          <w:noProof/>
          <w:sz w:val="8"/>
          <w:szCs w:val="8"/>
          <w:u w:val="single"/>
          <w:lang w:eastAsia="fr-FR"/>
        </w:rPr>
      </w:pP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u w:val="single"/>
          <w:lang w:eastAsia="fr-FR"/>
        </w:rPr>
        <w:t>1) Définition</w:t>
      </w:r>
    </w:p>
    <w:p w:rsidR="00D2267B" w:rsidRDefault="00D2267B" w:rsidP="00D2267B">
      <w:pPr>
        <w:spacing w:line="312" w:lineRule="auto"/>
        <w:ind w:firstLine="708"/>
        <w:jc w:val="both"/>
        <w:rPr>
          <w:rFonts w:ascii="Times New Roman" w:hAnsi="Times New Roman" w:cs="Times New Roman"/>
          <w:noProof/>
          <w:lang w:eastAsia="fr-FR"/>
        </w:rPr>
      </w:pPr>
      <w:r w:rsidRPr="00D2267B">
        <w:rPr>
          <w:rFonts w:ascii="Times New Roman" w:hAnsi="Times New Roman" w:cs="Times New Roman"/>
          <w:noProof/>
          <w:lang w:eastAsia="fr-FR"/>
        </w:rPr>
        <w:t>Le décloisonnement désigne l'abolition des frontières segmentant les marchés financiers : segmentation des divers ……………………………………………., d'une part ; mais aussi segmentation, à ………………………………………………., entre divers types de marchés financiers : marché monétaire, marché obligataire, marché des changes etc.</w:t>
      </w:r>
    </w:p>
    <w:p w:rsidR="00D2267B" w:rsidRPr="001010B2" w:rsidRDefault="00D2267B" w:rsidP="00D2267B">
      <w:pPr>
        <w:spacing w:line="312" w:lineRule="auto"/>
        <w:jc w:val="both"/>
        <w:rPr>
          <w:rFonts w:ascii="Times New Roman" w:hAnsi="Times New Roman" w:cs="Times New Roman"/>
          <w:noProof/>
          <w:sz w:val="8"/>
          <w:szCs w:val="8"/>
          <w:lang w:eastAsia="fr-FR"/>
        </w:rPr>
      </w:pP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u w:val="single"/>
          <w:lang w:eastAsia="fr-FR"/>
        </w:rPr>
        <w:t>2) Conséquence</w:t>
      </w:r>
    </w:p>
    <w:p w:rsidR="00D2267B" w:rsidRPr="00D2267B" w:rsidRDefault="00D2267B" w:rsidP="00D2267B">
      <w:pPr>
        <w:spacing w:line="312" w:lineRule="auto"/>
        <w:ind w:firstLine="708"/>
        <w:jc w:val="both"/>
        <w:rPr>
          <w:rFonts w:ascii="Times New Roman" w:hAnsi="Times New Roman" w:cs="Times New Roman"/>
          <w:noProof/>
          <w:lang w:eastAsia="fr-FR"/>
        </w:rPr>
      </w:pPr>
      <w:r w:rsidRPr="00D2267B">
        <w:rPr>
          <w:rFonts w:ascii="Times New Roman" w:hAnsi="Times New Roman" w:cs="Times New Roman"/>
          <w:noProof/>
          <w:lang w:eastAsia="fr-FR"/>
        </w:rPr>
        <w:t xml:space="preserve">Aujourd'hui, les marchés financiers nationaux et internationaux sont ……………………………………… , constituant un vaste…………………………. </w:t>
      </w: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lang w:eastAsia="fr-FR"/>
        </w:rPr>
        <w:tab/>
        <w:t xml:space="preserve">Et les différents compartiments du marché financier ont été unifiés, pour créer un marché plus large et profond, accessible à tous les intervenants à la recherche d'instruments de financement, de placement, ou de couverture. </w:t>
      </w:r>
    </w:p>
    <w:p w:rsidR="00D2267B" w:rsidRPr="001010B2" w:rsidRDefault="00D2267B" w:rsidP="00D2267B">
      <w:pPr>
        <w:spacing w:line="312" w:lineRule="auto"/>
        <w:jc w:val="both"/>
        <w:rPr>
          <w:rFonts w:ascii="Times New Roman" w:hAnsi="Times New Roman" w:cs="Times New Roman"/>
          <w:noProof/>
          <w:sz w:val="8"/>
          <w:szCs w:val="8"/>
          <w:lang w:eastAsia="fr-FR"/>
        </w:rPr>
      </w:pPr>
    </w:p>
    <w:p w:rsidR="00D2267B" w:rsidRPr="00D2267B" w:rsidRDefault="00D2267B" w:rsidP="00D2267B">
      <w:pPr>
        <w:spacing w:line="312" w:lineRule="auto"/>
        <w:jc w:val="both"/>
        <w:rPr>
          <w:rFonts w:ascii="Times New Roman" w:hAnsi="Times New Roman" w:cs="Times New Roman"/>
          <w:noProof/>
          <w:lang w:eastAsia="fr-FR"/>
        </w:rPr>
      </w:pPr>
      <w:r w:rsidRPr="00D2267B">
        <w:rPr>
          <w:rFonts w:ascii="Times New Roman" w:hAnsi="Times New Roman" w:cs="Times New Roman"/>
          <w:noProof/>
          <w:u w:val="single"/>
          <w:lang w:eastAsia="fr-FR"/>
        </w:rPr>
        <w:t>3) Quelques dates</w:t>
      </w:r>
    </w:p>
    <w:p w:rsidR="00D2267B" w:rsidRPr="00D2267B" w:rsidRDefault="00D2267B" w:rsidP="00D2267B">
      <w:pPr>
        <w:spacing w:line="312" w:lineRule="auto"/>
        <w:jc w:val="both"/>
        <w:rPr>
          <w:rFonts w:ascii="Times New Roman" w:hAnsi="Times New Roman" w:cs="Times New Roman"/>
          <w:noProof/>
          <w:lang w:eastAsia="fr-FR"/>
        </w:rPr>
      </w:pPr>
      <w:r>
        <w:rPr>
          <w:rFonts w:ascii="Times New Roman" w:hAnsi="Times New Roman" w:cs="Times New Roman"/>
          <w:noProof/>
          <w:lang w:eastAsia="fr-FR"/>
        </w:rPr>
        <w:t>……………………………………………………………………………………………………………………………..</w:t>
      </w:r>
    </w:p>
    <w:p w:rsidR="00D2267B" w:rsidRPr="00D2267B" w:rsidRDefault="00D2267B" w:rsidP="00D2267B">
      <w:pPr>
        <w:spacing w:line="312" w:lineRule="auto"/>
        <w:jc w:val="both"/>
        <w:rPr>
          <w:rFonts w:ascii="Times New Roman" w:hAnsi="Times New Roman" w:cs="Times New Roman"/>
          <w:noProof/>
          <w:lang w:eastAsia="fr-FR"/>
        </w:rPr>
      </w:pPr>
      <w:r>
        <w:rPr>
          <w:rFonts w:ascii="Times New Roman" w:hAnsi="Times New Roman" w:cs="Times New Roman"/>
          <w:noProof/>
          <w:lang w:eastAsia="fr-FR"/>
        </w:rPr>
        <w:t>……………………………………………………………………………………………………………………………..</w:t>
      </w:r>
    </w:p>
    <w:p w:rsidR="00D2267B" w:rsidRPr="00D2267B" w:rsidRDefault="00D2267B" w:rsidP="00D2267B">
      <w:pPr>
        <w:spacing w:line="312" w:lineRule="auto"/>
        <w:jc w:val="both"/>
        <w:rPr>
          <w:rFonts w:ascii="Times New Roman" w:hAnsi="Times New Roman" w:cs="Times New Roman"/>
          <w:noProof/>
          <w:lang w:eastAsia="fr-FR"/>
        </w:rPr>
      </w:pPr>
      <w:r>
        <w:rPr>
          <w:rFonts w:ascii="Times New Roman" w:hAnsi="Times New Roman" w:cs="Times New Roman"/>
          <w:noProof/>
          <w:lang w:eastAsia="fr-FR"/>
        </w:rPr>
        <w:t>……………………………………………………………………………………………………………………………..</w:t>
      </w:r>
    </w:p>
    <w:p w:rsidR="00D2267B" w:rsidRDefault="00D2267B" w:rsidP="00D2267B">
      <w:pPr>
        <w:spacing w:line="312" w:lineRule="auto"/>
        <w:jc w:val="both"/>
        <w:rPr>
          <w:rFonts w:ascii="Times New Roman" w:hAnsi="Times New Roman" w:cs="Times New Roman"/>
          <w:noProof/>
          <w:lang w:eastAsia="fr-FR"/>
        </w:rPr>
      </w:pPr>
    </w:p>
    <w:p w:rsidR="00D2267B" w:rsidRPr="00D2267B" w:rsidRDefault="00D2267B" w:rsidP="00D2267B">
      <w:pPr>
        <w:spacing w:line="312" w:lineRule="auto"/>
        <w:jc w:val="both"/>
        <w:rPr>
          <w:rFonts w:ascii="Times New Roman" w:hAnsi="Times New Roman" w:cs="Times New Roman"/>
        </w:rPr>
      </w:pPr>
      <w:r w:rsidRPr="00D2267B">
        <w:rPr>
          <w:rFonts w:ascii="Times New Roman" w:hAnsi="Times New Roman" w:cs="Times New Roman"/>
          <w:b/>
          <w:bCs/>
          <w:u w:val="single"/>
        </w:rPr>
        <w:t>C. La désintermédiation</w:t>
      </w:r>
    </w:p>
    <w:p w:rsidR="00D2267B" w:rsidRPr="00D2267B" w:rsidRDefault="00D2267B" w:rsidP="00D2267B">
      <w:pPr>
        <w:spacing w:line="312" w:lineRule="auto"/>
        <w:jc w:val="both"/>
        <w:rPr>
          <w:rFonts w:ascii="Times New Roman" w:hAnsi="Times New Roman" w:cs="Times New Roman"/>
        </w:rPr>
      </w:pPr>
      <w:r w:rsidRPr="00D2267B">
        <w:rPr>
          <w:rFonts w:ascii="Times New Roman" w:hAnsi="Times New Roman" w:cs="Times New Roman"/>
          <w:u w:val="single"/>
        </w:rPr>
        <w:t>1) Définition</w:t>
      </w:r>
    </w:p>
    <w:p w:rsidR="00D2267B" w:rsidRPr="00D2267B" w:rsidRDefault="00D2267B" w:rsidP="00D2267B">
      <w:pPr>
        <w:spacing w:line="312" w:lineRule="auto"/>
        <w:jc w:val="both"/>
        <w:rPr>
          <w:rFonts w:ascii="Times New Roman" w:hAnsi="Times New Roman" w:cs="Times New Roman"/>
        </w:rPr>
      </w:pPr>
      <w:r w:rsidRPr="00D2267B">
        <w:rPr>
          <w:rFonts w:ascii="Times New Roman" w:hAnsi="Times New Roman" w:cs="Times New Roman"/>
        </w:rPr>
        <w:t xml:space="preserve">La désintermédiation désigne le recours croissant des agents non financiers (ANF) au marché financier pour couvrir leur besoin de financement, par émission d'actions ou d'obligations, au détriment des concours bancaires. </w:t>
      </w:r>
    </w:p>
    <w:p w:rsidR="00D2267B" w:rsidRPr="00D2267B" w:rsidRDefault="00D2267B" w:rsidP="00D2267B">
      <w:pPr>
        <w:spacing w:line="312" w:lineRule="auto"/>
        <w:jc w:val="both"/>
        <w:rPr>
          <w:rFonts w:ascii="Times New Roman" w:hAnsi="Times New Roman" w:cs="Times New Roman"/>
        </w:rPr>
      </w:pPr>
      <w:r w:rsidRPr="00D2267B">
        <w:rPr>
          <w:rFonts w:ascii="Times New Roman" w:hAnsi="Times New Roman" w:cs="Times New Roman"/>
        </w:rPr>
        <w:tab/>
        <w:t xml:space="preserve">On distingue le taux d'intermédiation au sens strict et le taux d'intermédiation au sens large. </w:t>
      </w:r>
    </w:p>
    <w:p w:rsidR="00067F77" w:rsidRPr="001010B2" w:rsidRDefault="00067F77">
      <w:pPr>
        <w:spacing w:line="312" w:lineRule="auto"/>
        <w:jc w:val="both"/>
        <w:rPr>
          <w:rFonts w:ascii="Times New Roman" w:hAnsi="Times New Roman" w:cs="Times New Roman"/>
          <w:sz w:val="8"/>
          <w:szCs w:val="8"/>
        </w:rPr>
      </w:pPr>
    </w:p>
    <w:p w:rsidR="00D2267B" w:rsidRPr="00D2267B" w:rsidRDefault="00D2267B" w:rsidP="00D2267B">
      <w:pPr>
        <w:spacing w:line="312" w:lineRule="auto"/>
        <w:jc w:val="both"/>
        <w:rPr>
          <w:rFonts w:ascii="Times New Roman" w:hAnsi="Times New Roman" w:cs="Times New Roman"/>
        </w:rPr>
      </w:pPr>
      <w:r w:rsidRPr="00D2267B">
        <w:rPr>
          <w:rFonts w:ascii="Times New Roman" w:hAnsi="Times New Roman" w:cs="Times New Roman"/>
        </w:rPr>
        <w:t xml:space="preserve">Le premier indicateur se mesure ainsi : </w:t>
      </w:r>
    </w:p>
    <w:p w:rsidR="00D2267B" w:rsidRDefault="00D2267B">
      <w:pPr>
        <w:spacing w:line="312" w:lineRule="auto"/>
        <w:jc w:val="both"/>
        <w:rPr>
          <w:rFonts w:ascii="Times New Roman" w:hAnsi="Times New Roman" w:cs="Times New Roman"/>
        </w:rPr>
      </w:pPr>
    </w:p>
    <w:p w:rsidR="00D2267B" w:rsidRDefault="00D2267B">
      <w:pPr>
        <w:spacing w:line="312" w:lineRule="auto"/>
        <w:jc w:val="both"/>
        <w:rPr>
          <w:rFonts w:ascii="Times New Roman" w:hAnsi="Times New Roman" w:cs="Times New Roman"/>
        </w:rPr>
      </w:pPr>
    </w:p>
    <w:p w:rsidR="00D2267B" w:rsidRDefault="00D2267B">
      <w:pPr>
        <w:spacing w:line="312" w:lineRule="auto"/>
        <w:jc w:val="both"/>
        <w:rPr>
          <w:rFonts w:ascii="Times New Roman" w:hAnsi="Times New Roman" w:cs="Times New Roman"/>
        </w:rPr>
      </w:pPr>
      <w:r w:rsidRPr="00D2267B">
        <w:rPr>
          <w:rFonts w:ascii="Times New Roman" w:hAnsi="Times New Roman" w:cs="Times New Roman"/>
        </w:rPr>
        <w:t>Le second indicateur prend en compte les titres de financement émis par les ANF sur le marché (actions, obligations, titres de créances négociables) et détenus par les institutions financières, il se mesure ainsi :</w:t>
      </w:r>
    </w:p>
    <w:p w:rsidR="00D2267B" w:rsidRPr="001010B2" w:rsidRDefault="00D2267B">
      <w:pPr>
        <w:spacing w:line="312" w:lineRule="auto"/>
        <w:jc w:val="both"/>
        <w:rPr>
          <w:rFonts w:ascii="Times New Roman" w:hAnsi="Times New Roman" w:cs="Times New Roman"/>
          <w:sz w:val="8"/>
          <w:szCs w:val="8"/>
        </w:rPr>
      </w:pPr>
    </w:p>
    <w:p w:rsidR="00D2267B" w:rsidRPr="00D2267B" w:rsidRDefault="00D2267B" w:rsidP="00D2267B">
      <w:pPr>
        <w:spacing w:line="312" w:lineRule="auto"/>
        <w:jc w:val="both"/>
        <w:rPr>
          <w:rFonts w:ascii="Times New Roman" w:hAnsi="Times New Roman" w:cs="Times New Roman"/>
        </w:rPr>
      </w:pPr>
      <w:r w:rsidRPr="00D2267B">
        <w:rPr>
          <w:rFonts w:ascii="Times New Roman" w:hAnsi="Times New Roman" w:cs="Times New Roman"/>
          <w:u w:val="single"/>
        </w:rPr>
        <w:t>2) Analyse des faits</w:t>
      </w:r>
    </w:p>
    <w:p w:rsidR="00216CA8" w:rsidRPr="00D2267B" w:rsidRDefault="00216CA8" w:rsidP="00216CA8">
      <w:pPr>
        <w:spacing w:line="312" w:lineRule="auto"/>
        <w:jc w:val="both"/>
        <w:rPr>
          <w:rFonts w:ascii="Times New Roman" w:hAnsi="Times New Roman" w:cs="Times New Roman"/>
          <w:noProof/>
          <w:lang w:eastAsia="fr-FR"/>
        </w:rPr>
      </w:pPr>
      <w:r>
        <w:rPr>
          <w:rFonts w:ascii="Times New Roman" w:hAnsi="Times New Roman" w:cs="Times New Roman"/>
          <w:noProof/>
          <w:lang w:eastAsia="fr-FR"/>
        </w:rPr>
        <w:t>……………………………………………………………………………………………………………………………..</w:t>
      </w:r>
    </w:p>
    <w:p w:rsidR="00216CA8" w:rsidRPr="00D2267B" w:rsidRDefault="00216CA8" w:rsidP="00216CA8">
      <w:pPr>
        <w:spacing w:line="312" w:lineRule="auto"/>
        <w:jc w:val="both"/>
        <w:rPr>
          <w:rFonts w:ascii="Times New Roman" w:hAnsi="Times New Roman" w:cs="Times New Roman"/>
          <w:noProof/>
          <w:lang w:eastAsia="fr-FR"/>
        </w:rPr>
      </w:pPr>
      <w:r>
        <w:rPr>
          <w:rFonts w:ascii="Times New Roman" w:hAnsi="Times New Roman" w:cs="Times New Roman"/>
          <w:noProof/>
          <w:lang w:eastAsia="fr-FR"/>
        </w:rPr>
        <w:t>……………………………………………………………………………………………………………………………..</w:t>
      </w:r>
    </w:p>
    <w:p w:rsidR="00216CA8" w:rsidRPr="00D2267B" w:rsidRDefault="00216CA8" w:rsidP="00216CA8">
      <w:pPr>
        <w:spacing w:line="312" w:lineRule="auto"/>
        <w:jc w:val="both"/>
        <w:rPr>
          <w:rFonts w:ascii="Times New Roman" w:hAnsi="Times New Roman" w:cs="Times New Roman"/>
          <w:noProof/>
          <w:lang w:eastAsia="fr-FR"/>
        </w:rPr>
      </w:pPr>
      <w:r>
        <w:rPr>
          <w:rFonts w:ascii="Times New Roman" w:hAnsi="Times New Roman" w:cs="Times New Roman"/>
          <w:noProof/>
          <w:lang w:eastAsia="fr-FR"/>
        </w:rPr>
        <w:t>……………………………………………………………………………………………………………………………..</w:t>
      </w:r>
      <w:bookmarkStart w:id="0" w:name="_GoBack"/>
      <w:bookmarkEnd w:id="0"/>
    </w:p>
    <w:sectPr w:rsidR="00216CA8" w:rsidRPr="00D2267B" w:rsidSect="00EB26A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31" w:rsidRDefault="00983B31" w:rsidP="00A35F1F">
      <w:pPr>
        <w:spacing w:after="0" w:line="240" w:lineRule="auto"/>
      </w:pPr>
      <w:r>
        <w:separator/>
      </w:r>
    </w:p>
  </w:endnote>
  <w:endnote w:type="continuationSeparator" w:id="0">
    <w:p w:rsidR="00983B31" w:rsidRDefault="00983B31" w:rsidP="00A3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1F" w:rsidRDefault="00A35F1F">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860E5">
      <w:rPr>
        <w:caps/>
        <w:noProof/>
        <w:color w:val="5B9BD5" w:themeColor="accent1"/>
      </w:rPr>
      <w:t>19</w:t>
    </w:r>
    <w:r>
      <w:rPr>
        <w:caps/>
        <w:color w:val="5B9BD5" w:themeColor="accent1"/>
      </w:rPr>
      <w:fldChar w:fldCharType="end"/>
    </w:r>
  </w:p>
  <w:p w:rsidR="00A35F1F" w:rsidRDefault="00A35F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31" w:rsidRDefault="00983B31" w:rsidP="00A35F1F">
      <w:pPr>
        <w:spacing w:after="0" w:line="240" w:lineRule="auto"/>
      </w:pPr>
      <w:r>
        <w:separator/>
      </w:r>
    </w:p>
  </w:footnote>
  <w:footnote w:type="continuationSeparator" w:id="0">
    <w:p w:rsidR="00983B31" w:rsidRDefault="00983B31" w:rsidP="00A35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05A"/>
    <w:multiLevelType w:val="hybridMultilevel"/>
    <w:tmpl w:val="5EA67142"/>
    <w:lvl w:ilvl="0" w:tplc="95A2F052">
      <w:start w:val="1"/>
      <w:numFmt w:val="bullet"/>
      <w:lvlText w:val="o"/>
      <w:lvlJc w:val="left"/>
      <w:pPr>
        <w:tabs>
          <w:tab w:val="num" w:pos="720"/>
        </w:tabs>
        <w:ind w:left="720" w:hanging="360"/>
      </w:pPr>
      <w:rPr>
        <w:rFonts w:ascii="Courier New" w:hAnsi="Courier New" w:hint="default"/>
      </w:rPr>
    </w:lvl>
    <w:lvl w:ilvl="1" w:tplc="02608022">
      <w:start w:val="1"/>
      <w:numFmt w:val="bullet"/>
      <w:lvlText w:val="o"/>
      <w:lvlJc w:val="left"/>
      <w:pPr>
        <w:tabs>
          <w:tab w:val="num" w:pos="1440"/>
        </w:tabs>
        <w:ind w:left="1440" w:hanging="360"/>
      </w:pPr>
      <w:rPr>
        <w:rFonts w:ascii="Courier New" w:hAnsi="Courier New" w:hint="default"/>
      </w:rPr>
    </w:lvl>
    <w:lvl w:ilvl="2" w:tplc="27C06824" w:tentative="1">
      <w:start w:val="1"/>
      <w:numFmt w:val="bullet"/>
      <w:lvlText w:val="o"/>
      <w:lvlJc w:val="left"/>
      <w:pPr>
        <w:tabs>
          <w:tab w:val="num" w:pos="2160"/>
        </w:tabs>
        <w:ind w:left="2160" w:hanging="360"/>
      </w:pPr>
      <w:rPr>
        <w:rFonts w:ascii="Courier New" w:hAnsi="Courier New" w:hint="default"/>
      </w:rPr>
    </w:lvl>
    <w:lvl w:ilvl="3" w:tplc="BE44E364" w:tentative="1">
      <w:start w:val="1"/>
      <w:numFmt w:val="bullet"/>
      <w:lvlText w:val="o"/>
      <w:lvlJc w:val="left"/>
      <w:pPr>
        <w:tabs>
          <w:tab w:val="num" w:pos="2880"/>
        </w:tabs>
        <w:ind w:left="2880" w:hanging="360"/>
      </w:pPr>
      <w:rPr>
        <w:rFonts w:ascii="Courier New" w:hAnsi="Courier New" w:hint="default"/>
      </w:rPr>
    </w:lvl>
    <w:lvl w:ilvl="4" w:tplc="34BA1DD6" w:tentative="1">
      <w:start w:val="1"/>
      <w:numFmt w:val="bullet"/>
      <w:lvlText w:val="o"/>
      <w:lvlJc w:val="left"/>
      <w:pPr>
        <w:tabs>
          <w:tab w:val="num" w:pos="3600"/>
        </w:tabs>
        <w:ind w:left="3600" w:hanging="360"/>
      </w:pPr>
      <w:rPr>
        <w:rFonts w:ascii="Courier New" w:hAnsi="Courier New" w:hint="default"/>
      </w:rPr>
    </w:lvl>
    <w:lvl w:ilvl="5" w:tplc="E8186046" w:tentative="1">
      <w:start w:val="1"/>
      <w:numFmt w:val="bullet"/>
      <w:lvlText w:val="o"/>
      <w:lvlJc w:val="left"/>
      <w:pPr>
        <w:tabs>
          <w:tab w:val="num" w:pos="4320"/>
        </w:tabs>
        <w:ind w:left="4320" w:hanging="360"/>
      </w:pPr>
      <w:rPr>
        <w:rFonts w:ascii="Courier New" w:hAnsi="Courier New" w:hint="default"/>
      </w:rPr>
    </w:lvl>
    <w:lvl w:ilvl="6" w:tplc="BBAE90AE" w:tentative="1">
      <w:start w:val="1"/>
      <w:numFmt w:val="bullet"/>
      <w:lvlText w:val="o"/>
      <w:lvlJc w:val="left"/>
      <w:pPr>
        <w:tabs>
          <w:tab w:val="num" w:pos="5040"/>
        </w:tabs>
        <w:ind w:left="5040" w:hanging="360"/>
      </w:pPr>
      <w:rPr>
        <w:rFonts w:ascii="Courier New" w:hAnsi="Courier New" w:hint="default"/>
      </w:rPr>
    </w:lvl>
    <w:lvl w:ilvl="7" w:tplc="0B3C67FE" w:tentative="1">
      <w:start w:val="1"/>
      <w:numFmt w:val="bullet"/>
      <w:lvlText w:val="o"/>
      <w:lvlJc w:val="left"/>
      <w:pPr>
        <w:tabs>
          <w:tab w:val="num" w:pos="5760"/>
        </w:tabs>
        <w:ind w:left="5760" w:hanging="360"/>
      </w:pPr>
      <w:rPr>
        <w:rFonts w:ascii="Courier New" w:hAnsi="Courier New" w:hint="default"/>
      </w:rPr>
    </w:lvl>
    <w:lvl w:ilvl="8" w:tplc="D442719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4134AB2"/>
    <w:multiLevelType w:val="hybridMultilevel"/>
    <w:tmpl w:val="94BA51FE"/>
    <w:lvl w:ilvl="0" w:tplc="D300447A">
      <w:start w:val="1"/>
      <w:numFmt w:val="bullet"/>
      <w:lvlText w:val="-"/>
      <w:lvlJc w:val="left"/>
      <w:pPr>
        <w:tabs>
          <w:tab w:val="num" w:pos="720"/>
        </w:tabs>
        <w:ind w:left="720" w:hanging="360"/>
      </w:pPr>
      <w:rPr>
        <w:rFonts w:ascii="Times New Roman" w:hAnsi="Times New Roman" w:hint="default"/>
      </w:rPr>
    </w:lvl>
    <w:lvl w:ilvl="1" w:tplc="5F2C7660" w:tentative="1">
      <w:start w:val="1"/>
      <w:numFmt w:val="bullet"/>
      <w:lvlText w:val="-"/>
      <w:lvlJc w:val="left"/>
      <w:pPr>
        <w:tabs>
          <w:tab w:val="num" w:pos="1440"/>
        </w:tabs>
        <w:ind w:left="1440" w:hanging="360"/>
      </w:pPr>
      <w:rPr>
        <w:rFonts w:ascii="Times New Roman" w:hAnsi="Times New Roman" w:hint="default"/>
      </w:rPr>
    </w:lvl>
    <w:lvl w:ilvl="2" w:tplc="CF06BF04" w:tentative="1">
      <w:start w:val="1"/>
      <w:numFmt w:val="bullet"/>
      <w:lvlText w:val="-"/>
      <w:lvlJc w:val="left"/>
      <w:pPr>
        <w:tabs>
          <w:tab w:val="num" w:pos="2160"/>
        </w:tabs>
        <w:ind w:left="2160" w:hanging="360"/>
      </w:pPr>
      <w:rPr>
        <w:rFonts w:ascii="Times New Roman" w:hAnsi="Times New Roman" w:hint="default"/>
      </w:rPr>
    </w:lvl>
    <w:lvl w:ilvl="3" w:tplc="6CA2FBCA" w:tentative="1">
      <w:start w:val="1"/>
      <w:numFmt w:val="bullet"/>
      <w:lvlText w:val="-"/>
      <w:lvlJc w:val="left"/>
      <w:pPr>
        <w:tabs>
          <w:tab w:val="num" w:pos="2880"/>
        </w:tabs>
        <w:ind w:left="2880" w:hanging="360"/>
      </w:pPr>
      <w:rPr>
        <w:rFonts w:ascii="Times New Roman" w:hAnsi="Times New Roman" w:hint="default"/>
      </w:rPr>
    </w:lvl>
    <w:lvl w:ilvl="4" w:tplc="1894551E" w:tentative="1">
      <w:start w:val="1"/>
      <w:numFmt w:val="bullet"/>
      <w:lvlText w:val="-"/>
      <w:lvlJc w:val="left"/>
      <w:pPr>
        <w:tabs>
          <w:tab w:val="num" w:pos="3600"/>
        </w:tabs>
        <w:ind w:left="3600" w:hanging="360"/>
      </w:pPr>
      <w:rPr>
        <w:rFonts w:ascii="Times New Roman" w:hAnsi="Times New Roman" w:hint="default"/>
      </w:rPr>
    </w:lvl>
    <w:lvl w:ilvl="5" w:tplc="CD943E36" w:tentative="1">
      <w:start w:val="1"/>
      <w:numFmt w:val="bullet"/>
      <w:lvlText w:val="-"/>
      <w:lvlJc w:val="left"/>
      <w:pPr>
        <w:tabs>
          <w:tab w:val="num" w:pos="4320"/>
        </w:tabs>
        <w:ind w:left="4320" w:hanging="360"/>
      </w:pPr>
      <w:rPr>
        <w:rFonts w:ascii="Times New Roman" w:hAnsi="Times New Roman" w:hint="default"/>
      </w:rPr>
    </w:lvl>
    <w:lvl w:ilvl="6" w:tplc="EC0E9DFE" w:tentative="1">
      <w:start w:val="1"/>
      <w:numFmt w:val="bullet"/>
      <w:lvlText w:val="-"/>
      <w:lvlJc w:val="left"/>
      <w:pPr>
        <w:tabs>
          <w:tab w:val="num" w:pos="5040"/>
        </w:tabs>
        <w:ind w:left="5040" w:hanging="360"/>
      </w:pPr>
      <w:rPr>
        <w:rFonts w:ascii="Times New Roman" w:hAnsi="Times New Roman" w:hint="default"/>
      </w:rPr>
    </w:lvl>
    <w:lvl w:ilvl="7" w:tplc="AC327140" w:tentative="1">
      <w:start w:val="1"/>
      <w:numFmt w:val="bullet"/>
      <w:lvlText w:val="-"/>
      <w:lvlJc w:val="left"/>
      <w:pPr>
        <w:tabs>
          <w:tab w:val="num" w:pos="5760"/>
        </w:tabs>
        <w:ind w:left="5760" w:hanging="360"/>
      </w:pPr>
      <w:rPr>
        <w:rFonts w:ascii="Times New Roman" w:hAnsi="Times New Roman" w:hint="default"/>
      </w:rPr>
    </w:lvl>
    <w:lvl w:ilvl="8" w:tplc="086EB6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62E77C0"/>
    <w:multiLevelType w:val="hybridMultilevel"/>
    <w:tmpl w:val="B83C8836"/>
    <w:lvl w:ilvl="0" w:tplc="068EF8EC">
      <w:start w:val="1"/>
      <w:numFmt w:val="bullet"/>
      <w:lvlText w:val=""/>
      <w:lvlJc w:val="left"/>
      <w:pPr>
        <w:tabs>
          <w:tab w:val="num" w:pos="720"/>
        </w:tabs>
        <w:ind w:left="720" w:hanging="360"/>
      </w:pPr>
      <w:rPr>
        <w:rFonts w:ascii="Symbol" w:hAnsi="Symbol" w:hint="default"/>
      </w:rPr>
    </w:lvl>
    <w:lvl w:ilvl="1" w:tplc="3BD02B84" w:tentative="1">
      <w:start w:val="1"/>
      <w:numFmt w:val="bullet"/>
      <w:lvlText w:val=""/>
      <w:lvlJc w:val="left"/>
      <w:pPr>
        <w:tabs>
          <w:tab w:val="num" w:pos="1440"/>
        </w:tabs>
        <w:ind w:left="1440" w:hanging="360"/>
      </w:pPr>
      <w:rPr>
        <w:rFonts w:ascii="Symbol" w:hAnsi="Symbol" w:hint="default"/>
      </w:rPr>
    </w:lvl>
    <w:lvl w:ilvl="2" w:tplc="E35CF788" w:tentative="1">
      <w:start w:val="1"/>
      <w:numFmt w:val="bullet"/>
      <w:lvlText w:val=""/>
      <w:lvlJc w:val="left"/>
      <w:pPr>
        <w:tabs>
          <w:tab w:val="num" w:pos="2160"/>
        </w:tabs>
        <w:ind w:left="2160" w:hanging="360"/>
      </w:pPr>
      <w:rPr>
        <w:rFonts w:ascii="Symbol" w:hAnsi="Symbol" w:hint="default"/>
      </w:rPr>
    </w:lvl>
    <w:lvl w:ilvl="3" w:tplc="BA5E2488" w:tentative="1">
      <w:start w:val="1"/>
      <w:numFmt w:val="bullet"/>
      <w:lvlText w:val=""/>
      <w:lvlJc w:val="left"/>
      <w:pPr>
        <w:tabs>
          <w:tab w:val="num" w:pos="2880"/>
        </w:tabs>
        <w:ind w:left="2880" w:hanging="360"/>
      </w:pPr>
      <w:rPr>
        <w:rFonts w:ascii="Symbol" w:hAnsi="Symbol" w:hint="default"/>
      </w:rPr>
    </w:lvl>
    <w:lvl w:ilvl="4" w:tplc="B70A946C" w:tentative="1">
      <w:start w:val="1"/>
      <w:numFmt w:val="bullet"/>
      <w:lvlText w:val=""/>
      <w:lvlJc w:val="left"/>
      <w:pPr>
        <w:tabs>
          <w:tab w:val="num" w:pos="3600"/>
        </w:tabs>
        <w:ind w:left="3600" w:hanging="360"/>
      </w:pPr>
      <w:rPr>
        <w:rFonts w:ascii="Symbol" w:hAnsi="Symbol" w:hint="default"/>
      </w:rPr>
    </w:lvl>
    <w:lvl w:ilvl="5" w:tplc="96BE894A" w:tentative="1">
      <w:start w:val="1"/>
      <w:numFmt w:val="bullet"/>
      <w:lvlText w:val=""/>
      <w:lvlJc w:val="left"/>
      <w:pPr>
        <w:tabs>
          <w:tab w:val="num" w:pos="4320"/>
        </w:tabs>
        <w:ind w:left="4320" w:hanging="360"/>
      </w:pPr>
      <w:rPr>
        <w:rFonts w:ascii="Symbol" w:hAnsi="Symbol" w:hint="default"/>
      </w:rPr>
    </w:lvl>
    <w:lvl w:ilvl="6" w:tplc="648A6D16" w:tentative="1">
      <w:start w:val="1"/>
      <w:numFmt w:val="bullet"/>
      <w:lvlText w:val=""/>
      <w:lvlJc w:val="left"/>
      <w:pPr>
        <w:tabs>
          <w:tab w:val="num" w:pos="5040"/>
        </w:tabs>
        <w:ind w:left="5040" w:hanging="360"/>
      </w:pPr>
      <w:rPr>
        <w:rFonts w:ascii="Symbol" w:hAnsi="Symbol" w:hint="default"/>
      </w:rPr>
    </w:lvl>
    <w:lvl w:ilvl="7" w:tplc="64767A7C" w:tentative="1">
      <w:start w:val="1"/>
      <w:numFmt w:val="bullet"/>
      <w:lvlText w:val=""/>
      <w:lvlJc w:val="left"/>
      <w:pPr>
        <w:tabs>
          <w:tab w:val="num" w:pos="5760"/>
        </w:tabs>
        <w:ind w:left="5760" w:hanging="360"/>
      </w:pPr>
      <w:rPr>
        <w:rFonts w:ascii="Symbol" w:hAnsi="Symbol" w:hint="default"/>
      </w:rPr>
    </w:lvl>
    <w:lvl w:ilvl="8" w:tplc="7896B0D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891FAB"/>
    <w:multiLevelType w:val="hybridMultilevel"/>
    <w:tmpl w:val="2E3620D0"/>
    <w:lvl w:ilvl="0" w:tplc="19149582">
      <w:start w:val="1"/>
      <w:numFmt w:val="bullet"/>
      <w:lvlText w:val="-"/>
      <w:lvlJc w:val="left"/>
      <w:pPr>
        <w:tabs>
          <w:tab w:val="num" w:pos="720"/>
        </w:tabs>
        <w:ind w:left="720" w:hanging="360"/>
      </w:pPr>
      <w:rPr>
        <w:rFonts w:ascii="Times New Roman" w:hAnsi="Times New Roman" w:hint="default"/>
      </w:rPr>
    </w:lvl>
    <w:lvl w:ilvl="1" w:tplc="316A3A10" w:tentative="1">
      <w:start w:val="1"/>
      <w:numFmt w:val="bullet"/>
      <w:lvlText w:val="-"/>
      <w:lvlJc w:val="left"/>
      <w:pPr>
        <w:tabs>
          <w:tab w:val="num" w:pos="1440"/>
        </w:tabs>
        <w:ind w:left="1440" w:hanging="360"/>
      </w:pPr>
      <w:rPr>
        <w:rFonts w:ascii="Times New Roman" w:hAnsi="Times New Roman" w:hint="default"/>
      </w:rPr>
    </w:lvl>
    <w:lvl w:ilvl="2" w:tplc="D430F134" w:tentative="1">
      <w:start w:val="1"/>
      <w:numFmt w:val="bullet"/>
      <w:lvlText w:val="-"/>
      <w:lvlJc w:val="left"/>
      <w:pPr>
        <w:tabs>
          <w:tab w:val="num" w:pos="2160"/>
        </w:tabs>
        <w:ind w:left="2160" w:hanging="360"/>
      </w:pPr>
      <w:rPr>
        <w:rFonts w:ascii="Times New Roman" w:hAnsi="Times New Roman" w:hint="default"/>
      </w:rPr>
    </w:lvl>
    <w:lvl w:ilvl="3" w:tplc="07326BF2" w:tentative="1">
      <w:start w:val="1"/>
      <w:numFmt w:val="bullet"/>
      <w:lvlText w:val="-"/>
      <w:lvlJc w:val="left"/>
      <w:pPr>
        <w:tabs>
          <w:tab w:val="num" w:pos="2880"/>
        </w:tabs>
        <w:ind w:left="2880" w:hanging="360"/>
      </w:pPr>
      <w:rPr>
        <w:rFonts w:ascii="Times New Roman" w:hAnsi="Times New Roman" w:hint="default"/>
      </w:rPr>
    </w:lvl>
    <w:lvl w:ilvl="4" w:tplc="9D64B6BE" w:tentative="1">
      <w:start w:val="1"/>
      <w:numFmt w:val="bullet"/>
      <w:lvlText w:val="-"/>
      <w:lvlJc w:val="left"/>
      <w:pPr>
        <w:tabs>
          <w:tab w:val="num" w:pos="3600"/>
        </w:tabs>
        <w:ind w:left="3600" w:hanging="360"/>
      </w:pPr>
      <w:rPr>
        <w:rFonts w:ascii="Times New Roman" w:hAnsi="Times New Roman" w:hint="default"/>
      </w:rPr>
    </w:lvl>
    <w:lvl w:ilvl="5" w:tplc="1DE431BA" w:tentative="1">
      <w:start w:val="1"/>
      <w:numFmt w:val="bullet"/>
      <w:lvlText w:val="-"/>
      <w:lvlJc w:val="left"/>
      <w:pPr>
        <w:tabs>
          <w:tab w:val="num" w:pos="4320"/>
        </w:tabs>
        <w:ind w:left="4320" w:hanging="360"/>
      </w:pPr>
      <w:rPr>
        <w:rFonts w:ascii="Times New Roman" w:hAnsi="Times New Roman" w:hint="default"/>
      </w:rPr>
    </w:lvl>
    <w:lvl w:ilvl="6" w:tplc="0B925330" w:tentative="1">
      <w:start w:val="1"/>
      <w:numFmt w:val="bullet"/>
      <w:lvlText w:val="-"/>
      <w:lvlJc w:val="left"/>
      <w:pPr>
        <w:tabs>
          <w:tab w:val="num" w:pos="5040"/>
        </w:tabs>
        <w:ind w:left="5040" w:hanging="360"/>
      </w:pPr>
      <w:rPr>
        <w:rFonts w:ascii="Times New Roman" w:hAnsi="Times New Roman" w:hint="default"/>
      </w:rPr>
    </w:lvl>
    <w:lvl w:ilvl="7" w:tplc="F0A8F15A" w:tentative="1">
      <w:start w:val="1"/>
      <w:numFmt w:val="bullet"/>
      <w:lvlText w:val="-"/>
      <w:lvlJc w:val="left"/>
      <w:pPr>
        <w:tabs>
          <w:tab w:val="num" w:pos="5760"/>
        </w:tabs>
        <w:ind w:left="5760" w:hanging="360"/>
      </w:pPr>
      <w:rPr>
        <w:rFonts w:ascii="Times New Roman" w:hAnsi="Times New Roman" w:hint="default"/>
      </w:rPr>
    </w:lvl>
    <w:lvl w:ilvl="8" w:tplc="93A801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45640B"/>
    <w:multiLevelType w:val="hybridMultilevel"/>
    <w:tmpl w:val="9DD472A6"/>
    <w:lvl w:ilvl="0" w:tplc="AEF43136">
      <w:start w:val="1"/>
      <w:numFmt w:val="bullet"/>
      <w:lvlText w:val="-"/>
      <w:lvlJc w:val="left"/>
      <w:pPr>
        <w:tabs>
          <w:tab w:val="num" w:pos="720"/>
        </w:tabs>
        <w:ind w:left="720" w:hanging="360"/>
      </w:pPr>
      <w:rPr>
        <w:rFonts w:ascii="Times New Roman" w:hAnsi="Times New Roman" w:hint="default"/>
      </w:rPr>
    </w:lvl>
    <w:lvl w:ilvl="1" w:tplc="6D5E42C4" w:tentative="1">
      <w:start w:val="1"/>
      <w:numFmt w:val="bullet"/>
      <w:lvlText w:val="-"/>
      <w:lvlJc w:val="left"/>
      <w:pPr>
        <w:tabs>
          <w:tab w:val="num" w:pos="1440"/>
        </w:tabs>
        <w:ind w:left="1440" w:hanging="360"/>
      </w:pPr>
      <w:rPr>
        <w:rFonts w:ascii="Times New Roman" w:hAnsi="Times New Roman" w:hint="default"/>
      </w:rPr>
    </w:lvl>
    <w:lvl w:ilvl="2" w:tplc="E2209560" w:tentative="1">
      <w:start w:val="1"/>
      <w:numFmt w:val="bullet"/>
      <w:lvlText w:val="-"/>
      <w:lvlJc w:val="left"/>
      <w:pPr>
        <w:tabs>
          <w:tab w:val="num" w:pos="2160"/>
        </w:tabs>
        <w:ind w:left="2160" w:hanging="360"/>
      </w:pPr>
      <w:rPr>
        <w:rFonts w:ascii="Times New Roman" w:hAnsi="Times New Roman" w:hint="default"/>
      </w:rPr>
    </w:lvl>
    <w:lvl w:ilvl="3" w:tplc="17F21090" w:tentative="1">
      <w:start w:val="1"/>
      <w:numFmt w:val="bullet"/>
      <w:lvlText w:val="-"/>
      <w:lvlJc w:val="left"/>
      <w:pPr>
        <w:tabs>
          <w:tab w:val="num" w:pos="2880"/>
        </w:tabs>
        <w:ind w:left="2880" w:hanging="360"/>
      </w:pPr>
      <w:rPr>
        <w:rFonts w:ascii="Times New Roman" w:hAnsi="Times New Roman" w:hint="default"/>
      </w:rPr>
    </w:lvl>
    <w:lvl w:ilvl="4" w:tplc="ADB6C99E" w:tentative="1">
      <w:start w:val="1"/>
      <w:numFmt w:val="bullet"/>
      <w:lvlText w:val="-"/>
      <w:lvlJc w:val="left"/>
      <w:pPr>
        <w:tabs>
          <w:tab w:val="num" w:pos="3600"/>
        </w:tabs>
        <w:ind w:left="3600" w:hanging="360"/>
      </w:pPr>
      <w:rPr>
        <w:rFonts w:ascii="Times New Roman" w:hAnsi="Times New Roman" w:hint="default"/>
      </w:rPr>
    </w:lvl>
    <w:lvl w:ilvl="5" w:tplc="7182E8A2" w:tentative="1">
      <w:start w:val="1"/>
      <w:numFmt w:val="bullet"/>
      <w:lvlText w:val="-"/>
      <w:lvlJc w:val="left"/>
      <w:pPr>
        <w:tabs>
          <w:tab w:val="num" w:pos="4320"/>
        </w:tabs>
        <w:ind w:left="4320" w:hanging="360"/>
      </w:pPr>
      <w:rPr>
        <w:rFonts w:ascii="Times New Roman" w:hAnsi="Times New Roman" w:hint="default"/>
      </w:rPr>
    </w:lvl>
    <w:lvl w:ilvl="6" w:tplc="42180E7C" w:tentative="1">
      <w:start w:val="1"/>
      <w:numFmt w:val="bullet"/>
      <w:lvlText w:val="-"/>
      <w:lvlJc w:val="left"/>
      <w:pPr>
        <w:tabs>
          <w:tab w:val="num" w:pos="5040"/>
        </w:tabs>
        <w:ind w:left="5040" w:hanging="360"/>
      </w:pPr>
      <w:rPr>
        <w:rFonts w:ascii="Times New Roman" w:hAnsi="Times New Roman" w:hint="default"/>
      </w:rPr>
    </w:lvl>
    <w:lvl w:ilvl="7" w:tplc="0B925FA8" w:tentative="1">
      <w:start w:val="1"/>
      <w:numFmt w:val="bullet"/>
      <w:lvlText w:val="-"/>
      <w:lvlJc w:val="left"/>
      <w:pPr>
        <w:tabs>
          <w:tab w:val="num" w:pos="5760"/>
        </w:tabs>
        <w:ind w:left="5760" w:hanging="360"/>
      </w:pPr>
      <w:rPr>
        <w:rFonts w:ascii="Times New Roman" w:hAnsi="Times New Roman" w:hint="default"/>
      </w:rPr>
    </w:lvl>
    <w:lvl w:ilvl="8" w:tplc="07140D8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944656"/>
    <w:multiLevelType w:val="hybridMultilevel"/>
    <w:tmpl w:val="1BD2921C"/>
    <w:lvl w:ilvl="0" w:tplc="DA4C267A">
      <w:start w:val="1"/>
      <w:numFmt w:val="bullet"/>
      <w:lvlText w:val=""/>
      <w:lvlJc w:val="left"/>
      <w:pPr>
        <w:tabs>
          <w:tab w:val="num" w:pos="720"/>
        </w:tabs>
        <w:ind w:left="720" w:hanging="360"/>
      </w:pPr>
      <w:rPr>
        <w:rFonts w:ascii="Symbol" w:hAnsi="Symbol" w:hint="default"/>
      </w:rPr>
    </w:lvl>
    <w:lvl w:ilvl="1" w:tplc="8B34AD0A" w:tentative="1">
      <w:start w:val="1"/>
      <w:numFmt w:val="bullet"/>
      <w:lvlText w:val=""/>
      <w:lvlJc w:val="left"/>
      <w:pPr>
        <w:tabs>
          <w:tab w:val="num" w:pos="1440"/>
        </w:tabs>
        <w:ind w:left="1440" w:hanging="360"/>
      </w:pPr>
      <w:rPr>
        <w:rFonts w:ascii="Symbol" w:hAnsi="Symbol" w:hint="default"/>
      </w:rPr>
    </w:lvl>
    <w:lvl w:ilvl="2" w:tplc="DB886D2E" w:tentative="1">
      <w:start w:val="1"/>
      <w:numFmt w:val="bullet"/>
      <w:lvlText w:val=""/>
      <w:lvlJc w:val="left"/>
      <w:pPr>
        <w:tabs>
          <w:tab w:val="num" w:pos="2160"/>
        </w:tabs>
        <w:ind w:left="2160" w:hanging="360"/>
      </w:pPr>
      <w:rPr>
        <w:rFonts w:ascii="Symbol" w:hAnsi="Symbol" w:hint="default"/>
      </w:rPr>
    </w:lvl>
    <w:lvl w:ilvl="3" w:tplc="EC80AF34" w:tentative="1">
      <w:start w:val="1"/>
      <w:numFmt w:val="bullet"/>
      <w:lvlText w:val=""/>
      <w:lvlJc w:val="left"/>
      <w:pPr>
        <w:tabs>
          <w:tab w:val="num" w:pos="2880"/>
        </w:tabs>
        <w:ind w:left="2880" w:hanging="360"/>
      </w:pPr>
      <w:rPr>
        <w:rFonts w:ascii="Symbol" w:hAnsi="Symbol" w:hint="default"/>
      </w:rPr>
    </w:lvl>
    <w:lvl w:ilvl="4" w:tplc="0D6C6478" w:tentative="1">
      <w:start w:val="1"/>
      <w:numFmt w:val="bullet"/>
      <w:lvlText w:val=""/>
      <w:lvlJc w:val="left"/>
      <w:pPr>
        <w:tabs>
          <w:tab w:val="num" w:pos="3600"/>
        </w:tabs>
        <w:ind w:left="3600" w:hanging="360"/>
      </w:pPr>
      <w:rPr>
        <w:rFonts w:ascii="Symbol" w:hAnsi="Symbol" w:hint="default"/>
      </w:rPr>
    </w:lvl>
    <w:lvl w:ilvl="5" w:tplc="F05202B0" w:tentative="1">
      <w:start w:val="1"/>
      <w:numFmt w:val="bullet"/>
      <w:lvlText w:val=""/>
      <w:lvlJc w:val="left"/>
      <w:pPr>
        <w:tabs>
          <w:tab w:val="num" w:pos="4320"/>
        </w:tabs>
        <w:ind w:left="4320" w:hanging="360"/>
      </w:pPr>
      <w:rPr>
        <w:rFonts w:ascii="Symbol" w:hAnsi="Symbol" w:hint="default"/>
      </w:rPr>
    </w:lvl>
    <w:lvl w:ilvl="6" w:tplc="7F4E6F2C" w:tentative="1">
      <w:start w:val="1"/>
      <w:numFmt w:val="bullet"/>
      <w:lvlText w:val=""/>
      <w:lvlJc w:val="left"/>
      <w:pPr>
        <w:tabs>
          <w:tab w:val="num" w:pos="5040"/>
        </w:tabs>
        <w:ind w:left="5040" w:hanging="360"/>
      </w:pPr>
      <w:rPr>
        <w:rFonts w:ascii="Symbol" w:hAnsi="Symbol" w:hint="default"/>
      </w:rPr>
    </w:lvl>
    <w:lvl w:ilvl="7" w:tplc="71D67F6C" w:tentative="1">
      <w:start w:val="1"/>
      <w:numFmt w:val="bullet"/>
      <w:lvlText w:val=""/>
      <w:lvlJc w:val="left"/>
      <w:pPr>
        <w:tabs>
          <w:tab w:val="num" w:pos="5760"/>
        </w:tabs>
        <w:ind w:left="5760" w:hanging="360"/>
      </w:pPr>
      <w:rPr>
        <w:rFonts w:ascii="Symbol" w:hAnsi="Symbol" w:hint="default"/>
      </w:rPr>
    </w:lvl>
    <w:lvl w:ilvl="8" w:tplc="F326918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9A51384"/>
    <w:multiLevelType w:val="hybridMultilevel"/>
    <w:tmpl w:val="BBEC05DC"/>
    <w:lvl w:ilvl="0" w:tplc="0CDCA77C">
      <w:start w:val="1"/>
      <w:numFmt w:val="bullet"/>
      <w:lvlText w:val="-"/>
      <w:lvlJc w:val="left"/>
      <w:pPr>
        <w:tabs>
          <w:tab w:val="num" w:pos="720"/>
        </w:tabs>
        <w:ind w:left="720" w:hanging="360"/>
      </w:pPr>
      <w:rPr>
        <w:rFonts w:ascii="Times New Roman" w:hAnsi="Times New Roman" w:hint="default"/>
      </w:rPr>
    </w:lvl>
    <w:lvl w:ilvl="1" w:tplc="EFEA9F38" w:tentative="1">
      <w:start w:val="1"/>
      <w:numFmt w:val="bullet"/>
      <w:lvlText w:val="-"/>
      <w:lvlJc w:val="left"/>
      <w:pPr>
        <w:tabs>
          <w:tab w:val="num" w:pos="1440"/>
        </w:tabs>
        <w:ind w:left="1440" w:hanging="360"/>
      </w:pPr>
      <w:rPr>
        <w:rFonts w:ascii="Times New Roman" w:hAnsi="Times New Roman" w:hint="default"/>
      </w:rPr>
    </w:lvl>
    <w:lvl w:ilvl="2" w:tplc="8F006B72" w:tentative="1">
      <w:start w:val="1"/>
      <w:numFmt w:val="bullet"/>
      <w:lvlText w:val="-"/>
      <w:lvlJc w:val="left"/>
      <w:pPr>
        <w:tabs>
          <w:tab w:val="num" w:pos="2160"/>
        </w:tabs>
        <w:ind w:left="2160" w:hanging="360"/>
      </w:pPr>
      <w:rPr>
        <w:rFonts w:ascii="Times New Roman" w:hAnsi="Times New Roman" w:hint="default"/>
      </w:rPr>
    </w:lvl>
    <w:lvl w:ilvl="3" w:tplc="815C335E" w:tentative="1">
      <w:start w:val="1"/>
      <w:numFmt w:val="bullet"/>
      <w:lvlText w:val="-"/>
      <w:lvlJc w:val="left"/>
      <w:pPr>
        <w:tabs>
          <w:tab w:val="num" w:pos="2880"/>
        </w:tabs>
        <w:ind w:left="2880" w:hanging="360"/>
      </w:pPr>
      <w:rPr>
        <w:rFonts w:ascii="Times New Roman" w:hAnsi="Times New Roman" w:hint="default"/>
      </w:rPr>
    </w:lvl>
    <w:lvl w:ilvl="4" w:tplc="E610955C" w:tentative="1">
      <w:start w:val="1"/>
      <w:numFmt w:val="bullet"/>
      <w:lvlText w:val="-"/>
      <w:lvlJc w:val="left"/>
      <w:pPr>
        <w:tabs>
          <w:tab w:val="num" w:pos="3600"/>
        </w:tabs>
        <w:ind w:left="3600" w:hanging="360"/>
      </w:pPr>
      <w:rPr>
        <w:rFonts w:ascii="Times New Roman" w:hAnsi="Times New Roman" w:hint="default"/>
      </w:rPr>
    </w:lvl>
    <w:lvl w:ilvl="5" w:tplc="9384DB0A" w:tentative="1">
      <w:start w:val="1"/>
      <w:numFmt w:val="bullet"/>
      <w:lvlText w:val="-"/>
      <w:lvlJc w:val="left"/>
      <w:pPr>
        <w:tabs>
          <w:tab w:val="num" w:pos="4320"/>
        </w:tabs>
        <w:ind w:left="4320" w:hanging="360"/>
      </w:pPr>
      <w:rPr>
        <w:rFonts w:ascii="Times New Roman" w:hAnsi="Times New Roman" w:hint="default"/>
      </w:rPr>
    </w:lvl>
    <w:lvl w:ilvl="6" w:tplc="94065146" w:tentative="1">
      <w:start w:val="1"/>
      <w:numFmt w:val="bullet"/>
      <w:lvlText w:val="-"/>
      <w:lvlJc w:val="left"/>
      <w:pPr>
        <w:tabs>
          <w:tab w:val="num" w:pos="5040"/>
        </w:tabs>
        <w:ind w:left="5040" w:hanging="360"/>
      </w:pPr>
      <w:rPr>
        <w:rFonts w:ascii="Times New Roman" w:hAnsi="Times New Roman" w:hint="default"/>
      </w:rPr>
    </w:lvl>
    <w:lvl w:ilvl="7" w:tplc="55D6565E" w:tentative="1">
      <w:start w:val="1"/>
      <w:numFmt w:val="bullet"/>
      <w:lvlText w:val="-"/>
      <w:lvlJc w:val="left"/>
      <w:pPr>
        <w:tabs>
          <w:tab w:val="num" w:pos="5760"/>
        </w:tabs>
        <w:ind w:left="5760" w:hanging="360"/>
      </w:pPr>
      <w:rPr>
        <w:rFonts w:ascii="Times New Roman" w:hAnsi="Times New Roman" w:hint="default"/>
      </w:rPr>
    </w:lvl>
    <w:lvl w:ilvl="8" w:tplc="D6C8611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6357FA6"/>
    <w:multiLevelType w:val="hybridMultilevel"/>
    <w:tmpl w:val="AEEC4902"/>
    <w:lvl w:ilvl="0" w:tplc="45508F2E">
      <w:start w:val="1"/>
      <w:numFmt w:val="bullet"/>
      <w:lvlText w:val="-"/>
      <w:lvlJc w:val="left"/>
      <w:pPr>
        <w:tabs>
          <w:tab w:val="num" w:pos="720"/>
        </w:tabs>
        <w:ind w:left="720" w:hanging="360"/>
      </w:pPr>
      <w:rPr>
        <w:rFonts w:ascii="Times New Roman" w:hAnsi="Times New Roman" w:hint="default"/>
      </w:rPr>
    </w:lvl>
    <w:lvl w:ilvl="1" w:tplc="7E5C2B18" w:tentative="1">
      <w:start w:val="1"/>
      <w:numFmt w:val="bullet"/>
      <w:lvlText w:val="-"/>
      <w:lvlJc w:val="left"/>
      <w:pPr>
        <w:tabs>
          <w:tab w:val="num" w:pos="1440"/>
        </w:tabs>
        <w:ind w:left="1440" w:hanging="360"/>
      </w:pPr>
      <w:rPr>
        <w:rFonts w:ascii="Times New Roman" w:hAnsi="Times New Roman" w:hint="default"/>
      </w:rPr>
    </w:lvl>
    <w:lvl w:ilvl="2" w:tplc="95487292" w:tentative="1">
      <w:start w:val="1"/>
      <w:numFmt w:val="bullet"/>
      <w:lvlText w:val="-"/>
      <w:lvlJc w:val="left"/>
      <w:pPr>
        <w:tabs>
          <w:tab w:val="num" w:pos="2160"/>
        </w:tabs>
        <w:ind w:left="2160" w:hanging="360"/>
      </w:pPr>
      <w:rPr>
        <w:rFonts w:ascii="Times New Roman" w:hAnsi="Times New Roman" w:hint="default"/>
      </w:rPr>
    </w:lvl>
    <w:lvl w:ilvl="3" w:tplc="ED0470DC" w:tentative="1">
      <w:start w:val="1"/>
      <w:numFmt w:val="bullet"/>
      <w:lvlText w:val="-"/>
      <w:lvlJc w:val="left"/>
      <w:pPr>
        <w:tabs>
          <w:tab w:val="num" w:pos="2880"/>
        </w:tabs>
        <w:ind w:left="2880" w:hanging="360"/>
      </w:pPr>
      <w:rPr>
        <w:rFonts w:ascii="Times New Roman" w:hAnsi="Times New Roman" w:hint="default"/>
      </w:rPr>
    </w:lvl>
    <w:lvl w:ilvl="4" w:tplc="47C22A28" w:tentative="1">
      <w:start w:val="1"/>
      <w:numFmt w:val="bullet"/>
      <w:lvlText w:val="-"/>
      <w:lvlJc w:val="left"/>
      <w:pPr>
        <w:tabs>
          <w:tab w:val="num" w:pos="3600"/>
        </w:tabs>
        <w:ind w:left="3600" w:hanging="360"/>
      </w:pPr>
      <w:rPr>
        <w:rFonts w:ascii="Times New Roman" w:hAnsi="Times New Roman" w:hint="default"/>
      </w:rPr>
    </w:lvl>
    <w:lvl w:ilvl="5" w:tplc="9BC8DF9E" w:tentative="1">
      <w:start w:val="1"/>
      <w:numFmt w:val="bullet"/>
      <w:lvlText w:val="-"/>
      <w:lvlJc w:val="left"/>
      <w:pPr>
        <w:tabs>
          <w:tab w:val="num" w:pos="4320"/>
        </w:tabs>
        <w:ind w:left="4320" w:hanging="360"/>
      </w:pPr>
      <w:rPr>
        <w:rFonts w:ascii="Times New Roman" w:hAnsi="Times New Roman" w:hint="default"/>
      </w:rPr>
    </w:lvl>
    <w:lvl w:ilvl="6" w:tplc="37562F5A" w:tentative="1">
      <w:start w:val="1"/>
      <w:numFmt w:val="bullet"/>
      <w:lvlText w:val="-"/>
      <w:lvlJc w:val="left"/>
      <w:pPr>
        <w:tabs>
          <w:tab w:val="num" w:pos="5040"/>
        </w:tabs>
        <w:ind w:left="5040" w:hanging="360"/>
      </w:pPr>
      <w:rPr>
        <w:rFonts w:ascii="Times New Roman" w:hAnsi="Times New Roman" w:hint="default"/>
      </w:rPr>
    </w:lvl>
    <w:lvl w:ilvl="7" w:tplc="F6469846" w:tentative="1">
      <w:start w:val="1"/>
      <w:numFmt w:val="bullet"/>
      <w:lvlText w:val="-"/>
      <w:lvlJc w:val="left"/>
      <w:pPr>
        <w:tabs>
          <w:tab w:val="num" w:pos="5760"/>
        </w:tabs>
        <w:ind w:left="5760" w:hanging="360"/>
      </w:pPr>
      <w:rPr>
        <w:rFonts w:ascii="Times New Roman" w:hAnsi="Times New Roman" w:hint="default"/>
      </w:rPr>
    </w:lvl>
    <w:lvl w:ilvl="8" w:tplc="5760695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9B44430"/>
    <w:multiLevelType w:val="hybridMultilevel"/>
    <w:tmpl w:val="2D3CC654"/>
    <w:lvl w:ilvl="0" w:tplc="0BBEB76E">
      <w:start w:val="1"/>
      <w:numFmt w:val="bullet"/>
      <w:lvlText w:val="-"/>
      <w:lvlJc w:val="left"/>
      <w:pPr>
        <w:tabs>
          <w:tab w:val="num" w:pos="720"/>
        </w:tabs>
        <w:ind w:left="720" w:hanging="360"/>
      </w:pPr>
      <w:rPr>
        <w:rFonts w:ascii="Times New Roman" w:hAnsi="Times New Roman" w:hint="default"/>
      </w:rPr>
    </w:lvl>
    <w:lvl w:ilvl="1" w:tplc="737E3E3C" w:tentative="1">
      <w:start w:val="1"/>
      <w:numFmt w:val="bullet"/>
      <w:lvlText w:val="-"/>
      <w:lvlJc w:val="left"/>
      <w:pPr>
        <w:tabs>
          <w:tab w:val="num" w:pos="1440"/>
        </w:tabs>
        <w:ind w:left="1440" w:hanging="360"/>
      </w:pPr>
      <w:rPr>
        <w:rFonts w:ascii="Times New Roman" w:hAnsi="Times New Roman" w:hint="default"/>
      </w:rPr>
    </w:lvl>
    <w:lvl w:ilvl="2" w:tplc="E9727094" w:tentative="1">
      <w:start w:val="1"/>
      <w:numFmt w:val="bullet"/>
      <w:lvlText w:val="-"/>
      <w:lvlJc w:val="left"/>
      <w:pPr>
        <w:tabs>
          <w:tab w:val="num" w:pos="2160"/>
        </w:tabs>
        <w:ind w:left="2160" w:hanging="360"/>
      </w:pPr>
      <w:rPr>
        <w:rFonts w:ascii="Times New Roman" w:hAnsi="Times New Roman" w:hint="default"/>
      </w:rPr>
    </w:lvl>
    <w:lvl w:ilvl="3" w:tplc="664CD724" w:tentative="1">
      <w:start w:val="1"/>
      <w:numFmt w:val="bullet"/>
      <w:lvlText w:val="-"/>
      <w:lvlJc w:val="left"/>
      <w:pPr>
        <w:tabs>
          <w:tab w:val="num" w:pos="2880"/>
        </w:tabs>
        <w:ind w:left="2880" w:hanging="360"/>
      </w:pPr>
      <w:rPr>
        <w:rFonts w:ascii="Times New Roman" w:hAnsi="Times New Roman" w:hint="default"/>
      </w:rPr>
    </w:lvl>
    <w:lvl w:ilvl="4" w:tplc="0836527A" w:tentative="1">
      <w:start w:val="1"/>
      <w:numFmt w:val="bullet"/>
      <w:lvlText w:val="-"/>
      <w:lvlJc w:val="left"/>
      <w:pPr>
        <w:tabs>
          <w:tab w:val="num" w:pos="3600"/>
        </w:tabs>
        <w:ind w:left="3600" w:hanging="360"/>
      </w:pPr>
      <w:rPr>
        <w:rFonts w:ascii="Times New Roman" w:hAnsi="Times New Roman" w:hint="default"/>
      </w:rPr>
    </w:lvl>
    <w:lvl w:ilvl="5" w:tplc="A97EB982" w:tentative="1">
      <w:start w:val="1"/>
      <w:numFmt w:val="bullet"/>
      <w:lvlText w:val="-"/>
      <w:lvlJc w:val="left"/>
      <w:pPr>
        <w:tabs>
          <w:tab w:val="num" w:pos="4320"/>
        </w:tabs>
        <w:ind w:left="4320" w:hanging="360"/>
      </w:pPr>
      <w:rPr>
        <w:rFonts w:ascii="Times New Roman" w:hAnsi="Times New Roman" w:hint="default"/>
      </w:rPr>
    </w:lvl>
    <w:lvl w:ilvl="6" w:tplc="3D2C2D86" w:tentative="1">
      <w:start w:val="1"/>
      <w:numFmt w:val="bullet"/>
      <w:lvlText w:val="-"/>
      <w:lvlJc w:val="left"/>
      <w:pPr>
        <w:tabs>
          <w:tab w:val="num" w:pos="5040"/>
        </w:tabs>
        <w:ind w:left="5040" w:hanging="360"/>
      </w:pPr>
      <w:rPr>
        <w:rFonts w:ascii="Times New Roman" w:hAnsi="Times New Roman" w:hint="default"/>
      </w:rPr>
    </w:lvl>
    <w:lvl w:ilvl="7" w:tplc="BE92921C" w:tentative="1">
      <w:start w:val="1"/>
      <w:numFmt w:val="bullet"/>
      <w:lvlText w:val="-"/>
      <w:lvlJc w:val="left"/>
      <w:pPr>
        <w:tabs>
          <w:tab w:val="num" w:pos="5760"/>
        </w:tabs>
        <w:ind w:left="5760" w:hanging="360"/>
      </w:pPr>
      <w:rPr>
        <w:rFonts w:ascii="Times New Roman" w:hAnsi="Times New Roman" w:hint="default"/>
      </w:rPr>
    </w:lvl>
    <w:lvl w:ilvl="8" w:tplc="DF1849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EAB3AF2"/>
    <w:multiLevelType w:val="hybridMultilevel"/>
    <w:tmpl w:val="216A689A"/>
    <w:lvl w:ilvl="0" w:tplc="F0DCD84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6"/>
  </w:num>
  <w:num w:numId="5">
    <w:abstractNumId w:val="1"/>
  </w:num>
  <w:num w:numId="6">
    <w:abstractNumId w:val="3"/>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D0"/>
    <w:rsid w:val="00067F77"/>
    <w:rsid w:val="000A64B6"/>
    <w:rsid w:val="001010B2"/>
    <w:rsid w:val="00166C15"/>
    <w:rsid w:val="001908E1"/>
    <w:rsid w:val="001D7DA6"/>
    <w:rsid w:val="0020392F"/>
    <w:rsid w:val="00216CA8"/>
    <w:rsid w:val="0027527A"/>
    <w:rsid w:val="0029282B"/>
    <w:rsid w:val="003A3111"/>
    <w:rsid w:val="003B5581"/>
    <w:rsid w:val="003C4919"/>
    <w:rsid w:val="00466441"/>
    <w:rsid w:val="00471FD0"/>
    <w:rsid w:val="00525B42"/>
    <w:rsid w:val="005676E2"/>
    <w:rsid w:val="00596E2B"/>
    <w:rsid w:val="005D16BF"/>
    <w:rsid w:val="00682DA7"/>
    <w:rsid w:val="00845AC1"/>
    <w:rsid w:val="00886CD2"/>
    <w:rsid w:val="00897402"/>
    <w:rsid w:val="008C7A76"/>
    <w:rsid w:val="008D644C"/>
    <w:rsid w:val="008F7B59"/>
    <w:rsid w:val="009225F0"/>
    <w:rsid w:val="00983B31"/>
    <w:rsid w:val="009D53D2"/>
    <w:rsid w:val="00A35F1F"/>
    <w:rsid w:val="00A80ED3"/>
    <w:rsid w:val="00A97996"/>
    <w:rsid w:val="00B860E5"/>
    <w:rsid w:val="00BA08BF"/>
    <w:rsid w:val="00C14E38"/>
    <w:rsid w:val="00C4078A"/>
    <w:rsid w:val="00C9621B"/>
    <w:rsid w:val="00D1556A"/>
    <w:rsid w:val="00D2267B"/>
    <w:rsid w:val="00D53E0A"/>
    <w:rsid w:val="00D73AF9"/>
    <w:rsid w:val="00DB2D4C"/>
    <w:rsid w:val="00DF612C"/>
    <w:rsid w:val="00E9016A"/>
    <w:rsid w:val="00E91A6D"/>
    <w:rsid w:val="00E95EFF"/>
    <w:rsid w:val="00EB26AC"/>
    <w:rsid w:val="00EB5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419FE-E164-4868-84F3-506A2180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6AC"/>
    <w:pPr>
      <w:ind w:left="720"/>
      <w:contextualSpacing/>
    </w:pPr>
  </w:style>
  <w:style w:type="paragraph" w:styleId="NormalWeb">
    <w:name w:val="Normal (Web)"/>
    <w:basedOn w:val="Normal"/>
    <w:uiPriority w:val="99"/>
    <w:semiHidden/>
    <w:unhideWhenUsed/>
    <w:rsid w:val="00886C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35F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5F1F"/>
    <w:rPr>
      <w:rFonts w:ascii="Segoe UI" w:hAnsi="Segoe UI" w:cs="Segoe UI"/>
      <w:sz w:val="18"/>
      <w:szCs w:val="18"/>
    </w:rPr>
  </w:style>
  <w:style w:type="paragraph" w:styleId="En-tte">
    <w:name w:val="header"/>
    <w:basedOn w:val="Normal"/>
    <w:link w:val="En-tteCar"/>
    <w:uiPriority w:val="99"/>
    <w:unhideWhenUsed/>
    <w:rsid w:val="00A35F1F"/>
    <w:pPr>
      <w:tabs>
        <w:tab w:val="center" w:pos="4536"/>
        <w:tab w:val="right" w:pos="9072"/>
      </w:tabs>
      <w:spacing w:after="0" w:line="240" w:lineRule="auto"/>
    </w:pPr>
  </w:style>
  <w:style w:type="character" w:customStyle="1" w:styleId="En-tteCar">
    <w:name w:val="En-tête Car"/>
    <w:basedOn w:val="Policepardfaut"/>
    <w:link w:val="En-tte"/>
    <w:uiPriority w:val="99"/>
    <w:rsid w:val="00A35F1F"/>
  </w:style>
  <w:style w:type="paragraph" w:styleId="Pieddepage">
    <w:name w:val="footer"/>
    <w:basedOn w:val="Normal"/>
    <w:link w:val="PieddepageCar"/>
    <w:uiPriority w:val="99"/>
    <w:unhideWhenUsed/>
    <w:rsid w:val="00A35F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806">
      <w:bodyDiv w:val="1"/>
      <w:marLeft w:val="0"/>
      <w:marRight w:val="0"/>
      <w:marTop w:val="0"/>
      <w:marBottom w:val="0"/>
      <w:divBdr>
        <w:top w:val="none" w:sz="0" w:space="0" w:color="auto"/>
        <w:left w:val="none" w:sz="0" w:space="0" w:color="auto"/>
        <w:bottom w:val="none" w:sz="0" w:space="0" w:color="auto"/>
        <w:right w:val="none" w:sz="0" w:space="0" w:color="auto"/>
      </w:divBdr>
    </w:div>
    <w:div w:id="22677566">
      <w:bodyDiv w:val="1"/>
      <w:marLeft w:val="0"/>
      <w:marRight w:val="0"/>
      <w:marTop w:val="0"/>
      <w:marBottom w:val="0"/>
      <w:divBdr>
        <w:top w:val="none" w:sz="0" w:space="0" w:color="auto"/>
        <w:left w:val="none" w:sz="0" w:space="0" w:color="auto"/>
        <w:bottom w:val="none" w:sz="0" w:space="0" w:color="auto"/>
        <w:right w:val="none" w:sz="0" w:space="0" w:color="auto"/>
      </w:divBdr>
    </w:div>
    <w:div w:id="26420660">
      <w:bodyDiv w:val="1"/>
      <w:marLeft w:val="0"/>
      <w:marRight w:val="0"/>
      <w:marTop w:val="0"/>
      <w:marBottom w:val="0"/>
      <w:divBdr>
        <w:top w:val="none" w:sz="0" w:space="0" w:color="auto"/>
        <w:left w:val="none" w:sz="0" w:space="0" w:color="auto"/>
        <w:bottom w:val="none" w:sz="0" w:space="0" w:color="auto"/>
        <w:right w:val="none" w:sz="0" w:space="0" w:color="auto"/>
      </w:divBdr>
    </w:div>
    <w:div w:id="28649989">
      <w:bodyDiv w:val="1"/>
      <w:marLeft w:val="0"/>
      <w:marRight w:val="0"/>
      <w:marTop w:val="0"/>
      <w:marBottom w:val="0"/>
      <w:divBdr>
        <w:top w:val="none" w:sz="0" w:space="0" w:color="auto"/>
        <w:left w:val="none" w:sz="0" w:space="0" w:color="auto"/>
        <w:bottom w:val="none" w:sz="0" w:space="0" w:color="auto"/>
        <w:right w:val="none" w:sz="0" w:space="0" w:color="auto"/>
      </w:divBdr>
    </w:div>
    <w:div w:id="30544920">
      <w:bodyDiv w:val="1"/>
      <w:marLeft w:val="0"/>
      <w:marRight w:val="0"/>
      <w:marTop w:val="0"/>
      <w:marBottom w:val="0"/>
      <w:divBdr>
        <w:top w:val="none" w:sz="0" w:space="0" w:color="auto"/>
        <w:left w:val="none" w:sz="0" w:space="0" w:color="auto"/>
        <w:bottom w:val="none" w:sz="0" w:space="0" w:color="auto"/>
        <w:right w:val="none" w:sz="0" w:space="0" w:color="auto"/>
      </w:divBdr>
    </w:div>
    <w:div w:id="31927190">
      <w:bodyDiv w:val="1"/>
      <w:marLeft w:val="0"/>
      <w:marRight w:val="0"/>
      <w:marTop w:val="0"/>
      <w:marBottom w:val="0"/>
      <w:divBdr>
        <w:top w:val="none" w:sz="0" w:space="0" w:color="auto"/>
        <w:left w:val="none" w:sz="0" w:space="0" w:color="auto"/>
        <w:bottom w:val="none" w:sz="0" w:space="0" w:color="auto"/>
        <w:right w:val="none" w:sz="0" w:space="0" w:color="auto"/>
      </w:divBdr>
    </w:div>
    <w:div w:id="41296467">
      <w:bodyDiv w:val="1"/>
      <w:marLeft w:val="0"/>
      <w:marRight w:val="0"/>
      <w:marTop w:val="0"/>
      <w:marBottom w:val="0"/>
      <w:divBdr>
        <w:top w:val="none" w:sz="0" w:space="0" w:color="auto"/>
        <w:left w:val="none" w:sz="0" w:space="0" w:color="auto"/>
        <w:bottom w:val="none" w:sz="0" w:space="0" w:color="auto"/>
        <w:right w:val="none" w:sz="0" w:space="0" w:color="auto"/>
      </w:divBdr>
      <w:divsChild>
        <w:div w:id="1008025855">
          <w:marLeft w:val="0"/>
          <w:marRight w:val="0"/>
          <w:marTop w:val="80"/>
          <w:marBottom w:val="80"/>
          <w:divBdr>
            <w:top w:val="none" w:sz="0" w:space="0" w:color="auto"/>
            <w:left w:val="none" w:sz="0" w:space="0" w:color="auto"/>
            <w:bottom w:val="none" w:sz="0" w:space="0" w:color="auto"/>
            <w:right w:val="none" w:sz="0" w:space="0" w:color="auto"/>
          </w:divBdr>
        </w:div>
      </w:divsChild>
    </w:div>
    <w:div w:id="72313035">
      <w:bodyDiv w:val="1"/>
      <w:marLeft w:val="0"/>
      <w:marRight w:val="0"/>
      <w:marTop w:val="0"/>
      <w:marBottom w:val="0"/>
      <w:divBdr>
        <w:top w:val="none" w:sz="0" w:space="0" w:color="auto"/>
        <w:left w:val="none" w:sz="0" w:space="0" w:color="auto"/>
        <w:bottom w:val="none" w:sz="0" w:space="0" w:color="auto"/>
        <w:right w:val="none" w:sz="0" w:space="0" w:color="auto"/>
      </w:divBdr>
    </w:div>
    <w:div w:id="79912071">
      <w:bodyDiv w:val="1"/>
      <w:marLeft w:val="0"/>
      <w:marRight w:val="0"/>
      <w:marTop w:val="0"/>
      <w:marBottom w:val="0"/>
      <w:divBdr>
        <w:top w:val="none" w:sz="0" w:space="0" w:color="auto"/>
        <w:left w:val="none" w:sz="0" w:space="0" w:color="auto"/>
        <w:bottom w:val="none" w:sz="0" w:space="0" w:color="auto"/>
        <w:right w:val="none" w:sz="0" w:space="0" w:color="auto"/>
      </w:divBdr>
    </w:div>
    <w:div w:id="86467980">
      <w:bodyDiv w:val="1"/>
      <w:marLeft w:val="0"/>
      <w:marRight w:val="0"/>
      <w:marTop w:val="0"/>
      <w:marBottom w:val="0"/>
      <w:divBdr>
        <w:top w:val="none" w:sz="0" w:space="0" w:color="auto"/>
        <w:left w:val="none" w:sz="0" w:space="0" w:color="auto"/>
        <w:bottom w:val="none" w:sz="0" w:space="0" w:color="auto"/>
        <w:right w:val="none" w:sz="0" w:space="0" w:color="auto"/>
      </w:divBdr>
    </w:div>
    <w:div w:id="95954298">
      <w:bodyDiv w:val="1"/>
      <w:marLeft w:val="0"/>
      <w:marRight w:val="0"/>
      <w:marTop w:val="0"/>
      <w:marBottom w:val="0"/>
      <w:divBdr>
        <w:top w:val="none" w:sz="0" w:space="0" w:color="auto"/>
        <w:left w:val="none" w:sz="0" w:space="0" w:color="auto"/>
        <w:bottom w:val="none" w:sz="0" w:space="0" w:color="auto"/>
        <w:right w:val="none" w:sz="0" w:space="0" w:color="auto"/>
      </w:divBdr>
    </w:div>
    <w:div w:id="100731220">
      <w:bodyDiv w:val="1"/>
      <w:marLeft w:val="0"/>
      <w:marRight w:val="0"/>
      <w:marTop w:val="0"/>
      <w:marBottom w:val="0"/>
      <w:divBdr>
        <w:top w:val="none" w:sz="0" w:space="0" w:color="auto"/>
        <w:left w:val="none" w:sz="0" w:space="0" w:color="auto"/>
        <w:bottom w:val="none" w:sz="0" w:space="0" w:color="auto"/>
        <w:right w:val="none" w:sz="0" w:space="0" w:color="auto"/>
      </w:divBdr>
    </w:div>
    <w:div w:id="102580928">
      <w:bodyDiv w:val="1"/>
      <w:marLeft w:val="0"/>
      <w:marRight w:val="0"/>
      <w:marTop w:val="0"/>
      <w:marBottom w:val="0"/>
      <w:divBdr>
        <w:top w:val="none" w:sz="0" w:space="0" w:color="auto"/>
        <w:left w:val="none" w:sz="0" w:space="0" w:color="auto"/>
        <w:bottom w:val="none" w:sz="0" w:space="0" w:color="auto"/>
        <w:right w:val="none" w:sz="0" w:space="0" w:color="auto"/>
      </w:divBdr>
    </w:div>
    <w:div w:id="107510334">
      <w:bodyDiv w:val="1"/>
      <w:marLeft w:val="0"/>
      <w:marRight w:val="0"/>
      <w:marTop w:val="0"/>
      <w:marBottom w:val="0"/>
      <w:divBdr>
        <w:top w:val="none" w:sz="0" w:space="0" w:color="auto"/>
        <w:left w:val="none" w:sz="0" w:space="0" w:color="auto"/>
        <w:bottom w:val="none" w:sz="0" w:space="0" w:color="auto"/>
        <w:right w:val="none" w:sz="0" w:space="0" w:color="auto"/>
      </w:divBdr>
    </w:div>
    <w:div w:id="114102891">
      <w:bodyDiv w:val="1"/>
      <w:marLeft w:val="0"/>
      <w:marRight w:val="0"/>
      <w:marTop w:val="0"/>
      <w:marBottom w:val="0"/>
      <w:divBdr>
        <w:top w:val="none" w:sz="0" w:space="0" w:color="auto"/>
        <w:left w:val="none" w:sz="0" w:space="0" w:color="auto"/>
        <w:bottom w:val="none" w:sz="0" w:space="0" w:color="auto"/>
        <w:right w:val="none" w:sz="0" w:space="0" w:color="auto"/>
      </w:divBdr>
    </w:div>
    <w:div w:id="114491636">
      <w:bodyDiv w:val="1"/>
      <w:marLeft w:val="0"/>
      <w:marRight w:val="0"/>
      <w:marTop w:val="0"/>
      <w:marBottom w:val="0"/>
      <w:divBdr>
        <w:top w:val="none" w:sz="0" w:space="0" w:color="auto"/>
        <w:left w:val="none" w:sz="0" w:space="0" w:color="auto"/>
        <w:bottom w:val="none" w:sz="0" w:space="0" w:color="auto"/>
        <w:right w:val="none" w:sz="0" w:space="0" w:color="auto"/>
      </w:divBdr>
    </w:div>
    <w:div w:id="128010493">
      <w:bodyDiv w:val="1"/>
      <w:marLeft w:val="0"/>
      <w:marRight w:val="0"/>
      <w:marTop w:val="0"/>
      <w:marBottom w:val="0"/>
      <w:divBdr>
        <w:top w:val="none" w:sz="0" w:space="0" w:color="auto"/>
        <w:left w:val="none" w:sz="0" w:space="0" w:color="auto"/>
        <w:bottom w:val="none" w:sz="0" w:space="0" w:color="auto"/>
        <w:right w:val="none" w:sz="0" w:space="0" w:color="auto"/>
      </w:divBdr>
    </w:div>
    <w:div w:id="183129351">
      <w:bodyDiv w:val="1"/>
      <w:marLeft w:val="0"/>
      <w:marRight w:val="0"/>
      <w:marTop w:val="0"/>
      <w:marBottom w:val="0"/>
      <w:divBdr>
        <w:top w:val="none" w:sz="0" w:space="0" w:color="auto"/>
        <w:left w:val="none" w:sz="0" w:space="0" w:color="auto"/>
        <w:bottom w:val="none" w:sz="0" w:space="0" w:color="auto"/>
        <w:right w:val="none" w:sz="0" w:space="0" w:color="auto"/>
      </w:divBdr>
    </w:div>
    <w:div w:id="188879913">
      <w:bodyDiv w:val="1"/>
      <w:marLeft w:val="0"/>
      <w:marRight w:val="0"/>
      <w:marTop w:val="0"/>
      <w:marBottom w:val="0"/>
      <w:divBdr>
        <w:top w:val="none" w:sz="0" w:space="0" w:color="auto"/>
        <w:left w:val="none" w:sz="0" w:space="0" w:color="auto"/>
        <w:bottom w:val="none" w:sz="0" w:space="0" w:color="auto"/>
        <w:right w:val="none" w:sz="0" w:space="0" w:color="auto"/>
      </w:divBdr>
    </w:div>
    <w:div w:id="230626391">
      <w:bodyDiv w:val="1"/>
      <w:marLeft w:val="0"/>
      <w:marRight w:val="0"/>
      <w:marTop w:val="0"/>
      <w:marBottom w:val="0"/>
      <w:divBdr>
        <w:top w:val="none" w:sz="0" w:space="0" w:color="auto"/>
        <w:left w:val="none" w:sz="0" w:space="0" w:color="auto"/>
        <w:bottom w:val="none" w:sz="0" w:space="0" w:color="auto"/>
        <w:right w:val="none" w:sz="0" w:space="0" w:color="auto"/>
      </w:divBdr>
    </w:div>
    <w:div w:id="242571185">
      <w:bodyDiv w:val="1"/>
      <w:marLeft w:val="0"/>
      <w:marRight w:val="0"/>
      <w:marTop w:val="0"/>
      <w:marBottom w:val="0"/>
      <w:divBdr>
        <w:top w:val="none" w:sz="0" w:space="0" w:color="auto"/>
        <w:left w:val="none" w:sz="0" w:space="0" w:color="auto"/>
        <w:bottom w:val="none" w:sz="0" w:space="0" w:color="auto"/>
        <w:right w:val="none" w:sz="0" w:space="0" w:color="auto"/>
      </w:divBdr>
    </w:div>
    <w:div w:id="266347709">
      <w:bodyDiv w:val="1"/>
      <w:marLeft w:val="0"/>
      <w:marRight w:val="0"/>
      <w:marTop w:val="0"/>
      <w:marBottom w:val="0"/>
      <w:divBdr>
        <w:top w:val="none" w:sz="0" w:space="0" w:color="auto"/>
        <w:left w:val="none" w:sz="0" w:space="0" w:color="auto"/>
        <w:bottom w:val="none" w:sz="0" w:space="0" w:color="auto"/>
        <w:right w:val="none" w:sz="0" w:space="0" w:color="auto"/>
      </w:divBdr>
    </w:div>
    <w:div w:id="272984741">
      <w:bodyDiv w:val="1"/>
      <w:marLeft w:val="0"/>
      <w:marRight w:val="0"/>
      <w:marTop w:val="0"/>
      <w:marBottom w:val="0"/>
      <w:divBdr>
        <w:top w:val="none" w:sz="0" w:space="0" w:color="auto"/>
        <w:left w:val="none" w:sz="0" w:space="0" w:color="auto"/>
        <w:bottom w:val="none" w:sz="0" w:space="0" w:color="auto"/>
        <w:right w:val="none" w:sz="0" w:space="0" w:color="auto"/>
      </w:divBdr>
      <w:divsChild>
        <w:div w:id="829247217">
          <w:marLeft w:val="0"/>
          <w:marRight w:val="0"/>
          <w:marTop w:val="80"/>
          <w:marBottom w:val="80"/>
          <w:divBdr>
            <w:top w:val="none" w:sz="0" w:space="0" w:color="auto"/>
            <w:left w:val="none" w:sz="0" w:space="0" w:color="auto"/>
            <w:bottom w:val="none" w:sz="0" w:space="0" w:color="auto"/>
            <w:right w:val="none" w:sz="0" w:space="0" w:color="auto"/>
          </w:divBdr>
        </w:div>
      </w:divsChild>
    </w:div>
    <w:div w:id="286400487">
      <w:bodyDiv w:val="1"/>
      <w:marLeft w:val="0"/>
      <w:marRight w:val="0"/>
      <w:marTop w:val="0"/>
      <w:marBottom w:val="0"/>
      <w:divBdr>
        <w:top w:val="none" w:sz="0" w:space="0" w:color="auto"/>
        <w:left w:val="none" w:sz="0" w:space="0" w:color="auto"/>
        <w:bottom w:val="none" w:sz="0" w:space="0" w:color="auto"/>
        <w:right w:val="none" w:sz="0" w:space="0" w:color="auto"/>
      </w:divBdr>
    </w:div>
    <w:div w:id="291834809">
      <w:bodyDiv w:val="1"/>
      <w:marLeft w:val="0"/>
      <w:marRight w:val="0"/>
      <w:marTop w:val="0"/>
      <w:marBottom w:val="0"/>
      <w:divBdr>
        <w:top w:val="none" w:sz="0" w:space="0" w:color="auto"/>
        <w:left w:val="none" w:sz="0" w:space="0" w:color="auto"/>
        <w:bottom w:val="none" w:sz="0" w:space="0" w:color="auto"/>
        <w:right w:val="none" w:sz="0" w:space="0" w:color="auto"/>
      </w:divBdr>
    </w:div>
    <w:div w:id="295373493">
      <w:bodyDiv w:val="1"/>
      <w:marLeft w:val="0"/>
      <w:marRight w:val="0"/>
      <w:marTop w:val="0"/>
      <w:marBottom w:val="0"/>
      <w:divBdr>
        <w:top w:val="none" w:sz="0" w:space="0" w:color="auto"/>
        <w:left w:val="none" w:sz="0" w:space="0" w:color="auto"/>
        <w:bottom w:val="none" w:sz="0" w:space="0" w:color="auto"/>
        <w:right w:val="none" w:sz="0" w:space="0" w:color="auto"/>
      </w:divBdr>
    </w:div>
    <w:div w:id="302128221">
      <w:bodyDiv w:val="1"/>
      <w:marLeft w:val="0"/>
      <w:marRight w:val="0"/>
      <w:marTop w:val="0"/>
      <w:marBottom w:val="0"/>
      <w:divBdr>
        <w:top w:val="none" w:sz="0" w:space="0" w:color="auto"/>
        <w:left w:val="none" w:sz="0" w:space="0" w:color="auto"/>
        <w:bottom w:val="none" w:sz="0" w:space="0" w:color="auto"/>
        <w:right w:val="none" w:sz="0" w:space="0" w:color="auto"/>
      </w:divBdr>
    </w:div>
    <w:div w:id="312150113">
      <w:bodyDiv w:val="1"/>
      <w:marLeft w:val="0"/>
      <w:marRight w:val="0"/>
      <w:marTop w:val="0"/>
      <w:marBottom w:val="0"/>
      <w:divBdr>
        <w:top w:val="none" w:sz="0" w:space="0" w:color="auto"/>
        <w:left w:val="none" w:sz="0" w:space="0" w:color="auto"/>
        <w:bottom w:val="none" w:sz="0" w:space="0" w:color="auto"/>
        <w:right w:val="none" w:sz="0" w:space="0" w:color="auto"/>
      </w:divBdr>
    </w:div>
    <w:div w:id="327710805">
      <w:bodyDiv w:val="1"/>
      <w:marLeft w:val="0"/>
      <w:marRight w:val="0"/>
      <w:marTop w:val="0"/>
      <w:marBottom w:val="0"/>
      <w:divBdr>
        <w:top w:val="none" w:sz="0" w:space="0" w:color="auto"/>
        <w:left w:val="none" w:sz="0" w:space="0" w:color="auto"/>
        <w:bottom w:val="none" w:sz="0" w:space="0" w:color="auto"/>
        <w:right w:val="none" w:sz="0" w:space="0" w:color="auto"/>
      </w:divBdr>
    </w:div>
    <w:div w:id="339047919">
      <w:bodyDiv w:val="1"/>
      <w:marLeft w:val="0"/>
      <w:marRight w:val="0"/>
      <w:marTop w:val="0"/>
      <w:marBottom w:val="0"/>
      <w:divBdr>
        <w:top w:val="none" w:sz="0" w:space="0" w:color="auto"/>
        <w:left w:val="none" w:sz="0" w:space="0" w:color="auto"/>
        <w:bottom w:val="none" w:sz="0" w:space="0" w:color="auto"/>
        <w:right w:val="none" w:sz="0" w:space="0" w:color="auto"/>
      </w:divBdr>
    </w:div>
    <w:div w:id="350112874">
      <w:bodyDiv w:val="1"/>
      <w:marLeft w:val="0"/>
      <w:marRight w:val="0"/>
      <w:marTop w:val="0"/>
      <w:marBottom w:val="0"/>
      <w:divBdr>
        <w:top w:val="none" w:sz="0" w:space="0" w:color="auto"/>
        <w:left w:val="none" w:sz="0" w:space="0" w:color="auto"/>
        <w:bottom w:val="none" w:sz="0" w:space="0" w:color="auto"/>
        <w:right w:val="none" w:sz="0" w:space="0" w:color="auto"/>
      </w:divBdr>
    </w:div>
    <w:div w:id="356078042">
      <w:bodyDiv w:val="1"/>
      <w:marLeft w:val="0"/>
      <w:marRight w:val="0"/>
      <w:marTop w:val="0"/>
      <w:marBottom w:val="0"/>
      <w:divBdr>
        <w:top w:val="none" w:sz="0" w:space="0" w:color="auto"/>
        <w:left w:val="none" w:sz="0" w:space="0" w:color="auto"/>
        <w:bottom w:val="none" w:sz="0" w:space="0" w:color="auto"/>
        <w:right w:val="none" w:sz="0" w:space="0" w:color="auto"/>
      </w:divBdr>
    </w:div>
    <w:div w:id="387270431">
      <w:bodyDiv w:val="1"/>
      <w:marLeft w:val="0"/>
      <w:marRight w:val="0"/>
      <w:marTop w:val="0"/>
      <w:marBottom w:val="0"/>
      <w:divBdr>
        <w:top w:val="none" w:sz="0" w:space="0" w:color="auto"/>
        <w:left w:val="none" w:sz="0" w:space="0" w:color="auto"/>
        <w:bottom w:val="none" w:sz="0" w:space="0" w:color="auto"/>
        <w:right w:val="none" w:sz="0" w:space="0" w:color="auto"/>
      </w:divBdr>
    </w:div>
    <w:div w:id="414060350">
      <w:bodyDiv w:val="1"/>
      <w:marLeft w:val="0"/>
      <w:marRight w:val="0"/>
      <w:marTop w:val="0"/>
      <w:marBottom w:val="0"/>
      <w:divBdr>
        <w:top w:val="none" w:sz="0" w:space="0" w:color="auto"/>
        <w:left w:val="none" w:sz="0" w:space="0" w:color="auto"/>
        <w:bottom w:val="none" w:sz="0" w:space="0" w:color="auto"/>
        <w:right w:val="none" w:sz="0" w:space="0" w:color="auto"/>
      </w:divBdr>
    </w:div>
    <w:div w:id="415325032">
      <w:bodyDiv w:val="1"/>
      <w:marLeft w:val="0"/>
      <w:marRight w:val="0"/>
      <w:marTop w:val="0"/>
      <w:marBottom w:val="0"/>
      <w:divBdr>
        <w:top w:val="none" w:sz="0" w:space="0" w:color="auto"/>
        <w:left w:val="none" w:sz="0" w:space="0" w:color="auto"/>
        <w:bottom w:val="none" w:sz="0" w:space="0" w:color="auto"/>
        <w:right w:val="none" w:sz="0" w:space="0" w:color="auto"/>
      </w:divBdr>
    </w:div>
    <w:div w:id="416951040">
      <w:bodyDiv w:val="1"/>
      <w:marLeft w:val="0"/>
      <w:marRight w:val="0"/>
      <w:marTop w:val="0"/>
      <w:marBottom w:val="0"/>
      <w:divBdr>
        <w:top w:val="none" w:sz="0" w:space="0" w:color="auto"/>
        <w:left w:val="none" w:sz="0" w:space="0" w:color="auto"/>
        <w:bottom w:val="none" w:sz="0" w:space="0" w:color="auto"/>
        <w:right w:val="none" w:sz="0" w:space="0" w:color="auto"/>
      </w:divBdr>
    </w:div>
    <w:div w:id="422579736">
      <w:bodyDiv w:val="1"/>
      <w:marLeft w:val="0"/>
      <w:marRight w:val="0"/>
      <w:marTop w:val="0"/>
      <w:marBottom w:val="0"/>
      <w:divBdr>
        <w:top w:val="none" w:sz="0" w:space="0" w:color="auto"/>
        <w:left w:val="none" w:sz="0" w:space="0" w:color="auto"/>
        <w:bottom w:val="none" w:sz="0" w:space="0" w:color="auto"/>
        <w:right w:val="none" w:sz="0" w:space="0" w:color="auto"/>
      </w:divBdr>
    </w:div>
    <w:div w:id="430509610">
      <w:bodyDiv w:val="1"/>
      <w:marLeft w:val="0"/>
      <w:marRight w:val="0"/>
      <w:marTop w:val="0"/>
      <w:marBottom w:val="0"/>
      <w:divBdr>
        <w:top w:val="none" w:sz="0" w:space="0" w:color="auto"/>
        <w:left w:val="none" w:sz="0" w:space="0" w:color="auto"/>
        <w:bottom w:val="none" w:sz="0" w:space="0" w:color="auto"/>
        <w:right w:val="none" w:sz="0" w:space="0" w:color="auto"/>
      </w:divBdr>
    </w:div>
    <w:div w:id="442040443">
      <w:bodyDiv w:val="1"/>
      <w:marLeft w:val="0"/>
      <w:marRight w:val="0"/>
      <w:marTop w:val="0"/>
      <w:marBottom w:val="0"/>
      <w:divBdr>
        <w:top w:val="none" w:sz="0" w:space="0" w:color="auto"/>
        <w:left w:val="none" w:sz="0" w:space="0" w:color="auto"/>
        <w:bottom w:val="none" w:sz="0" w:space="0" w:color="auto"/>
        <w:right w:val="none" w:sz="0" w:space="0" w:color="auto"/>
      </w:divBdr>
    </w:div>
    <w:div w:id="446196754">
      <w:bodyDiv w:val="1"/>
      <w:marLeft w:val="0"/>
      <w:marRight w:val="0"/>
      <w:marTop w:val="0"/>
      <w:marBottom w:val="0"/>
      <w:divBdr>
        <w:top w:val="none" w:sz="0" w:space="0" w:color="auto"/>
        <w:left w:val="none" w:sz="0" w:space="0" w:color="auto"/>
        <w:bottom w:val="none" w:sz="0" w:space="0" w:color="auto"/>
        <w:right w:val="none" w:sz="0" w:space="0" w:color="auto"/>
      </w:divBdr>
    </w:div>
    <w:div w:id="468743863">
      <w:bodyDiv w:val="1"/>
      <w:marLeft w:val="0"/>
      <w:marRight w:val="0"/>
      <w:marTop w:val="0"/>
      <w:marBottom w:val="0"/>
      <w:divBdr>
        <w:top w:val="none" w:sz="0" w:space="0" w:color="auto"/>
        <w:left w:val="none" w:sz="0" w:space="0" w:color="auto"/>
        <w:bottom w:val="none" w:sz="0" w:space="0" w:color="auto"/>
        <w:right w:val="none" w:sz="0" w:space="0" w:color="auto"/>
      </w:divBdr>
    </w:div>
    <w:div w:id="472217072">
      <w:bodyDiv w:val="1"/>
      <w:marLeft w:val="0"/>
      <w:marRight w:val="0"/>
      <w:marTop w:val="0"/>
      <w:marBottom w:val="0"/>
      <w:divBdr>
        <w:top w:val="none" w:sz="0" w:space="0" w:color="auto"/>
        <w:left w:val="none" w:sz="0" w:space="0" w:color="auto"/>
        <w:bottom w:val="none" w:sz="0" w:space="0" w:color="auto"/>
        <w:right w:val="none" w:sz="0" w:space="0" w:color="auto"/>
      </w:divBdr>
    </w:div>
    <w:div w:id="483813586">
      <w:bodyDiv w:val="1"/>
      <w:marLeft w:val="0"/>
      <w:marRight w:val="0"/>
      <w:marTop w:val="0"/>
      <w:marBottom w:val="0"/>
      <w:divBdr>
        <w:top w:val="none" w:sz="0" w:space="0" w:color="auto"/>
        <w:left w:val="none" w:sz="0" w:space="0" w:color="auto"/>
        <w:bottom w:val="none" w:sz="0" w:space="0" w:color="auto"/>
        <w:right w:val="none" w:sz="0" w:space="0" w:color="auto"/>
      </w:divBdr>
    </w:div>
    <w:div w:id="507793294">
      <w:bodyDiv w:val="1"/>
      <w:marLeft w:val="0"/>
      <w:marRight w:val="0"/>
      <w:marTop w:val="0"/>
      <w:marBottom w:val="0"/>
      <w:divBdr>
        <w:top w:val="none" w:sz="0" w:space="0" w:color="auto"/>
        <w:left w:val="none" w:sz="0" w:space="0" w:color="auto"/>
        <w:bottom w:val="none" w:sz="0" w:space="0" w:color="auto"/>
        <w:right w:val="none" w:sz="0" w:space="0" w:color="auto"/>
      </w:divBdr>
    </w:div>
    <w:div w:id="524834790">
      <w:bodyDiv w:val="1"/>
      <w:marLeft w:val="0"/>
      <w:marRight w:val="0"/>
      <w:marTop w:val="0"/>
      <w:marBottom w:val="0"/>
      <w:divBdr>
        <w:top w:val="none" w:sz="0" w:space="0" w:color="auto"/>
        <w:left w:val="none" w:sz="0" w:space="0" w:color="auto"/>
        <w:bottom w:val="none" w:sz="0" w:space="0" w:color="auto"/>
        <w:right w:val="none" w:sz="0" w:space="0" w:color="auto"/>
      </w:divBdr>
    </w:div>
    <w:div w:id="532962407">
      <w:bodyDiv w:val="1"/>
      <w:marLeft w:val="0"/>
      <w:marRight w:val="0"/>
      <w:marTop w:val="0"/>
      <w:marBottom w:val="0"/>
      <w:divBdr>
        <w:top w:val="none" w:sz="0" w:space="0" w:color="auto"/>
        <w:left w:val="none" w:sz="0" w:space="0" w:color="auto"/>
        <w:bottom w:val="none" w:sz="0" w:space="0" w:color="auto"/>
        <w:right w:val="none" w:sz="0" w:space="0" w:color="auto"/>
      </w:divBdr>
    </w:div>
    <w:div w:id="533927091">
      <w:bodyDiv w:val="1"/>
      <w:marLeft w:val="0"/>
      <w:marRight w:val="0"/>
      <w:marTop w:val="0"/>
      <w:marBottom w:val="0"/>
      <w:divBdr>
        <w:top w:val="none" w:sz="0" w:space="0" w:color="auto"/>
        <w:left w:val="none" w:sz="0" w:space="0" w:color="auto"/>
        <w:bottom w:val="none" w:sz="0" w:space="0" w:color="auto"/>
        <w:right w:val="none" w:sz="0" w:space="0" w:color="auto"/>
      </w:divBdr>
    </w:div>
    <w:div w:id="543758245">
      <w:bodyDiv w:val="1"/>
      <w:marLeft w:val="0"/>
      <w:marRight w:val="0"/>
      <w:marTop w:val="0"/>
      <w:marBottom w:val="0"/>
      <w:divBdr>
        <w:top w:val="none" w:sz="0" w:space="0" w:color="auto"/>
        <w:left w:val="none" w:sz="0" w:space="0" w:color="auto"/>
        <w:bottom w:val="none" w:sz="0" w:space="0" w:color="auto"/>
        <w:right w:val="none" w:sz="0" w:space="0" w:color="auto"/>
      </w:divBdr>
    </w:div>
    <w:div w:id="548299050">
      <w:bodyDiv w:val="1"/>
      <w:marLeft w:val="0"/>
      <w:marRight w:val="0"/>
      <w:marTop w:val="0"/>
      <w:marBottom w:val="0"/>
      <w:divBdr>
        <w:top w:val="none" w:sz="0" w:space="0" w:color="auto"/>
        <w:left w:val="none" w:sz="0" w:space="0" w:color="auto"/>
        <w:bottom w:val="none" w:sz="0" w:space="0" w:color="auto"/>
        <w:right w:val="none" w:sz="0" w:space="0" w:color="auto"/>
      </w:divBdr>
    </w:div>
    <w:div w:id="562912848">
      <w:bodyDiv w:val="1"/>
      <w:marLeft w:val="0"/>
      <w:marRight w:val="0"/>
      <w:marTop w:val="0"/>
      <w:marBottom w:val="0"/>
      <w:divBdr>
        <w:top w:val="none" w:sz="0" w:space="0" w:color="auto"/>
        <w:left w:val="none" w:sz="0" w:space="0" w:color="auto"/>
        <w:bottom w:val="none" w:sz="0" w:space="0" w:color="auto"/>
        <w:right w:val="none" w:sz="0" w:space="0" w:color="auto"/>
      </w:divBdr>
    </w:div>
    <w:div w:id="563880623">
      <w:bodyDiv w:val="1"/>
      <w:marLeft w:val="0"/>
      <w:marRight w:val="0"/>
      <w:marTop w:val="0"/>
      <w:marBottom w:val="0"/>
      <w:divBdr>
        <w:top w:val="none" w:sz="0" w:space="0" w:color="auto"/>
        <w:left w:val="none" w:sz="0" w:space="0" w:color="auto"/>
        <w:bottom w:val="none" w:sz="0" w:space="0" w:color="auto"/>
        <w:right w:val="none" w:sz="0" w:space="0" w:color="auto"/>
      </w:divBdr>
    </w:div>
    <w:div w:id="572592675">
      <w:bodyDiv w:val="1"/>
      <w:marLeft w:val="0"/>
      <w:marRight w:val="0"/>
      <w:marTop w:val="0"/>
      <w:marBottom w:val="0"/>
      <w:divBdr>
        <w:top w:val="none" w:sz="0" w:space="0" w:color="auto"/>
        <w:left w:val="none" w:sz="0" w:space="0" w:color="auto"/>
        <w:bottom w:val="none" w:sz="0" w:space="0" w:color="auto"/>
        <w:right w:val="none" w:sz="0" w:space="0" w:color="auto"/>
      </w:divBdr>
    </w:div>
    <w:div w:id="592783614">
      <w:bodyDiv w:val="1"/>
      <w:marLeft w:val="0"/>
      <w:marRight w:val="0"/>
      <w:marTop w:val="0"/>
      <w:marBottom w:val="0"/>
      <w:divBdr>
        <w:top w:val="none" w:sz="0" w:space="0" w:color="auto"/>
        <w:left w:val="none" w:sz="0" w:space="0" w:color="auto"/>
        <w:bottom w:val="none" w:sz="0" w:space="0" w:color="auto"/>
        <w:right w:val="none" w:sz="0" w:space="0" w:color="auto"/>
      </w:divBdr>
    </w:div>
    <w:div w:id="592862345">
      <w:bodyDiv w:val="1"/>
      <w:marLeft w:val="0"/>
      <w:marRight w:val="0"/>
      <w:marTop w:val="0"/>
      <w:marBottom w:val="0"/>
      <w:divBdr>
        <w:top w:val="none" w:sz="0" w:space="0" w:color="auto"/>
        <w:left w:val="none" w:sz="0" w:space="0" w:color="auto"/>
        <w:bottom w:val="none" w:sz="0" w:space="0" w:color="auto"/>
        <w:right w:val="none" w:sz="0" w:space="0" w:color="auto"/>
      </w:divBdr>
    </w:div>
    <w:div w:id="604269730">
      <w:bodyDiv w:val="1"/>
      <w:marLeft w:val="0"/>
      <w:marRight w:val="0"/>
      <w:marTop w:val="0"/>
      <w:marBottom w:val="0"/>
      <w:divBdr>
        <w:top w:val="none" w:sz="0" w:space="0" w:color="auto"/>
        <w:left w:val="none" w:sz="0" w:space="0" w:color="auto"/>
        <w:bottom w:val="none" w:sz="0" w:space="0" w:color="auto"/>
        <w:right w:val="none" w:sz="0" w:space="0" w:color="auto"/>
      </w:divBdr>
    </w:div>
    <w:div w:id="638614066">
      <w:bodyDiv w:val="1"/>
      <w:marLeft w:val="0"/>
      <w:marRight w:val="0"/>
      <w:marTop w:val="0"/>
      <w:marBottom w:val="0"/>
      <w:divBdr>
        <w:top w:val="none" w:sz="0" w:space="0" w:color="auto"/>
        <w:left w:val="none" w:sz="0" w:space="0" w:color="auto"/>
        <w:bottom w:val="none" w:sz="0" w:space="0" w:color="auto"/>
        <w:right w:val="none" w:sz="0" w:space="0" w:color="auto"/>
      </w:divBdr>
    </w:div>
    <w:div w:id="644433119">
      <w:bodyDiv w:val="1"/>
      <w:marLeft w:val="0"/>
      <w:marRight w:val="0"/>
      <w:marTop w:val="0"/>
      <w:marBottom w:val="0"/>
      <w:divBdr>
        <w:top w:val="none" w:sz="0" w:space="0" w:color="auto"/>
        <w:left w:val="none" w:sz="0" w:space="0" w:color="auto"/>
        <w:bottom w:val="none" w:sz="0" w:space="0" w:color="auto"/>
        <w:right w:val="none" w:sz="0" w:space="0" w:color="auto"/>
      </w:divBdr>
    </w:div>
    <w:div w:id="646856346">
      <w:bodyDiv w:val="1"/>
      <w:marLeft w:val="0"/>
      <w:marRight w:val="0"/>
      <w:marTop w:val="0"/>
      <w:marBottom w:val="0"/>
      <w:divBdr>
        <w:top w:val="none" w:sz="0" w:space="0" w:color="auto"/>
        <w:left w:val="none" w:sz="0" w:space="0" w:color="auto"/>
        <w:bottom w:val="none" w:sz="0" w:space="0" w:color="auto"/>
        <w:right w:val="none" w:sz="0" w:space="0" w:color="auto"/>
      </w:divBdr>
    </w:div>
    <w:div w:id="670135904">
      <w:bodyDiv w:val="1"/>
      <w:marLeft w:val="0"/>
      <w:marRight w:val="0"/>
      <w:marTop w:val="0"/>
      <w:marBottom w:val="0"/>
      <w:divBdr>
        <w:top w:val="none" w:sz="0" w:space="0" w:color="auto"/>
        <w:left w:val="none" w:sz="0" w:space="0" w:color="auto"/>
        <w:bottom w:val="none" w:sz="0" w:space="0" w:color="auto"/>
        <w:right w:val="none" w:sz="0" w:space="0" w:color="auto"/>
      </w:divBdr>
    </w:div>
    <w:div w:id="693532572">
      <w:bodyDiv w:val="1"/>
      <w:marLeft w:val="0"/>
      <w:marRight w:val="0"/>
      <w:marTop w:val="0"/>
      <w:marBottom w:val="0"/>
      <w:divBdr>
        <w:top w:val="none" w:sz="0" w:space="0" w:color="auto"/>
        <w:left w:val="none" w:sz="0" w:space="0" w:color="auto"/>
        <w:bottom w:val="none" w:sz="0" w:space="0" w:color="auto"/>
        <w:right w:val="none" w:sz="0" w:space="0" w:color="auto"/>
      </w:divBdr>
    </w:div>
    <w:div w:id="702442617">
      <w:bodyDiv w:val="1"/>
      <w:marLeft w:val="0"/>
      <w:marRight w:val="0"/>
      <w:marTop w:val="0"/>
      <w:marBottom w:val="0"/>
      <w:divBdr>
        <w:top w:val="none" w:sz="0" w:space="0" w:color="auto"/>
        <w:left w:val="none" w:sz="0" w:space="0" w:color="auto"/>
        <w:bottom w:val="none" w:sz="0" w:space="0" w:color="auto"/>
        <w:right w:val="none" w:sz="0" w:space="0" w:color="auto"/>
      </w:divBdr>
      <w:divsChild>
        <w:div w:id="1727534721">
          <w:marLeft w:val="720"/>
          <w:marRight w:val="0"/>
          <w:marTop w:val="80"/>
          <w:marBottom w:val="0"/>
          <w:divBdr>
            <w:top w:val="none" w:sz="0" w:space="0" w:color="auto"/>
            <w:left w:val="none" w:sz="0" w:space="0" w:color="auto"/>
            <w:bottom w:val="none" w:sz="0" w:space="0" w:color="auto"/>
            <w:right w:val="none" w:sz="0" w:space="0" w:color="auto"/>
          </w:divBdr>
        </w:div>
        <w:div w:id="200477758">
          <w:marLeft w:val="720"/>
          <w:marRight w:val="0"/>
          <w:marTop w:val="0"/>
          <w:marBottom w:val="0"/>
          <w:divBdr>
            <w:top w:val="none" w:sz="0" w:space="0" w:color="auto"/>
            <w:left w:val="none" w:sz="0" w:space="0" w:color="auto"/>
            <w:bottom w:val="none" w:sz="0" w:space="0" w:color="auto"/>
            <w:right w:val="none" w:sz="0" w:space="0" w:color="auto"/>
          </w:divBdr>
        </w:div>
        <w:div w:id="827676884">
          <w:marLeft w:val="720"/>
          <w:marRight w:val="0"/>
          <w:marTop w:val="0"/>
          <w:marBottom w:val="0"/>
          <w:divBdr>
            <w:top w:val="none" w:sz="0" w:space="0" w:color="auto"/>
            <w:left w:val="none" w:sz="0" w:space="0" w:color="auto"/>
            <w:bottom w:val="none" w:sz="0" w:space="0" w:color="auto"/>
            <w:right w:val="none" w:sz="0" w:space="0" w:color="auto"/>
          </w:divBdr>
        </w:div>
        <w:div w:id="799768099">
          <w:marLeft w:val="720"/>
          <w:marRight w:val="0"/>
          <w:marTop w:val="0"/>
          <w:marBottom w:val="0"/>
          <w:divBdr>
            <w:top w:val="none" w:sz="0" w:space="0" w:color="auto"/>
            <w:left w:val="none" w:sz="0" w:space="0" w:color="auto"/>
            <w:bottom w:val="none" w:sz="0" w:space="0" w:color="auto"/>
            <w:right w:val="none" w:sz="0" w:space="0" w:color="auto"/>
          </w:divBdr>
        </w:div>
      </w:divsChild>
    </w:div>
    <w:div w:id="703675019">
      <w:bodyDiv w:val="1"/>
      <w:marLeft w:val="0"/>
      <w:marRight w:val="0"/>
      <w:marTop w:val="0"/>
      <w:marBottom w:val="0"/>
      <w:divBdr>
        <w:top w:val="none" w:sz="0" w:space="0" w:color="auto"/>
        <w:left w:val="none" w:sz="0" w:space="0" w:color="auto"/>
        <w:bottom w:val="none" w:sz="0" w:space="0" w:color="auto"/>
        <w:right w:val="none" w:sz="0" w:space="0" w:color="auto"/>
      </w:divBdr>
    </w:div>
    <w:div w:id="730228096">
      <w:bodyDiv w:val="1"/>
      <w:marLeft w:val="0"/>
      <w:marRight w:val="0"/>
      <w:marTop w:val="0"/>
      <w:marBottom w:val="0"/>
      <w:divBdr>
        <w:top w:val="none" w:sz="0" w:space="0" w:color="auto"/>
        <w:left w:val="none" w:sz="0" w:space="0" w:color="auto"/>
        <w:bottom w:val="none" w:sz="0" w:space="0" w:color="auto"/>
        <w:right w:val="none" w:sz="0" w:space="0" w:color="auto"/>
      </w:divBdr>
    </w:div>
    <w:div w:id="734206866">
      <w:bodyDiv w:val="1"/>
      <w:marLeft w:val="0"/>
      <w:marRight w:val="0"/>
      <w:marTop w:val="0"/>
      <w:marBottom w:val="0"/>
      <w:divBdr>
        <w:top w:val="none" w:sz="0" w:space="0" w:color="auto"/>
        <w:left w:val="none" w:sz="0" w:space="0" w:color="auto"/>
        <w:bottom w:val="none" w:sz="0" w:space="0" w:color="auto"/>
        <w:right w:val="none" w:sz="0" w:space="0" w:color="auto"/>
      </w:divBdr>
    </w:div>
    <w:div w:id="734278656">
      <w:bodyDiv w:val="1"/>
      <w:marLeft w:val="0"/>
      <w:marRight w:val="0"/>
      <w:marTop w:val="0"/>
      <w:marBottom w:val="0"/>
      <w:divBdr>
        <w:top w:val="none" w:sz="0" w:space="0" w:color="auto"/>
        <w:left w:val="none" w:sz="0" w:space="0" w:color="auto"/>
        <w:bottom w:val="none" w:sz="0" w:space="0" w:color="auto"/>
        <w:right w:val="none" w:sz="0" w:space="0" w:color="auto"/>
      </w:divBdr>
    </w:div>
    <w:div w:id="747390347">
      <w:bodyDiv w:val="1"/>
      <w:marLeft w:val="0"/>
      <w:marRight w:val="0"/>
      <w:marTop w:val="0"/>
      <w:marBottom w:val="0"/>
      <w:divBdr>
        <w:top w:val="none" w:sz="0" w:space="0" w:color="auto"/>
        <w:left w:val="none" w:sz="0" w:space="0" w:color="auto"/>
        <w:bottom w:val="none" w:sz="0" w:space="0" w:color="auto"/>
        <w:right w:val="none" w:sz="0" w:space="0" w:color="auto"/>
      </w:divBdr>
    </w:div>
    <w:div w:id="747457380">
      <w:bodyDiv w:val="1"/>
      <w:marLeft w:val="0"/>
      <w:marRight w:val="0"/>
      <w:marTop w:val="0"/>
      <w:marBottom w:val="0"/>
      <w:divBdr>
        <w:top w:val="none" w:sz="0" w:space="0" w:color="auto"/>
        <w:left w:val="none" w:sz="0" w:space="0" w:color="auto"/>
        <w:bottom w:val="none" w:sz="0" w:space="0" w:color="auto"/>
        <w:right w:val="none" w:sz="0" w:space="0" w:color="auto"/>
      </w:divBdr>
    </w:div>
    <w:div w:id="769157605">
      <w:bodyDiv w:val="1"/>
      <w:marLeft w:val="0"/>
      <w:marRight w:val="0"/>
      <w:marTop w:val="0"/>
      <w:marBottom w:val="0"/>
      <w:divBdr>
        <w:top w:val="none" w:sz="0" w:space="0" w:color="auto"/>
        <w:left w:val="none" w:sz="0" w:space="0" w:color="auto"/>
        <w:bottom w:val="none" w:sz="0" w:space="0" w:color="auto"/>
        <w:right w:val="none" w:sz="0" w:space="0" w:color="auto"/>
      </w:divBdr>
    </w:div>
    <w:div w:id="771167338">
      <w:bodyDiv w:val="1"/>
      <w:marLeft w:val="0"/>
      <w:marRight w:val="0"/>
      <w:marTop w:val="0"/>
      <w:marBottom w:val="0"/>
      <w:divBdr>
        <w:top w:val="none" w:sz="0" w:space="0" w:color="auto"/>
        <w:left w:val="none" w:sz="0" w:space="0" w:color="auto"/>
        <w:bottom w:val="none" w:sz="0" w:space="0" w:color="auto"/>
        <w:right w:val="none" w:sz="0" w:space="0" w:color="auto"/>
      </w:divBdr>
    </w:div>
    <w:div w:id="778138307">
      <w:bodyDiv w:val="1"/>
      <w:marLeft w:val="0"/>
      <w:marRight w:val="0"/>
      <w:marTop w:val="0"/>
      <w:marBottom w:val="0"/>
      <w:divBdr>
        <w:top w:val="none" w:sz="0" w:space="0" w:color="auto"/>
        <w:left w:val="none" w:sz="0" w:space="0" w:color="auto"/>
        <w:bottom w:val="none" w:sz="0" w:space="0" w:color="auto"/>
        <w:right w:val="none" w:sz="0" w:space="0" w:color="auto"/>
      </w:divBdr>
    </w:div>
    <w:div w:id="790825673">
      <w:bodyDiv w:val="1"/>
      <w:marLeft w:val="0"/>
      <w:marRight w:val="0"/>
      <w:marTop w:val="0"/>
      <w:marBottom w:val="0"/>
      <w:divBdr>
        <w:top w:val="none" w:sz="0" w:space="0" w:color="auto"/>
        <w:left w:val="none" w:sz="0" w:space="0" w:color="auto"/>
        <w:bottom w:val="none" w:sz="0" w:space="0" w:color="auto"/>
        <w:right w:val="none" w:sz="0" w:space="0" w:color="auto"/>
      </w:divBdr>
    </w:div>
    <w:div w:id="793014489">
      <w:bodyDiv w:val="1"/>
      <w:marLeft w:val="0"/>
      <w:marRight w:val="0"/>
      <w:marTop w:val="0"/>
      <w:marBottom w:val="0"/>
      <w:divBdr>
        <w:top w:val="none" w:sz="0" w:space="0" w:color="auto"/>
        <w:left w:val="none" w:sz="0" w:space="0" w:color="auto"/>
        <w:bottom w:val="none" w:sz="0" w:space="0" w:color="auto"/>
        <w:right w:val="none" w:sz="0" w:space="0" w:color="auto"/>
      </w:divBdr>
    </w:div>
    <w:div w:id="800851341">
      <w:bodyDiv w:val="1"/>
      <w:marLeft w:val="0"/>
      <w:marRight w:val="0"/>
      <w:marTop w:val="0"/>
      <w:marBottom w:val="0"/>
      <w:divBdr>
        <w:top w:val="none" w:sz="0" w:space="0" w:color="auto"/>
        <w:left w:val="none" w:sz="0" w:space="0" w:color="auto"/>
        <w:bottom w:val="none" w:sz="0" w:space="0" w:color="auto"/>
        <w:right w:val="none" w:sz="0" w:space="0" w:color="auto"/>
      </w:divBdr>
    </w:div>
    <w:div w:id="801658564">
      <w:bodyDiv w:val="1"/>
      <w:marLeft w:val="0"/>
      <w:marRight w:val="0"/>
      <w:marTop w:val="0"/>
      <w:marBottom w:val="0"/>
      <w:divBdr>
        <w:top w:val="none" w:sz="0" w:space="0" w:color="auto"/>
        <w:left w:val="none" w:sz="0" w:space="0" w:color="auto"/>
        <w:bottom w:val="none" w:sz="0" w:space="0" w:color="auto"/>
        <w:right w:val="none" w:sz="0" w:space="0" w:color="auto"/>
      </w:divBdr>
    </w:div>
    <w:div w:id="805506187">
      <w:bodyDiv w:val="1"/>
      <w:marLeft w:val="0"/>
      <w:marRight w:val="0"/>
      <w:marTop w:val="0"/>
      <w:marBottom w:val="0"/>
      <w:divBdr>
        <w:top w:val="none" w:sz="0" w:space="0" w:color="auto"/>
        <w:left w:val="none" w:sz="0" w:space="0" w:color="auto"/>
        <w:bottom w:val="none" w:sz="0" w:space="0" w:color="auto"/>
        <w:right w:val="none" w:sz="0" w:space="0" w:color="auto"/>
      </w:divBdr>
    </w:div>
    <w:div w:id="811214283">
      <w:bodyDiv w:val="1"/>
      <w:marLeft w:val="0"/>
      <w:marRight w:val="0"/>
      <w:marTop w:val="0"/>
      <w:marBottom w:val="0"/>
      <w:divBdr>
        <w:top w:val="none" w:sz="0" w:space="0" w:color="auto"/>
        <w:left w:val="none" w:sz="0" w:space="0" w:color="auto"/>
        <w:bottom w:val="none" w:sz="0" w:space="0" w:color="auto"/>
        <w:right w:val="none" w:sz="0" w:space="0" w:color="auto"/>
      </w:divBdr>
    </w:div>
    <w:div w:id="818963621">
      <w:bodyDiv w:val="1"/>
      <w:marLeft w:val="0"/>
      <w:marRight w:val="0"/>
      <w:marTop w:val="0"/>
      <w:marBottom w:val="0"/>
      <w:divBdr>
        <w:top w:val="none" w:sz="0" w:space="0" w:color="auto"/>
        <w:left w:val="none" w:sz="0" w:space="0" w:color="auto"/>
        <w:bottom w:val="none" w:sz="0" w:space="0" w:color="auto"/>
        <w:right w:val="none" w:sz="0" w:space="0" w:color="auto"/>
      </w:divBdr>
    </w:div>
    <w:div w:id="823739862">
      <w:bodyDiv w:val="1"/>
      <w:marLeft w:val="0"/>
      <w:marRight w:val="0"/>
      <w:marTop w:val="0"/>
      <w:marBottom w:val="0"/>
      <w:divBdr>
        <w:top w:val="none" w:sz="0" w:space="0" w:color="auto"/>
        <w:left w:val="none" w:sz="0" w:space="0" w:color="auto"/>
        <w:bottom w:val="none" w:sz="0" w:space="0" w:color="auto"/>
        <w:right w:val="none" w:sz="0" w:space="0" w:color="auto"/>
      </w:divBdr>
    </w:div>
    <w:div w:id="826745984">
      <w:bodyDiv w:val="1"/>
      <w:marLeft w:val="0"/>
      <w:marRight w:val="0"/>
      <w:marTop w:val="0"/>
      <w:marBottom w:val="0"/>
      <w:divBdr>
        <w:top w:val="none" w:sz="0" w:space="0" w:color="auto"/>
        <w:left w:val="none" w:sz="0" w:space="0" w:color="auto"/>
        <w:bottom w:val="none" w:sz="0" w:space="0" w:color="auto"/>
        <w:right w:val="none" w:sz="0" w:space="0" w:color="auto"/>
      </w:divBdr>
    </w:div>
    <w:div w:id="835727234">
      <w:bodyDiv w:val="1"/>
      <w:marLeft w:val="0"/>
      <w:marRight w:val="0"/>
      <w:marTop w:val="0"/>
      <w:marBottom w:val="0"/>
      <w:divBdr>
        <w:top w:val="none" w:sz="0" w:space="0" w:color="auto"/>
        <w:left w:val="none" w:sz="0" w:space="0" w:color="auto"/>
        <w:bottom w:val="none" w:sz="0" w:space="0" w:color="auto"/>
        <w:right w:val="none" w:sz="0" w:space="0" w:color="auto"/>
      </w:divBdr>
      <w:divsChild>
        <w:div w:id="700399178">
          <w:marLeft w:val="0"/>
          <w:marRight w:val="0"/>
          <w:marTop w:val="80"/>
          <w:marBottom w:val="80"/>
          <w:divBdr>
            <w:top w:val="none" w:sz="0" w:space="0" w:color="auto"/>
            <w:left w:val="none" w:sz="0" w:space="0" w:color="auto"/>
            <w:bottom w:val="none" w:sz="0" w:space="0" w:color="auto"/>
            <w:right w:val="none" w:sz="0" w:space="0" w:color="auto"/>
          </w:divBdr>
        </w:div>
      </w:divsChild>
    </w:div>
    <w:div w:id="860313291">
      <w:bodyDiv w:val="1"/>
      <w:marLeft w:val="0"/>
      <w:marRight w:val="0"/>
      <w:marTop w:val="0"/>
      <w:marBottom w:val="0"/>
      <w:divBdr>
        <w:top w:val="none" w:sz="0" w:space="0" w:color="auto"/>
        <w:left w:val="none" w:sz="0" w:space="0" w:color="auto"/>
        <w:bottom w:val="none" w:sz="0" w:space="0" w:color="auto"/>
        <w:right w:val="none" w:sz="0" w:space="0" w:color="auto"/>
      </w:divBdr>
    </w:div>
    <w:div w:id="903181418">
      <w:bodyDiv w:val="1"/>
      <w:marLeft w:val="0"/>
      <w:marRight w:val="0"/>
      <w:marTop w:val="0"/>
      <w:marBottom w:val="0"/>
      <w:divBdr>
        <w:top w:val="none" w:sz="0" w:space="0" w:color="auto"/>
        <w:left w:val="none" w:sz="0" w:space="0" w:color="auto"/>
        <w:bottom w:val="none" w:sz="0" w:space="0" w:color="auto"/>
        <w:right w:val="none" w:sz="0" w:space="0" w:color="auto"/>
      </w:divBdr>
    </w:div>
    <w:div w:id="903221261">
      <w:bodyDiv w:val="1"/>
      <w:marLeft w:val="0"/>
      <w:marRight w:val="0"/>
      <w:marTop w:val="0"/>
      <w:marBottom w:val="0"/>
      <w:divBdr>
        <w:top w:val="none" w:sz="0" w:space="0" w:color="auto"/>
        <w:left w:val="none" w:sz="0" w:space="0" w:color="auto"/>
        <w:bottom w:val="none" w:sz="0" w:space="0" w:color="auto"/>
        <w:right w:val="none" w:sz="0" w:space="0" w:color="auto"/>
      </w:divBdr>
    </w:div>
    <w:div w:id="930745391">
      <w:bodyDiv w:val="1"/>
      <w:marLeft w:val="0"/>
      <w:marRight w:val="0"/>
      <w:marTop w:val="0"/>
      <w:marBottom w:val="0"/>
      <w:divBdr>
        <w:top w:val="none" w:sz="0" w:space="0" w:color="auto"/>
        <w:left w:val="none" w:sz="0" w:space="0" w:color="auto"/>
        <w:bottom w:val="none" w:sz="0" w:space="0" w:color="auto"/>
        <w:right w:val="none" w:sz="0" w:space="0" w:color="auto"/>
      </w:divBdr>
    </w:div>
    <w:div w:id="932661684">
      <w:bodyDiv w:val="1"/>
      <w:marLeft w:val="0"/>
      <w:marRight w:val="0"/>
      <w:marTop w:val="0"/>
      <w:marBottom w:val="0"/>
      <w:divBdr>
        <w:top w:val="none" w:sz="0" w:space="0" w:color="auto"/>
        <w:left w:val="none" w:sz="0" w:space="0" w:color="auto"/>
        <w:bottom w:val="none" w:sz="0" w:space="0" w:color="auto"/>
        <w:right w:val="none" w:sz="0" w:space="0" w:color="auto"/>
      </w:divBdr>
    </w:div>
    <w:div w:id="934246508">
      <w:bodyDiv w:val="1"/>
      <w:marLeft w:val="0"/>
      <w:marRight w:val="0"/>
      <w:marTop w:val="0"/>
      <w:marBottom w:val="0"/>
      <w:divBdr>
        <w:top w:val="none" w:sz="0" w:space="0" w:color="auto"/>
        <w:left w:val="none" w:sz="0" w:space="0" w:color="auto"/>
        <w:bottom w:val="none" w:sz="0" w:space="0" w:color="auto"/>
        <w:right w:val="none" w:sz="0" w:space="0" w:color="auto"/>
      </w:divBdr>
    </w:div>
    <w:div w:id="938875260">
      <w:bodyDiv w:val="1"/>
      <w:marLeft w:val="0"/>
      <w:marRight w:val="0"/>
      <w:marTop w:val="0"/>
      <w:marBottom w:val="0"/>
      <w:divBdr>
        <w:top w:val="none" w:sz="0" w:space="0" w:color="auto"/>
        <w:left w:val="none" w:sz="0" w:space="0" w:color="auto"/>
        <w:bottom w:val="none" w:sz="0" w:space="0" w:color="auto"/>
        <w:right w:val="none" w:sz="0" w:space="0" w:color="auto"/>
      </w:divBdr>
    </w:div>
    <w:div w:id="939142835">
      <w:bodyDiv w:val="1"/>
      <w:marLeft w:val="0"/>
      <w:marRight w:val="0"/>
      <w:marTop w:val="0"/>
      <w:marBottom w:val="0"/>
      <w:divBdr>
        <w:top w:val="none" w:sz="0" w:space="0" w:color="auto"/>
        <w:left w:val="none" w:sz="0" w:space="0" w:color="auto"/>
        <w:bottom w:val="none" w:sz="0" w:space="0" w:color="auto"/>
        <w:right w:val="none" w:sz="0" w:space="0" w:color="auto"/>
      </w:divBdr>
    </w:div>
    <w:div w:id="945313731">
      <w:bodyDiv w:val="1"/>
      <w:marLeft w:val="0"/>
      <w:marRight w:val="0"/>
      <w:marTop w:val="0"/>
      <w:marBottom w:val="0"/>
      <w:divBdr>
        <w:top w:val="none" w:sz="0" w:space="0" w:color="auto"/>
        <w:left w:val="none" w:sz="0" w:space="0" w:color="auto"/>
        <w:bottom w:val="none" w:sz="0" w:space="0" w:color="auto"/>
        <w:right w:val="none" w:sz="0" w:space="0" w:color="auto"/>
      </w:divBdr>
    </w:div>
    <w:div w:id="974068275">
      <w:bodyDiv w:val="1"/>
      <w:marLeft w:val="0"/>
      <w:marRight w:val="0"/>
      <w:marTop w:val="0"/>
      <w:marBottom w:val="0"/>
      <w:divBdr>
        <w:top w:val="none" w:sz="0" w:space="0" w:color="auto"/>
        <w:left w:val="none" w:sz="0" w:space="0" w:color="auto"/>
        <w:bottom w:val="none" w:sz="0" w:space="0" w:color="auto"/>
        <w:right w:val="none" w:sz="0" w:space="0" w:color="auto"/>
      </w:divBdr>
    </w:div>
    <w:div w:id="1000548244">
      <w:bodyDiv w:val="1"/>
      <w:marLeft w:val="0"/>
      <w:marRight w:val="0"/>
      <w:marTop w:val="0"/>
      <w:marBottom w:val="0"/>
      <w:divBdr>
        <w:top w:val="none" w:sz="0" w:space="0" w:color="auto"/>
        <w:left w:val="none" w:sz="0" w:space="0" w:color="auto"/>
        <w:bottom w:val="none" w:sz="0" w:space="0" w:color="auto"/>
        <w:right w:val="none" w:sz="0" w:space="0" w:color="auto"/>
      </w:divBdr>
    </w:div>
    <w:div w:id="1015427849">
      <w:bodyDiv w:val="1"/>
      <w:marLeft w:val="0"/>
      <w:marRight w:val="0"/>
      <w:marTop w:val="0"/>
      <w:marBottom w:val="0"/>
      <w:divBdr>
        <w:top w:val="none" w:sz="0" w:space="0" w:color="auto"/>
        <w:left w:val="none" w:sz="0" w:space="0" w:color="auto"/>
        <w:bottom w:val="none" w:sz="0" w:space="0" w:color="auto"/>
        <w:right w:val="none" w:sz="0" w:space="0" w:color="auto"/>
      </w:divBdr>
    </w:div>
    <w:div w:id="1034311506">
      <w:bodyDiv w:val="1"/>
      <w:marLeft w:val="0"/>
      <w:marRight w:val="0"/>
      <w:marTop w:val="0"/>
      <w:marBottom w:val="0"/>
      <w:divBdr>
        <w:top w:val="none" w:sz="0" w:space="0" w:color="auto"/>
        <w:left w:val="none" w:sz="0" w:space="0" w:color="auto"/>
        <w:bottom w:val="none" w:sz="0" w:space="0" w:color="auto"/>
        <w:right w:val="none" w:sz="0" w:space="0" w:color="auto"/>
      </w:divBdr>
    </w:div>
    <w:div w:id="1037006459">
      <w:bodyDiv w:val="1"/>
      <w:marLeft w:val="0"/>
      <w:marRight w:val="0"/>
      <w:marTop w:val="0"/>
      <w:marBottom w:val="0"/>
      <w:divBdr>
        <w:top w:val="none" w:sz="0" w:space="0" w:color="auto"/>
        <w:left w:val="none" w:sz="0" w:space="0" w:color="auto"/>
        <w:bottom w:val="none" w:sz="0" w:space="0" w:color="auto"/>
        <w:right w:val="none" w:sz="0" w:space="0" w:color="auto"/>
      </w:divBdr>
    </w:div>
    <w:div w:id="1048846327">
      <w:bodyDiv w:val="1"/>
      <w:marLeft w:val="0"/>
      <w:marRight w:val="0"/>
      <w:marTop w:val="0"/>
      <w:marBottom w:val="0"/>
      <w:divBdr>
        <w:top w:val="none" w:sz="0" w:space="0" w:color="auto"/>
        <w:left w:val="none" w:sz="0" w:space="0" w:color="auto"/>
        <w:bottom w:val="none" w:sz="0" w:space="0" w:color="auto"/>
        <w:right w:val="none" w:sz="0" w:space="0" w:color="auto"/>
      </w:divBdr>
    </w:div>
    <w:div w:id="1054279399">
      <w:bodyDiv w:val="1"/>
      <w:marLeft w:val="0"/>
      <w:marRight w:val="0"/>
      <w:marTop w:val="0"/>
      <w:marBottom w:val="0"/>
      <w:divBdr>
        <w:top w:val="none" w:sz="0" w:space="0" w:color="auto"/>
        <w:left w:val="none" w:sz="0" w:space="0" w:color="auto"/>
        <w:bottom w:val="none" w:sz="0" w:space="0" w:color="auto"/>
        <w:right w:val="none" w:sz="0" w:space="0" w:color="auto"/>
      </w:divBdr>
    </w:div>
    <w:div w:id="1079868852">
      <w:bodyDiv w:val="1"/>
      <w:marLeft w:val="0"/>
      <w:marRight w:val="0"/>
      <w:marTop w:val="0"/>
      <w:marBottom w:val="0"/>
      <w:divBdr>
        <w:top w:val="none" w:sz="0" w:space="0" w:color="auto"/>
        <w:left w:val="none" w:sz="0" w:space="0" w:color="auto"/>
        <w:bottom w:val="none" w:sz="0" w:space="0" w:color="auto"/>
        <w:right w:val="none" w:sz="0" w:space="0" w:color="auto"/>
      </w:divBdr>
    </w:div>
    <w:div w:id="1087308660">
      <w:bodyDiv w:val="1"/>
      <w:marLeft w:val="0"/>
      <w:marRight w:val="0"/>
      <w:marTop w:val="0"/>
      <w:marBottom w:val="0"/>
      <w:divBdr>
        <w:top w:val="none" w:sz="0" w:space="0" w:color="auto"/>
        <w:left w:val="none" w:sz="0" w:space="0" w:color="auto"/>
        <w:bottom w:val="none" w:sz="0" w:space="0" w:color="auto"/>
        <w:right w:val="none" w:sz="0" w:space="0" w:color="auto"/>
      </w:divBdr>
    </w:div>
    <w:div w:id="1090859053">
      <w:bodyDiv w:val="1"/>
      <w:marLeft w:val="0"/>
      <w:marRight w:val="0"/>
      <w:marTop w:val="0"/>
      <w:marBottom w:val="0"/>
      <w:divBdr>
        <w:top w:val="none" w:sz="0" w:space="0" w:color="auto"/>
        <w:left w:val="none" w:sz="0" w:space="0" w:color="auto"/>
        <w:bottom w:val="none" w:sz="0" w:space="0" w:color="auto"/>
        <w:right w:val="none" w:sz="0" w:space="0" w:color="auto"/>
      </w:divBdr>
    </w:div>
    <w:div w:id="1105032954">
      <w:bodyDiv w:val="1"/>
      <w:marLeft w:val="0"/>
      <w:marRight w:val="0"/>
      <w:marTop w:val="0"/>
      <w:marBottom w:val="0"/>
      <w:divBdr>
        <w:top w:val="none" w:sz="0" w:space="0" w:color="auto"/>
        <w:left w:val="none" w:sz="0" w:space="0" w:color="auto"/>
        <w:bottom w:val="none" w:sz="0" w:space="0" w:color="auto"/>
        <w:right w:val="none" w:sz="0" w:space="0" w:color="auto"/>
      </w:divBdr>
    </w:div>
    <w:div w:id="1105422494">
      <w:bodyDiv w:val="1"/>
      <w:marLeft w:val="0"/>
      <w:marRight w:val="0"/>
      <w:marTop w:val="0"/>
      <w:marBottom w:val="0"/>
      <w:divBdr>
        <w:top w:val="none" w:sz="0" w:space="0" w:color="auto"/>
        <w:left w:val="none" w:sz="0" w:space="0" w:color="auto"/>
        <w:bottom w:val="none" w:sz="0" w:space="0" w:color="auto"/>
        <w:right w:val="none" w:sz="0" w:space="0" w:color="auto"/>
      </w:divBdr>
    </w:div>
    <w:div w:id="1118257732">
      <w:bodyDiv w:val="1"/>
      <w:marLeft w:val="0"/>
      <w:marRight w:val="0"/>
      <w:marTop w:val="0"/>
      <w:marBottom w:val="0"/>
      <w:divBdr>
        <w:top w:val="none" w:sz="0" w:space="0" w:color="auto"/>
        <w:left w:val="none" w:sz="0" w:space="0" w:color="auto"/>
        <w:bottom w:val="none" w:sz="0" w:space="0" w:color="auto"/>
        <w:right w:val="none" w:sz="0" w:space="0" w:color="auto"/>
      </w:divBdr>
    </w:div>
    <w:div w:id="1121150916">
      <w:bodyDiv w:val="1"/>
      <w:marLeft w:val="0"/>
      <w:marRight w:val="0"/>
      <w:marTop w:val="0"/>
      <w:marBottom w:val="0"/>
      <w:divBdr>
        <w:top w:val="none" w:sz="0" w:space="0" w:color="auto"/>
        <w:left w:val="none" w:sz="0" w:space="0" w:color="auto"/>
        <w:bottom w:val="none" w:sz="0" w:space="0" w:color="auto"/>
        <w:right w:val="none" w:sz="0" w:space="0" w:color="auto"/>
      </w:divBdr>
      <w:divsChild>
        <w:div w:id="730269204">
          <w:marLeft w:val="0"/>
          <w:marRight w:val="0"/>
          <w:marTop w:val="80"/>
          <w:marBottom w:val="80"/>
          <w:divBdr>
            <w:top w:val="none" w:sz="0" w:space="0" w:color="auto"/>
            <w:left w:val="none" w:sz="0" w:space="0" w:color="auto"/>
            <w:bottom w:val="none" w:sz="0" w:space="0" w:color="auto"/>
            <w:right w:val="none" w:sz="0" w:space="0" w:color="auto"/>
          </w:divBdr>
        </w:div>
      </w:divsChild>
    </w:div>
    <w:div w:id="1145243993">
      <w:bodyDiv w:val="1"/>
      <w:marLeft w:val="0"/>
      <w:marRight w:val="0"/>
      <w:marTop w:val="0"/>
      <w:marBottom w:val="0"/>
      <w:divBdr>
        <w:top w:val="none" w:sz="0" w:space="0" w:color="auto"/>
        <w:left w:val="none" w:sz="0" w:space="0" w:color="auto"/>
        <w:bottom w:val="none" w:sz="0" w:space="0" w:color="auto"/>
        <w:right w:val="none" w:sz="0" w:space="0" w:color="auto"/>
      </w:divBdr>
    </w:div>
    <w:div w:id="1148716328">
      <w:bodyDiv w:val="1"/>
      <w:marLeft w:val="0"/>
      <w:marRight w:val="0"/>
      <w:marTop w:val="0"/>
      <w:marBottom w:val="0"/>
      <w:divBdr>
        <w:top w:val="none" w:sz="0" w:space="0" w:color="auto"/>
        <w:left w:val="none" w:sz="0" w:space="0" w:color="auto"/>
        <w:bottom w:val="none" w:sz="0" w:space="0" w:color="auto"/>
        <w:right w:val="none" w:sz="0" w:space="0" w:color="auto"/>
      </w:divBdr>
    </w:div>
    <w:div w:id="1159613397">
      <w:bodyDiv w:val="1"/>
      <w:marLeft w:val="0"/>
      <w:marRight w:val="0"/>
      <w:marTop w:val="0"/>
      <w:marBottom w:val="0"/>
      <w:divBdr>
        <w:top w:val="none" w:sz="0" w:space="0" w:color="auto"/>
        <w:left w:val="none" w:sz="0" w:space="0" w:color="auto"/>
        <w:bottom w:val="none" w:sz="0" w:space="0" w:color="auto"/>
        <w:right w:val="none" w:sz="0" w:space="0" w:color="auto"/>
      </w:divBdr>
    </w:div>
    <w:div w:id="1164737352">
      <w:bodyDiv w:val="1"/>
      <w:marLeft w:val="0"/>
      <w:marRight w:val="0"/>
      <w:marTop w:val="0"/>
      <w:marBottom w:val="0"/>
      <w:divBdr>
        <w:top w:val="none" w:sz="0" w:space="0" w:color="auto"/>
        <w:left w:val="none" w:sz="0" w:space="0" w:color="auto"/>
        <w:bottom w:val="none" w:sz="0" w:space="0" w:color="auto"/>
        <w:right w:val="none" w:sz="0" w:space="0" w:color="auto"/>
      </w:divBdr>
    </w:div>
    <w:div w:id="1189562334">
      <w:bodyDiv w:val="1"/>
      <w:marLeft w:val="0"/>
      <w:marRight w:val="0"/>
      <w:marTop w:val="0"/>
      <w:marBottom w:val="0"/>
      <w:divBdr>
        <w:top w:val="none" w:sz="0" w:space="0" w:color="auto"/>
        <w:left w:val="none" w:sz="0" w:space="0" w:color="auto"/>
        <w:bottom w:val="none" w:sz="0" w:space="0" w:color="auto"/>
        <w:right w:val="none" w:sz="0" w:space="0" w:color="auto"/>
      </w:divBdr>
    </w:div>
    <w:div w:id="1198004991">
      <w:bodyDiv w:val="1"/>
      <w:marLeft w:val="0"/>
      <w:marRight w:val="0"/>
      <w:marTop w:val="0"/>
      <w:marBottom w:val="0"/>
      <w:divBdr>
        <w:top w:val="none" w:sz="0" w:space="0" w:color="auto"/>
        <w:left w:val="none" w:sz="0" w:space="0" w:color="auto"/>
        <w:bottom w:val="none" w:sz="0" w:space="0" w:color="auto"/>
        <w:right w:val="none" w:sz="0" w:space="0" w:color="auto"/>
      </w:divBdr>
    </w:div>
    <w:div w:id="1212763978">
      <w:bodyDiv w:val="1"/>
      <w:marLeft w:val="0"/>
      <w:marRight w:val="0"/>
      <w:marTop w:val="0"/>
      <w:marBottom w:val="0"/>
      <w:divBdr>
        <w:top w:val="none" w:sz="0" w:space="0" w:color="auto"/>
        <w:left w:val="none" w:sz="0" w:space="0" w:color="auto"/>
        <w:bottom w:val="none" w:sz="0" w:space="0" w:color="auto"/>
        <w:right w:val="none" w:sz="0" w:space="0" w:color="auto"/>
      </w:divBdr>
    </w:div>
    <w:div w:id="1219124564">
      <w:bodyDiv w:val="1"/>
      <w:marLeft w:val="0"/>
      <w:marRight w:val="0"/>
      <w:marTop w:val="0"/>
      <w:marBottom w:val="0"/>
      <w:divBdr>
        <w:top w:val="none" w:sz="0" w:space="0" w:color="auto"/>
        <w:left w:val="none" w:sz="0" w:space="0" w:color="auto"/>
        <w:bottom w:val="none" w:sz="0" w:space="0" w:color="auto"/>
        <w:right w:val="none" w:sz="0" w:space="0" w:color="auto"/>
      </w:divBdr>
    </w:div>
    <w:div w:id="1227716499">
      <w:bodyDiv w:val="1"/>
      <w:marLeft w:val="0"/>
      <w:marRight w:val="0"/>
      <w:marTop w:val="0"/>
      <w:marBottom w:val="0"/>
      <w:divBdr>
        <w:top w:val="none" w:sz="0" w:space="0" w:color="auto"/>
        <w:left w:val="none" w:sz="0" w:space="0" w:color="auto"/>
        <w:bottom w:val="none" w:sz="0" w:space="0" w:color="auto"/>
        <w:right w:val="none" w:sz="0" w:space="0" w:color="auto"/>
      </w:divBdr>
    </w:div>
    <w:div w:id="1234389309">
      <w:bodyDiv w:val="1"/>
      <w:marLeft w:val="0"/>
      <w:marRight w:val="0"/>
      <w:marTop w:val="0"/>
      <w:marBottom w:val="0"/>
      <w:divBdr>
        <w:top w:val="none" w:sz="0" w:space="0" w:color="auto"/>
        <w:left w:val="none" w:sz="0" w:space="0" w:color="auto"/>
        <w:bottom w:val="none" w:sz="0" w:space="0" w:color="auto"/>
        <w:right w:val="none" w:sz="0" w:space="0" w:color="auto"/>
      </w:divBdr>
    </w:div>
    <w:div w:id="1250113640">
      <w:bodyDiv w:val="1"/>
      <w:marLeft w:val="0"/>
      <w:marRight w:val="0"/>
      <w:marTop w:val="0"/>
      <w:marBottom w:val="0"/>
      <w:divBdr>
        <w:top w:val="none" w:sz="0" w:space="0" w:color="auto"/>
        <w:left w:val="none" w:sz="0" w:space="0" w:color="auto"/>
        <w:bottom w:val="none" w:sz="0" w:space="0" w:color="auto"/>
        <w:right w:val="none" w:sz="0" w:space="0" w:color="auto"/>
      </w:divBdr>
    </w:div>
    <w:div w:id="1250115619">
      <w:bodyDiv w:val="1"/>
      <w:marLeft w:val="0"/>
      <w:marRight w:val="0"/>
      <w:marTop w:val="0"/>
      <w:marBottom w:val="0"/>
      <w:divBdr>
        <w:top w:val="none" w:sz="0" w:space="0" w:color="auto"/>
        <w:left w:val="none" w:sz="0" w:space="0" w:color="auto"/>
        <w:bottom w:val="none" w:sz="0" w:space="0" w:color="auto"/>
        <w:right w:val="none" w:sz="0" w:space="0" w:color="auto"/>
      </w:divBdr>
    </w:div>
    <w:div w:id="1250851565">
      <w:bodyDiv w:val="1"/>
      <w:marLeft w:val="0"/>
      <w:marRight w:val="0"/>
      <w:marTop w:val="0"/>
      <w:marBottom w:val="0"/>
      <w:divBdr>
        <w:top w:val="none" w:sz="0" w:space="0" w:color="auto"/>
        <w:left w:val="none" w:sz="0" w:space="0" w:color="auto"/>
        <w:bottom w:val="none" w:sz="0" w:space="0" w:color="auto"/>
        <w:right w:val="none" w:sz="0" w:space="0" w:color="auto"/>
      </w:divBdr>
    </w:div>
    <w:div w:id="1260217216">
      <w:bodyDiv w:val="1"/>
      <w:marLeft w:val="0"/>
      <w:marRight w:val="0"/>
      <w:marTop w:val="0"/>
      <w:marBottom w:val="0"/>
      <w:divBdr>
        <w:top w:val="none" w:sz="0" w:space="0" w:color="auto"/>
        <w:left w:val="none" w:sz="0" w:space="0" w:color="auto"/>
        <w:bottom w:val="none" w:sz="0" w:space="0" w:color="auto"/>
        <w:right w:val="none" w:sz="0" w:space="0" w:color="auto"/>
      </w:divBdr>
    </w:div>
    <w:div w:id="1260483917">
      <w:bodyDiv w:val="1"/>
      <w:marLeft w:val="0"/>
      <w:marRight w:val="0"/>
      <w:marTop w:val="0"/>
      <w:marBottom w:val="0"/>
      <w:divBdr>
        <w:top w:val="none" w:sz="0" w:space="0" w:color="auto"/>
        <w:left w:val="none" w:sz="0" w:space="0" w:color="auto"/>
        <w:bottom w:val="none" w:sz="0" w:space="0" w:color="auto"/>
        <w:right w:val="none" w:sz="0" w:space="0" w:color="auto"/>
      </w:divBdr>
      <w:divsChild>
        <w:div w:id="1990016459">
          <w:marLeft w:val="547"/>
          <w:marRight w:val="0"/>
          <w:marTop w:val="0"/>
          <w:marBottom w:val="160"/>
          <w:divBdr>
            <w:top w:val="none" w:sz="0" w:space="0" w:color="auto"/>
            <w:left w:val="none" w:sz="0" w:space="0" w:color="auto"/>
            <w:bottom w:val="none" w:sz="0" w:space="0" w:color="auto"/>
            <w:right w:val="none" w:sz="0" w:space="0" w:color="auto"/>
          </w:divBdr>
        </w:div>
        <w:div w:id="540632991">
          <w:marLeft w:val="547"/>
          <w:marRight w:val="0"/>
          <w:marTop w:val="0"/>
          <w:marBottom w:val="160"/>
          <w:divBdr>
            <w:top w:val="none" w:sz="0" w:space="0" w:color="auto"/>
            <w:left w:val="none" w:sz="0" w:space="0" w:color="auto"/>
            <w:bottom w:val="none" w:sz="0" w:space="0" w:color="auto"/>
            <w:right w:val="none" w:sz="0" w:space="0" w:color="auto"/>
          </w:divBdr>
        </w:div>
        <w:div w:id="431433526">
          <w:marLeft w:val="547"/>
          <w:marRight w:val="0"/>
          <w:marTop w:val="0"/>
          <w:marBottom w:val="160"/>
          <w:divBdr>
            <w:top w:val="none" w:sz="0" w:space="0" w:color="auto"/>
            <w:left w:val="none" w:sz="0" w:space="0" w:color="auto"/>
            <w:bottom w:val="none" w:sz="0" w:space="0" w:color="auto"/>
            <w:right w:val="none" w:sz="0" w:space="0" w:color="auto"/>
          </w:divBdr>
        </w:div>
      </w:divsChild>
    </w:div>
    <w:div w:id="1274630359">
      <w:bodyDiv w:val="1"/>
      <w:marLeft w:val="0"/>
      <w:marRight w:val="0"/>
      <w:marTop w:val="0"/>
      <w:marBottom w:val="0"/>
      <w:divBdr>
        <w:top w:val="none" w:sz="0" w:space="0" w:color="auto"/>
        <w:left w:val="none" w:sz="0" w:space="0" w:color="auto"/>
        <w:bottom w:val="none" w:sz="0" w:space="0" w:color="auto"/>
        <w:right w:val="none" w:sz="0" w:space="0" w:color="auto"/>
      </w:divBdr>
    </w:div>
    <w:div w:id="1275212602">
      <w:bodyDiv w:val="1"/>
      <w:marLeft w:val="0"/>
      <w:marRight w:val="0"/>
      <w:marTop w:val="0"/>
      <w:marBottom w:val="0"/>
      <w:divBdr>
        <w:top w:val="none" w:sz="0" w:space="0" w:color="auto"/>
        <w:left w:val="none" w:sz="0" w:space="0" w:color="auto"/>
        <w:bottom w:val="none" w:sz="0" w:space="0" w:color="auto"/>
        <w:right w:val="none" w:sz="0" w:space="0" w:color="auto"/>
      </w:divBdr>
    </w:div>
    <w:div w:id="1276793187">
      <w:bodyDiv w:val="1"/>
      <w:marLeft w:val="0"/>
      <w:marRight w:val="0"/>
      <w:marTop w:val="0"/>
      <w:marBottom w:val="0"/>
      <w:divBdr>
        <w:top w:val="none" w:sz="0" w:space="0" w:color="auto"/>
        <w:left w:val="none" w:sz="0" w:space="0" w:color="auto"/>
        <w:bottom w:val="none" w:sz="0" w:space="0" w:color="auto"/>
        <w:right w:val="none" w:sz="0" w:space="0" w:color="auto"/>
      </w:divBdr>
    </w:div>
    <w:div w:id="1277642624">
      <w:bodyDiv w:val="1"/>
      <w:marLeft w:val="0"/>
      <w:marRight w:val="0"/>
      <w:marTop w:val="0"/>
      <w:marBottom w:val="0"/>
      <w:divBdr>
        <w:top w:val="none" w:sz="0" w:space="0" w:color="auto"/>
        <w:left w:val="none" w:sz="0" w:space="0" w:color="auto"/>
        <w:bottom w:val="none" w:sz="0" w:space="0" w:color="auto"/>
        <w:right w:val="none" w:sz="0" w:space="0" w:color="auto"/>
      </w:divBdr>
    </w:div>
    <w:div w:id="1282954317">
      <w:bodyDiv w:val="1"/>
      <w:marLeft w:val="0"/>
      <w:marRight w:val="0"/>
      <w:marTop w:val="0"/>
      <w:marBottom w:val="0"/>
      <w:divBdr>
        <w:top w:val="none" w:sz="0" w:space="0" w:color="auto"/>
        <w:left w:val="none" w:sz="0" w:space="0" w:color="auto"/>
        <w:bottom w:val="none" w:sz="0" w:space="0" w:color="auto"/>
        <w:right w:val="none" w:sz="0" w:space="0" w:color="auto"/>
      </w:divBdr>
    </w:div>
    <w:div w:id="1289432389">
      <w:bodyDiv w:val="1"/>
      <w:marLeft w:val="0"/>
      <w:marRight w:val="0"/>
      <w:marTop w:val="0"/>
      <w:marBottom w:val="0"/>
      <w:divBdr>
        <w:top w:val="none" w:sz="0" w:space="0" w:color="auto"/>
        <w:left w:val="none" w:sz="0" w:space="0" w:color="auto"/>
        <w:bottom w:val="none" w:sz="0" w:space="0" w:color="auto"/>
        <w:right w:val="none" w:sz="0" w:space="0" w:color="auto"/>
      </w:divBdr>
    </w:div>
    <w:div w:id="1295253794">
      <w:bodyDiv w:val="1"/>
      <w:marLeft w:val="0"/>
      <w:marRight w:val="0"/>
      <w:marTop w:val="0"/>
      <w:marBottom w:val="0"/>
      <w:divBdr>
        <w:top w:val="none" w:sz="0" w:space="0" w:color="auto"/>
        <w:left w:val="none" w:sz="0" w:space="0" w:color="auto"/>
        <w:bottom w:val="none" w:sz="0" w:space="0" w:color="auto"/>
        <w:right w:val="none" w:sz="0" w:space="0" w:color="auto"/>
      </w:divBdr>
    </w:div>
    <w:div w:id="1297223693">
      <w:bodyDiv w:val="1"/>
      <w:marLeft w:val="0"/>
      <w:marRight w:val="0"/>
      <w:marTop w:val="0"/>
      <w:marBottom w:val="0"/>
      <w:divBdr>
        <w:top w:val="none" w:sz="0" w:space="0" w:color="auto"/>
        <w:left w:val="none" w:sz="0" w:space="0" w:color="auto"/>
        <w:bottom w:val="none" w:sz="0" w:space="0" w:color="auto"/>
        <w:right w:val="none" w:sz="0" w:space="0" w:color="auto"/>
      </w:divBdr>
    </w:div>
    <w:div w:id="1315526419">
      <w:bodyDiv w:val="1"/>
      <w:marLeft w:val="0"/>
      <w:marRight w:val="0"/>
      <w:marTop w:val="0"/>
      <w:marBottom w:val="0"/>
      <w:divBdr>
        <w:top w:val="none" w:sz="0" w:space="0" w:color="auto"/>
        <w:left w:val="none" w:sz="0" w:space="0" w:color="auto"/>
        <w:bottom w:val="none" w:sz="0" w:space="0" w:color="auto"/>
        <w:right w:val="none" w:sz="0" w:space="0" w:color="auto"/>
      </w:divBdr>
    </w:div>
    <w:div w:id="1334991811">
      <w:bodyDiv w:val="1"/>
      <w:marLeft w:val="0"/>
      <w:marRight w:val="0"/>
      <w:marTop w:val="0"/>
      <w:marBottom w:val="0"/>
      <w:divBdr>
        <w:top w:val="none" w:sz="0" w:space="0" w:color="auto"/>
        <w:left w:val="none" w:sz="0" w:space="0" w:color="auto"/>
        <w:bottom w:val="none" w:sz="0" w:space="0" w:color="auto"/>
        <w:right w:val="none" w:sz="0" w:space="0" w:color="auto"/>
      </w:divBdr>
    </w:div>
    <w:div w:id="1336608687">
      <w:bodyDiv w:val="1"/>
      <w:marLeft w:val="0"/>
      <w:marRight w:val="0"/>
      <w:marTop w:val="0"/>
      <w:marBottom w:val="0"/>
      <w:divBdr>
        <w:top w:val="none" w:sz="0" w:space="0" w:color="auto"/>
        <w:left w:val="none" w:sz="0" w:space="0" w:color="auto"/>
        <w:bottom w:val="none" w:sz="0" w:space="0" w:color="auto"/>
        <w:right w:val="none" w:sz="0" w:space="0" w:color="auto"/>
      </w:divBdr>
    </w:div>
    <w:div w:id="1350378552">
      <w:bodyDiv w:val="1"/>
      <w:marLeft w:val="0"/>
      <w:marRight w:val="0"/>
      <w:marTop w:val="0"/>
      <w:marBottom w:val="0"/>
      <w:divBdr>
        <w:top w:val="none" w:sz="0" w:space="0" w:color="auto"/>
        <w:left w:val="none" w:sz="0" w:space="0" w:color="auto"/>
        <w:bottom w:val="none" w:sz="0" w:space="0" w:color="auto"/>
        <w:right w:val="none" w:sz="0" w:space="0" w:color="auto"/>
      </w:divBdr>
    </w:div>
    <w:div w:id="1352028075">
      <w:bodyDiv w:val="1"/>
      <w:marLeft w:val="0"/>
      <w:marRight w:val="0"/>
      <w:marTop w:val="0"/>
      <w:marBottom w:val="0"/>
      <w:divBdr>
        <w:top w:val="none" w:sz="0" w:space="0" w:color="auto"/>
        <w:left w:val="none" w:sz="0" w:space="0" w:color="auto"/>
        <w:bottom w:val="none" w:sz="0" w:space="0" w:color="auto"/>
        <w:right w:val="none" w:sz="0" w:space="0" w:color="auto"/>
      </w:divBdr>
    </w:div>
    <w:div w:id="1359282319">
      <w:bodyDiv w:val="1"/>
      <w:marLeft w:val="0"/>
      <w:marRight w:val="0"/>
      <w:marTop w:val="0"/>
      <w:marBottom w:val="0"/>
      <w:divBdr>
        <w:top w:val="none" w:sz="0" w:space="0" w:color="auto"/>
        <w:left w:val="none" w:sz="0" w:space="0" w:color="auto"/>
        <w:bottom w:val="none" w:sz="0" w:space="0" w:color="auto"/>
        <w:right w:val="none" w:sz="0" w:space="0" w:color="auto"/>
      </w:divBdr>
    </w:div>
    <w:div w:id="1360429052">
      <w:bodyDiv w:val="1"/>
      <w:marLeft w:val="0"/>
      <w:marRight w:val="0"/>
      <w:marTop w:val="0"/>
      <w:marBottom w:val="0"/>
      <w:divBdr>
        <w:top w:val="none" w:sz="0" w:space="0" w:color="auto"/>
        <w:left w:val="none" w:sz="0" w:space="0" w:color="auto"/>
        <w:bottom w:val="none" w:sz="0" w:space="0" w:color="auto"/>
        <w:right w:val="none" w:sz="0" w:space="0" w:color="auto"/>
      </w:divBdr>
    </w:div>
    <w:div w:id="1366445500">
      <w:bodyDiv w:val="1"/>
      <w:marLeft w:val="0"/>
      <w:marRight w:val="0"/>
      <w:marTop w:val="0"/>
      <w:marBottom w:val="0"/>
      <w:divBdr>
        <w:top w:val="none" w:sz="0" w:space="0" w:color="auto"/>
        <w:left w:val="none" w:sz="0" w:space="0" w:color="auto"/>
        <w:bottom w:val="none" w:sz="0" w:space="0" w:color="auto"/>
        <w:right w:val="none" w:sz="0" w:space="0" w:color="auto"/>
      </w:divBdr>
    </w:div>
    <w:div w:id="1372802172">
      <w:bodyDiv w:val="1"/>
      <w:marLeft w:val="0"/>
      <w:marRight w:val="0"/>
      <w:marTop w:val="0"/>
      <w:marBottom w:val="0"/>
      <w:divBdr>
        <w:top w:val="none" w:sz="0" w:space="0" w:color="auto"/>
        <w:left w:val="none" w:sz="0" w:space="0" w:color="auto"/>
        <w:bottom w:val="none" w:sz="0" w:space="0" w:color="auto"/>
        <w:right w:val="none" w:sz="0" w:space="0" w:color="auto"/>
      </w:divBdr>
    </w:div>
    <w:div w:id="1379432117">
      <w:bodyDiv w:val="1"/>
      <w:marLeft w:val="0"/>
      <w:marRight w:val="0"/>
      <w:marTop w:val="0"/>
      <w:marBottom w:val="0"/>
      <w:divBdr>
        <w:top w:val="none" w:sz="0" w:space="0" w:color="auto"/>
        <w:left w:val="none" w:sz="0" w:space="0" w:color="auto"/>
        <w:bottom w:val="none" w:sz="0" w:space="0" w:color="auto"/>
        <w:right w:val="none" w:sz="0" w:space="0" w:color="auto"/>
      </w:divBdr>
    </w:div>
    <w:div w:id="1384676871">
      <w:bodyDiv w:val="1"/>
      <w:marLeft w:val="0"/>
      <w:marRight w:val="0"/>
      <w:marTop w:val="0"/>
      <w:marBottom w:val="0"/>
      <w:divBdr>
        <w:top w:val="none" w:sz="0" w:space="0" w:color="auto"/>
        <w:left w:val="none" w:sz="0" w:space="0" w:color="auto"/>
        <w:bottom w:val="none" w:sz="0" w:space="0" w:color="auto"/>
        <w:right w:val="none" w:sz="0" w:space="0" w:color="auto"/>
      </w:divBdr>
    </w:div>
    <w:div w:id="1392341766">
      <w:bodyDiv w:val="1"/>
      <w:marLeft w:val="0"/>
      <w:marRight w:val="0"/>
      <w:marTop w:val="0"/>
      <w:marBottom w:val="0"/>
      <w:divBdr>
        <w:top w:val="none" w:sz="0" w:space="0" w:color="auto"/>
        <w:left w:val="none" w:sz="0" w:space="0" w:color="auto"/>
        <w:bottom w:val="none" w:sz="0" w:space="0" w:color="auto"/>
        <w:right w:val="none" w:sz="0" w:space="0" w:color="auto"/>
      </w:divBdr>
    </w:div>
    <w:div w:id="1393625549">
      <w:bodyDiv w:val="1"/>
      <w:marLeft w:val="0"/>
      <w:marRight w:val="0"/>
      <w:marTop w:val="0"/>
      <w:marBottom w:val="0"/>
      <w:divBdr>
        <w:top w:val="none" w:sz="0" w:space="0" w:color="auto"/>
        <w:left w:val="none" w:sz="0" w:space="0" w:color="auto"/>
        <w:bottom w:val="none" w:sz="0" w:space="0" w:color="auto"/>
        <w:right w:val="none" w:sz="0" w:space="0" w:color="auto"/>
      </w:divBdr>
    </w:div>
    <w:div w:id="1394962323">
      <w:bodyDiv w:val="1"/>
      <w:marLeft w:val="0"/>
      <w:marRight w:val="0"/>
      <w:marTop w:val="0"/>
      <w:marBottom w:val="0"/>
      <w:divBdr>
        <w:top w:val="none" w:sz="0" w:space="0" w:color="auto"/>
        <w:left w:val="none" w:sz="0" w:space="0" w:color="auto"/>
        <w:bottom w:val="none" w:sz="0" w:space="0" w:color="auto"/>
        <w:right w:val="none" w:sz="0" w:space="0" w:color="auto"/>
      </w:divBdr>
    </w:div>
    <w:div w:id="1399016588">
      <w:bodyDiv w:val="1"/>
      <w:marLeft w:val="0"/>
      <w:marRight w:val="0"/>
      <w:marTop w:val="0"/>
      <w:marBottom w:val="0"/>
      <w:divBdr>
        <w:top w:val="none" w:sz="0" w:space="0" w:color="auto"/>
        <w:left w:val="none" w:sz="0" w:space="0" w:color="auto"/>
        <w:bottom w:val="none" w:sz="0" w:space="0" w:color="auto"/>
        <w:right w:val="none" w:sz="0" w:space="0" w:color="auto"/>
      </w:divBdr>
    </w:div>
    <w:div w:id="1404185490">
      <w:bodyDiv w:val="1"/>
      <w:marLeft w:val="0"/>
      <w:marRight w:val="0"/>
      <w:marTop w:val="0"/>
      <w:marBottom w:val="0"/>
      <w:divBdr>
        <w:top w:val="none" w:sz="0" w:space="0" w:color="auto"/>
        <w:left w:val="none" w:sz="0" w:space="0" w:color="auto"/>
        <w:bottom w:val="none" w:sz="0" w:space="0" w:color="auto"/>
        <w:right w:val="none" w:sz="0" w:space="0" w:color="auto"/>
      </w:divBdr>
    </w:div>
    <w:div w:id="1404522954">
      <w:bodyDiv w:val="1"/>
      <w:marLeft w:val="0"/>
      <w:marRight w:val="0"/>
      <w:marTop w:val="0"/>
      <w:marBottom w:val="0"/>
      <w:divBdr>
        <w:top w:val="none" w:sz="0" w:space="0" w:color="auto"/>
        <w:left w:val="none" w:sz="0" w:space="0" w:color="auto"/>
        <w:bottom w:val="none" w:sz="0" w:space="0" w:color="auto"/>
        <w:right w:val="none" w:sz="0" w:space="0" w:color="auto"/>
      </w:divBdr>
    </w:div>
    <w:div w:id="1407874703">
      <w:bodyDiv w:val="1"/>
      <w:marLeft w:val="0"/>
      <w:marRight w:val="0"/>
      <w:marTop w:val="0"/>
      <w:marBottom w:val="0"/>
      <w:divBdr>
        <w:top w:val="none" w:sz="0" w:space="0" w:color="auto"/>
        <w:left w:val="none" w:sz="0" w:space="0" w:color="auto"/>
        <w:bottom w:val="none" w:sz="0" w:space="0" w:color="auto"/>
        <w:right w:val="none" w:sz="0" w:space="0" w:color="auto"/>
      </w:divBdr>
    </w:div>
    <w:div w:id="1424565821">
      <w:bodyDiv w:val="1"/>
      <w:marLeft w:val="0"/>
      <w:marRight w:val="0"/>
      <w:marTop w:val="0"/>
      <w:marBottom w:val="0"/>
      <w:divBdr>
        <w:top w:val="none" w:sz="0" w:space="0" w:color="auto"/>
        <w:left w:val="none" w:sz="0" w:space="0" w:color="auto"/>
        <w:bottom w:val="none" w:sz="0" w:space="0" w:color="auto"/>
        <w:right w:val="none" w:sz="0" w:space="0" w:color="auto"/>
      </w:divBdr>
    </w:div>
    <w:div w:id="1431663324">
      <w:bodyDiv w:val="1"/>
      <w:marLeft w:val="0"/>
      <w:marRight w:val="0"/>
      <w:marTop w:val="0"/>
      <w:marBottom w:val="0"/>
      <w:divBdr>
        <w:top w:val="none" w:sz="0" w:space="0" w:color="auto"/>
        <w:left w:val="none" w:sz="0" w:space="0" w:color="auto"/>
        <w:bottom w:val="none" w:sz="0" w:space="0" w:color="auto"/>
        <w:right w:val="none" w:sz="0" w:space="0" w:color="auto"/>
      </w:divBdr>
    </w:div>
    <w:div w:id="1442190774">
      <w:bodyDiv w:val="1"/>
      <w:marLeft w:val="0"/>
      <w:marRight w:val="0"/>
      <w:marTop w:val="0"/>
      <w:marBottom w:val="0"/>
      <w:divBdr>
        <w:top w:val="none" w:sz="0" w:space="0" w:color="auto"/>
        <w:left w:val="none" w:sz="0" w:space="0" w:color="auto"/>
        <w:bottom w:val="none" w:sz="0" w:space="0" w:color="auto"/>
        <w:right w:val="none" w:sz="0" w:space="0" w:color="auto"/>
      </w:divBdr>
    </w:div>
    <w:div w:id="1448505742">
      <w:bodyDiv w:val="1"/>
      <w:marLeft w:val="0"/>
      <w:marRight w:val="0"/>
      <w:marTop w:val="0"/>
      <w:marBottom w:val="0"/>
      <w:divBdr>
        <w:top w:val="none" w:sz="0" w:space="0" w:color="auto"/>
        <w:left w:val="none" w:sz="0" w:space="0" w:color="auto"/>
        <w:bottom w:val="none" w:sz="0" w:space="0" w:color="auto"/>
        <w:right w:val="none" w:sz="0" w:space="0" w:color="auto"/>
      </w:divBdr>
    </w:div>
    <w:div w:id="1453672130">
      <w:bodyDiv w:val="1"/>
      <w:marLeft w:val="0"/>
      <w:marRight w:val="0"/>
      <w:marTop w:val="0"/>
      <w:marBottom w:val="0"/>
      <w:divBdr>
        <w:top w:val="none" w:sz="0" w:space="0" w:color="auto"/>
        <w:left w:val="none" w:sz="0" w:space="0" w:color="auto"/>
        <w:bottom w:val="none" w:sz="0" w:space="0" w:color="auto"/>
        <w:right w:val="none" w:sz="0" w:space="0" w:color="auto"/>
      </w:divBdr>
    </w:div>
    <w:div w:id="1454834996">
      <w:bodyDiv w:val="1"/>
      <w:marLeft w:val="0"/>
      <w:marRight w:val="0"/>
      <w:marTop w:val="0"/>
      <w:marBottom w:val="0"/>
      <w:divBdr>
        <w:top w:val="none" w:sz="0" w:space="0" w:color="auto"/>
        <w:left w:val="none" w:sz="0" w:space="0" w:color="auto"/>
        <w:bottom w:val="none" w:sz="0" w:space="0" w:color="auto"/>
        <w:right w:val="none" w:sz="0" w:space="0" w:color="auto"/>
      </w:divBdr>
      <w:divsChild>
        <w:div w:id="936788152">
          <w:marLeft w:val="547"/>
          <w:marRight w:val="0"/>
          <w:marTop w:val="0"/>
          <w:marBottom w:val="160"/>
          <w:divBdr>
            <w:top w:val="none" w:sz="0" w:space="0" w:color="auto"/>
            <w:left w:val="none" w:sz="0" w:space="0" w:color="auto"/>
            <w:bottom w:val="none" w:sz="0" w:space="0" w:color="auto"/>
            <w:right w:val="none" w:sz="0" w:space="0" w:color="auto"/>
          </w:divBdr>
        </w:div>
        <w:div w:id="418597030">
          <w:marLeft w:val="547"/>
          <w:marRight w:val="0"/>
          <w:marTop w:val="0"/>
          <w:marBottom w:val="160"/>
          <w:divBdr>
            <w:top w:val="none" w:sz="0" w:space="0" w:color="auto"/>
            <w:left w:val="none" w:sz="0" w:space="0" w:color="auto"/>
            <w:bottom w:val="none" w:sz="0" w:space="0" w:color="auto"/>
            <w:right w:val="none" w:sz="0" w:space="0" w:color="auto"/>
          </w:divBdr>
        </w:div>
        <w:div w:id="613483132">
          <w:marLeft w:val="547"/>
          <w:marRight w:val="0"/>
          <w:marTop w:val="0"/>
          <w:marBottom w:val="160"/>
          <w:divBdr>
            <w:top w:val="none" w:sz="0" w:space="0" w:color="auto"/>
            <w:left w:val="none" w:sz="0" w:space="0" w:color="auto"/>
            <w:bottom w:val="none" w:sz="0" w:space="0" w:color="auto"/>
            <w:right w:val="none" w:sz="0" w:space="0" w:color="auto"/>
          </w:divBdr>
        </w:div>
        <w:div w:id="537007947">
          <w:marLeft w:val="547"/>
          <w:marRight w:val="0"/>
          <w:marTop w:val="0"/>
          <w:marBottom w:val="160"/>
          <w:divBdr>
            <w:top w:val="none" w:sz="0" w:space="0" w:color="auto"/>
            <w:left w:val="none" w:sz="0" w:space="0" w:color="auto"/>
            <w:bottom w:val="none" w:sz="0" w:space="0" w:color="auto"/>
            <w:right w:val="none" w:sz="0" w:space="0" w:color="auto"/>
          </w:divBdr>
        </w:div>
        <w:div w:id="1651590675">
          <w:marLeft w:val="547"/>
          <w:marRight w:val="0"/>
          <w:marTop w:val="0"/>
          <w:marBottom w:val="160"/>
          <w:divBdr>
            <w:top w:val="none" w:sz="0" w:space="0" w:color="auto"/>
            <w:left w:val="none" w:sz="0" w:space="0" w:color="auto"/>
            <w:bottom w:val="none" w:sz="0" w:space="0" w:color="auto"/>
            <w:right w:val="none" w:sz="0" w:space="0" w:color="auto"/>
          </w:divBdr>
        </w:div>
        <w:div w:id="301619628">
          <w:marLeft w:val="547"/>
          <w:marRight w:val="0"/>
          <w:marTop w:val="0"/>
          <w:marBottom w:val="160"/>
          <w:divBdr>
            <w:top w:val="none" w:sz="0" w:space="0" w:color="auto"/>
            <w:left w:val="none" w:sz="0" w:space="0" w:color="auto"/>
            <w:bottom w:val="none" w:sz="0" w:space="0" w:color="auto"/>
            <w:right w:val="none" w:sz="0" w:space="0" w:color="auto"/>
          </w:divBdr>
        </w:div>
        <w:div w:id="585845414">
          <w:marLeft w:val="547"/>
          <w:marRight w:val="0"/>
          <w:marTop w:val="0"/>
          <w:marBottom w:val="160"/>
          <w:divBdr>
            <w:top w:val="none" w:sz="0" w:space="0" w:color="auto"/>
            <w:left w:val="none" w:sz="0" w:space="0" w:color="auto"/>
            <w:bottom w:val="none" w:sz="0" w:space="0" w:color="auto"/>
            <w:right w:val="none" w:sz="0" w:space="0" w:color="auto"/>
          </w:divBdr>
        </w:div>
      </w:divsChild>
    </w:div>
    <w:div w:id="1461221752">
      <w:bodyDiv w:val="1"/>
      <w:marLeft w:val="0"/>
      <w:marRight w:val="0"/>
      <w:marTop w:val="0"/>
      <w:marBottom w:val="0"/>
      <w:divBdr>
        <w:top w:val="none" w:sz="0" w:space="0" w:color="auto"/>
        <w:left w:val="none" w:sz="0" w:space="0" w:color="auto"/>
        <w:bottom w:val="none" w:sz="0" w:space="0" w:color="auto"/>
        <w:right w:val="none" w:sz="0" w:space="0" w:color="auto"/>
      </w:divBdr>
      <w:divsChild>
        <w:div w:id="409543321">
          <w:marLeft w:val="0"/>
          <w:marRight w:val="0"/>
          <w:marTop w:val="80"/>
          <w:marBottom w:val="80"/>
          <w:divBdr>
            <w:top w:val="none" w:sz="0" w:space="0" w:color="auto"/>
            <w:left w:val="none" w:sz="0" w:space="0" w:color="auto"/>
            <w:bottom w:val="none" w:sz="0" w:space="0" w:color="auto"/>
            <w:right w:val="none" w:sz="0" w:space="0" w:color="auto"/>
          </w:divBdr>
        </w:div>
      </w:divsChild>
    </w:div>
    <w:div w:id="1469279105">
      <w:bodyDiv w:val="1"/>
      <w:marLeft w:val="0"/>
      <w:marRight w:val="0"/>
      <w:marTop w:val="0"/>
      <w:marBottom w:val="0"/>
      <w:divBdr>
        <w:top w:val="none" w:sz="0" w:space="0" w:color="auto"/>
        <w:left w:val="none" w:sz="0" w:space="0" w:color="auto"/>
        <w:bottom w:val="none" w:sz="0" w:space="0" w:color="auto"/>
        <w:right w:val="none" w:sz="0" w:space="0" w:color="auto"/>
      </w:divBdr>
    </w:div>
    <w:div w:id="1495098777">
      <w:bodyDiv w:val="1"/>
      <w:marLeft w:val="0"/>
      <w:marRight w:val="0"/>
      <w:marTop w:val="0"/>
      <w:marBottom w:val="0"/>
      <w:divBdr>
        <w:top w:val="none" w:sz="0" w:space="0" w:color="auto"/>
        <w:left w:val="none" w:sz="0" w:space="0" w:color="auto"/>
        <w:bottom w:val="none" w:sz="0" w:space="0" w:color="auto"/>
        <w:right w:val="none" w:sz="0" w:space="0" w:color="auto"/>
      </w:divBdr>
    </w:div>
    <w:div w:id="1521502853">
      <w:bodyDiv w:val="1"/>
      <w:marLeft w:val="0"/>
      <w:marRight w:val="0"/>
      <w:marTop w:val="0"/>
      <w:marBottom w:val="0"/>
      <w:divBdr>
        <w:top w:val="none" w:sz="0" w:space="0" w:color="auto"/>
        <w:left w:val="none" w:sz="0" w:space="0" w:color="auto"/>
        <w:bottom w:val="none" w:sz="0" w:space="0" w:color="auto"/>
        <w:right w:val="none" w:sz="0" w:space="0" w:color="auto"/>
      </w:divBdr>
    </w:div>
    <w:div w:id="1555652538">
      <w:bodyDiv w:val="1"/>
      <w:marLeft w:val="0"/>
      <w:marRight w:val="0"/>
      <w:marTop w:val="0"/>
      <w:marBottom w:val="0"/>
      <w:divBdr>
        <w:top w:val="none" w:sz="0" w:space="0" w:color="auto"/>
        <w:left w:val="none" w:sz="0" w:space="0" w:color="auto"/>
        <w:bottom w:val="none" w:sz="0" w:space="0" w:color="auto"/>
        <w:right w:val="none" w:sz="0" w:space="0" w:color="auto"/>
      </w:divBdr>
    </w:div>
    <w:div w:id="1556313456">
      <w:bodyDiv w:val="1"/>
      <w:marLeft w:val="0"/>
      <w:marRight w:val="0"/>
      <w:marTop w:val="0"/>
      <w:marBottom w:val="0"/>
      <w:divBdr>
        <w:top w:val="none" w:sz="0" w:space="0" w:color="auto"/>
        <w:left w:val="none" w:sz="0" w:space="0" w:color="auto"/>
        <w:bottom w:val="none" w:sz="0" w:space="0" w:color="auto"/>
        <w:right w:val="none" w:sz="0" w:space="0" w:color="auto"/>
      </w:divBdr>
    </w:div>
    <w:div w:id="1562250723">
      <w:bodyDiv w:val="1"/>
      <w:marLeft w:val="0"/>
      <w:marRight w:val="0"/>
      <w:marTop w:val="0"/>
      <w:marBottom w:val="0"/>
      <w:divBdr>
        <w:top w:val="none" w:sz="0" w:space="0" w:color="auto"/>
        <w:left w:val="none" w:sz="0" w:space="0" w:color="auto"/>
        <w:bottom w:val="none" w:sz="0" w:space="0" w:color="auto"/>
        <w:right w:val="none" w:sz="0" w:space="0" w:color="auto"/>
      </w:divBdr>
    </w:div>
    <w:div w:id="1565292245">
      <w:bodyDiv w:val="1"/>
      <w:marLeft w:val="0"/>
      <w:marRight w:val="0"/>
      <w:marTop w:val="0"/>
      <w:marBottom w:val="0"/>
      <w:divBdr>
        <w:top w:val="none" w:sz="0" w:space="0" w:color="auto"/>
        <w:left w:val="none" w:sz="0" w:space="0" w:color="auto"/>
        <w:bottom w:val="none" w:sz="0" w:space="0" w:color="auto"/>
        <w:right w:val="none" w:sz="0" w:space="0" w:color="auto"/>
      </w:divBdr>
    </w:div>
    <w:div w:id="1566450147">
      <w:bodyDiv w:val="1"/>
      <w:marLeft w:val="0"/>
      <w:marRight w:val="0"/>
      <w:marTop w:val="0"/>
      <w:marBottom w:val="0"/>
      <w:divBdr>
        <w:top w:val="none" w:sz="0" w:space="0" w:color="auto"/>
        <w:left w:val="none" w:sz="0" w:space="0" w:color="auto"/>
        <w:bottom w:val="none" w:sz="0" w:space="0" w:color="auto"/>
        <w:right w:val="none" w:sz="0" w:space="0" w:color="auto"/>
      </w:divBdr>
    </w:div>
    <w:div w:id="1579745940">
      <w:bodyDiv w:val="1"/>
      <w:marLeft w:val="0"/>
      <w:marRight w:val="0"/>
      <w:marTop w:val="0"/>
      <w:marBottom w:val="0"/>
      <w:divBdr>
        <w:top w:val="none" w:sz="0" w:space="0" w:color="auto"/>
        <w:left w:val="none" w:sz="0" w:space="0" w:color="auto"/>
        <w:bottom w:val="none" w:sz="0" w:space="0" w:color="auto"/>
        <w:right w:val="none" w:sz="0" w:space="0" w:color="auto"/>
      </w:divBdr>
    </w:div>
    <w:div w:id="1579749147">
      <w:bodyDiv w:val="1"/>
      <w:marLeft w:val="0"/>
      <w:marRight w:val="0"/>
      <w:marTop w:val="0"/>
      <w:marBottom w:val="0"/>
      <w:divBdr>
        <w:top w:val="none" w:sz="0" w:space="0" w:color="auto"/>
        <w:left w:val="none" w:sz="0" w:space="0" w:color="auto"/>
        <w:bottom w:val="none" w:sz="0" w:space="0" w:color="auto"/>
        <w:right w:val="none" w:sz="0" w:space="0" w:color="auto"/>
      </w:divBdr>
    </w:div>
    <w:div w:id="1579900605">
      <w:bodyDiv w:val="1"/>
      <w:marLeft w:val="0"/>
      <w:marRight w:val="0"/>
      <w:marTop w:val="0"/>
      <w:marBottom w:val="0"/>
      <w:divBdr>
        <w:top w:val="none" w:sz="0" w:space="0" w:color="auto"/>
        <w:left w:val="none" w:sz="0" w:space="0" w:color="auto"/>
        <w:bottom w:val="none" w:sz="0" w:space="0" w:color="auto"/>
        <w:right w:val="none" w:sz="0" w:space="0" w:color="auto"/>
      </w:divBdr>
    </w:div>
    <w:div w:id="1603684902">
      <w:bodyDiv w:val="1"/>
      <w:marLeft w:val="0"/>
      <w:marRight w:val="0"/>
      <w:marTop w:val="0"/>
      <w:marBottom w:val="0"/>
      <w:divBdr>
        <w:top w:val="none" w:sz="0" w:space="0" w:color="auto"/>
        <w:left w:val="none" w:sz="0" w:space="0" w:color="auto"/>
        <w:bottom w:val="none" w:sz="0" w:space="0" w:color="auto"/>
        <w:right w:val="none" w:sz="0" w:space="0" w:color="auto"/>
      </w:divBdr>
    </w:div>
    <w:div w:id="1606646843">
      <w:bodyDiv w:val="1"/>
      <w:marLeft w:val="0"/>
      <w:marRight w:val="0"/>
      <w:marTop w:val="0"/>
      <w:marBottom w:val="0"/>
      <w:divBdr>
        <w:top w:val="none" w:sz="0" w:space="0" w:color="auto"/>
        <w:left w:val="none" w:sz="0" w:space="0" w:color="auto"/>
        <w:bottom w:val="none" w:sz="0" w:space="0" w:color="auto"/>
        <w:right w:val="none" w:sz="0" w:space="0" w:color="auto"/>
      </w:divBdr>
    </w:div>
    <w:div w:id="1611863835">
      <w:bodyDiv w:val="1"/>
      <w:marLeft w:val="0"/>
      <w:marRight w:val="0"/>
      <w:marTop w:val="0"/>
      <w:marBottom w:val="0"/>
      <w:divBdr>
        <w:top w:val="none" w:sz="0" w:space="0" w:color="auto"/>
        <w:left w:val="none" w:sz="0" w:space="0" w:color="auto"/>
        <w:bottom w:val="none" w:sz="0" w:space="0" w:color="auto"/>
        <w:right w:val="none" w:sz="0" w:space="0" w:color="auto"/>
      </w:divBdr>
    </w:div>
    <w:div w:id="1617519590">
      <w:bodyDiv w:val="1"/>
      <w:marLeft w:val="0"/>
      <w:marRight w:val="0"/>
      <w:marTop w:val="0"/>
      <w:marBottom w:val="0"/>
      <w:divBdr>
        <w:top w:val="none" w:sz="0" w:space="0" w:color="auto"/>
        <w:left w:val="none" w:sz="0" w:space="0" w:color="auto"/>
        <w:bottom w:val="none" w:sz="0" w:space="0" w:color="auto"/>
        <w:right w:val="none" w:sz="0" w:space="0" w:color="auto"/>
      </w:divBdr>
    </w:div>
    <w:div w:id="1619414587">
      <w:bodyDiv w:val="1"/>
      <w:marLeft w:val="0"/>
      <w:marRight w:val="0"/>
      <w:marTop w:val="0"/>
      <w:marBottom w:val="0"/>
      <w:divBdr>
        <w:top w:val="none" w:sz="0" w:space="0" w:color="auto"/>
        <w:left w:val="none" w:sz="0" w:space="0" w:color="auto"/>
        <w:bottom w:val="none" w:sz="0" w:space="0" w:color="auto"/>
        <w:right w:val="none" w:sz="0" w:space="0" w:color="auto"/>
      </w:divBdr>
    </w:div>
    <w:div w:id="1624387392">
      <w:bodyDiv w:val="1"/>
      <w:marLeft w:val="0"/>
      <w:marRight w:val="0"/>
      <w:marTop w:val="0"/>
      <w:marBottom w:val="0"/>
      <w:divBdr>
        <w:top w:val="none" w:sz="0" w:space="0" w:color="auto"/>
        <w:left w:val="none" w:sz="0" w:space="0" w:color="auto"/>
        <w:bottom w:val="none" w:sz="0" w:space="0" w:color="auto"/>
        <w:right w:val="none" w:sz="0" w:space="0" w:color="auto"/>
      </w:divBdr>
    </w:div>
    <w:div w:id="1631935241">
      <w:bodyDiv w:val="1"/>
      <w:marLeft w:val="0"/>
      <w:marRight w:val="0"/>
      <w:marTop w:val="0"/>
      <w:marBottom w:val="0"/>
      <w:divBdr>
        <w:top w:val="none" w:sz="0" w:space="0" w:color="auto"/>
        <w:left w:val="none" w:sz="0" w:space="0" w:color="auto"/>
        <w:bottom w:val="none" w:sz="0" w:space="0" w:color="auto"/>
        <w:right w:val="none" w:sz="0" w:space="0" w:color="auto"/>
      </w:divBdr>
    </w:div>
    <w:div w:id="1633822864">
      <w:bodyDiv w:val="1"/>
      <w:marLeft w:val="0"/>
      <w:marRight w:val="0"/>
      <w:marTop w:val="0"/>
      <w:marBottom w:val="0"/>
      <w:divBdr>
        <w:top w:val="none" w:sz="0" w:space="0" w:color="auto"/>
        <w:left w:val="none" w:sz="0" w:space="0" w:color="auto"/>
        <w:bottom w:val="none" w:sz="0" w:space="0" w:color="auto"/>
        <w:right w:val="none" w:sz="0" w:space="0" w:color="auto"/>
      </w:divBdr>
    </w:div>
    <w:div w:id="1673415458">
      <w:bodyDiv w:val="1"/>
      <w:marLeft w:val="0"/>
      <w:marRight w:val="0"/>
      <w:marTop w:val="0"/>
      <w:marBottom w:val="0"/>
      <w:divBdr>
        <w:top w:val="none" w:sz="0" w:space="0" w:color="auto"/>
        <w:left w:val="none" w:sz="0" w:space="0" w:color="auto"/>
        <w:bottom w:val="none" w:sz="0" w:space="0" w:color="auto"/>
        <w:right w:val="none" w:sz="0" w:space="0" w:color="auto"/>
      </w:divBdr>
    </w:div>
    <w:div w:id="1677339625">
      <w:bodyDiv w:val="1"/>
      <w:marLeft w:val="0"/>
      <w:marRight w:val="0"/>
      <w:marTop w:val="0"/>
      <w:marBottom w:val="0"/>
      <w:divBdr>
        <w:top w:val="none" w:sz="0" w:space="0" w:color="auto"/>
        <w:left w:val="none" w:sz="0" w:space="0" w:color="auto"/>
        <w:bottom w:val="none" w:sz="0" w:space="0" w:color="auto"/>
        <w:right w:val="none" w:sz="0" w:space="0" w:color="auto"/>
      </w:divBdr>
    </w:div>
    <w:div w:id="1701659232">
      <w:bodyDiv w:val="1"/>
      <w:marLeft w:val="0"/>
      <w:marRight w:val="0"/>
      <w:marTop w:val="0"/>
      <w:marBottom w:val="0"/>
      <w:divBdr>
        <w:top w:val="none" w:sz="0" w:space="0" w:color="auto"/>
        <w:left w:val="none" w:sz="0" w:space="0" w:color="auto"/>
        <w:bottom w:val="none" w:sz="0" w:space="0" w:color="auto"/>
        <w:right w:val="none" w:sz="0" w:space="0" w:color="auto"/>
      </w:divBdr>
    </w:div>
    <w:div w:id="1709141502">
      <w:bodyDiv w:val="1"/>
      <w:marLeft w:val="0"/>
      <w:marRight w:val="0"/>
      <w:marTop w:val="0"/>
      <w:marBottom w:val="0"/>
      <w:divBdr>
        <w:top w:val="none" w:sz="0" w:space="0" w:color="auto"/>
        <w:left w:val="none" w:sz="0" w:space="0" w:color="auto"/>
        <w:bottom w:val="none" w:sz="0" w:space="0" w:color="auto"/>
        <w:right w:val="none" w:sz="0" w:space="0" w:color="auto"/>
      </w:divBdr>
    </w:div>
    <w:div w:id="1709449243">
      <w:bodyDiv w:val="1"/>
      <w:marLeft w:val="0"/>
      <w:marRight w:val="0"/>
      <w:marTop w:val="0"/>
      <w:marBottom w:val="0"/>
      <w:divBdr>
        <w:top w:val="none" w:sz="0" w:space="0" w:color="auto"/>
        <w:left w:val="none" w:sz="0" w:space="0" w:color="auto"/>
        <w:bottom w:val="none" w:sz="0" w:space="0" w:color="auto"/>
        <w:right w:val="none" w:sz="0" w:space="0" w:color="auto"/>
      </w:divBdr>
    </w:div>
    <w:div w:id="1713379696">
      <w:bodyDiv w:val="1"/>
      <w:marLeft w:val="0"/>
      <w:marRight w:val="0"/>
      <w:marTop w:val="0"/>
      <w:marBottom w:val="0"/>
      <w:divBdr>
        <w:top w:val="none" w:sz="0" w:space="0" w:color="auto"/>
        <w:left w:val="none" w:sz="0" w:space="0" w:color="auto"/>
        <w:bottom w:val="none" w:sz="0" w:space="0" w:color="auto"/>
        <w:right w:val="none" w:sz="0" w:space="0" w:color="auto"/>
      </w:divBdr>
    </w:div>
    <w:div w:id="1716349131">
      <w:bodyDiv w:val="1"/>
      <w:marLeft w:val="0"/>
      <w:marRight w:val="0"/>
      <w:marTop w:val="0"/>
      <w:marBottom w:val="0"/>
      <w:divBdr>
        <w:top w:val="none" w:sz="0" w:space="0" w:color="auto"/>
        <w:left w:val="none" w:sz="0" w:space="0" w:color="auto"/>
        <w:bottom w:val="none" w:sz="0" w:space="0" w:color="auto"/>
        <w:right w:val="none" w:sz="0" w:space="0" w:color="auto"/>
      </w:divBdr>
    </w:div>
    <w:div w:id="1721634300">
      <w:bodyDiv w:val="1"/>
      <w:marLeft w:val="0"/>
      <w:marRight w:val="0"/>
      <w:marTop w:val="0"/>
      <w:marBottom w:val="0"/>
      <w:divBdr>
        <w:top w:val="none" w:sz="0" w:space="0" w:color="auto"/>
        <w:left w:val="none" w:sz="0" w:space="0" w:color="auto"/>
        <w:bottom w:val="none" w:sz="0" w:space="0" w:color="auto"/>
        <w:right w:val="none" w:sz="0" w:space="0" w:color="auto"/>
      </w:divBdr>
    </w:div>
    <w:div w:id="1734766763">
      <w:bodyDiv w:val="1"/>
      <w:marLeft w:val="0"/>
      <w:marRight w:val="0"/>
      <w:marTop w:val="0"/>
      <w:marBottom w:val="0"/>
      <w:divBdr>
        <w:top w:val="none" w:sz="0" w:space="0" w:color="auto"/>
        <w:left w:val="none" w:sz="0" w:space="0" w:color="auto"/>
        <w:bottom w:val="none" w:sz="0" w:space="0" w:color="auto"/>
        <w:right w:val="none" w:sz="0" w:space="0" w:color="auto"/>
      </w:divBdr>
    </w:div>
    <w:div w:id="1747727371">
      <w:bodyDiv w:val="1"/>
      <w:marLeft w:val="0"/>
      <w:marRight w:val="0"/>
      <w:marTop w:val="0"/>
      <w:marBottom w:val="0"/>
      <w:divBdr>
        <w:top w:val="none" w:sz="0" w:space="0" w:color="auto"/>
        <w:left w:val="none" w:sz="0" w:space="0" w:color="auto"/>
        <w:bottom w:val="none" w:sz="0" w:space="0" w:color="auto"/>
        <w:right w:val="none" w:sz="0" w:space="0" w:color="auto"/>
      </w:divBdr>
    </w:div>
    <w:div w:id="1756903268">
      <w:bodyDiv w:val="1"/>
      <w:marLeft w:val="0"/>
      <w:marRight w:val="0"/>
      <w:marTop w:val="0"/>
      <w:marBottom w:val="0"/>
      <w:divBdr>
        <w:top w:val="none" w:sz="0" w:space="0" w:color="auto"/>
        <w:left w:val="none" w:sz="0" w:space="0" w:color="auto"/>
        <w:bottom w:val="none" w:sz="0" w:space="0" w:color="auto"/>
        <w:right w:val="none" w:sz="0" w:space="0" w:color="auto"/>
      </w:divBdr>
    </w:div>
    <w:div w:id="1763449053">
      <w:bodyDiv w:val="1"/>
      <w:marLeft w:val="0"/>
      <w:marRight w:val="0"/>
      <w:marTop w:val="0"/>
      <w:marBottom w:val="0"/>
      <w:divBdr>
        <w:top w:val="none" w:sz="0" w:space="0" w:color="auto"/>
        <w:left w:val="none" w:sz="0" w:space="0" w:color="auto"/>
        <w:bottom w:val="none" w:sz="0" w:space="0" w:color="auto"/>
        <w:right w:val="none" w:sz="0" w:space="0" w:color="auto"/>
      </w:divBdr>
    </w:div>
    <w:div w:id="1772973549">
      <w:bodyDiv w:val="1"/>
      <w:marLeft w:val="0"/>
      <w:marRight w:val="0"/>
      <w:marTop w:val="0"/>
      <w:marBottom w:val="0"/>
      <w:divBdr>
        <w:top w:val="none" w:sz="0" w:space="0" w:color="auto"/>
        <w:left w:val="none" w:sz="0" w:space="0" w:color="auto"/>
        <w:bottom w:val="none" w:sz="0" w:space="0" w:color="auto"/>
        <w:right w:val="none" w:sz="0" w:space="0" w:color="auto"/>
      </w:divBdr>
    </w:div>
    <w:div w:id="1793132273">
      <w:bodyDiv w:val="1"/>
      <w:marLeft w:val="0"/>
      <w:marRight w:val="0"/>
      <w:marTop w:val="0"/>
      <w:marBottom w:val="0"/>
      <w:divBdr>
        <w:top w:val="none" w:sz="0" w:space="0" w:color="auto"/>
        <w:left w:val="none" w:sz="0" w:space="0" w:color="auto"/>
        <w:bottom w:val="none" w:sz="0" w:space="0" w:color="auto"/>
        <w:right w:val="none" w:sz="0" w:space="0" w:color="auto"/>
      </w:divBdr>
    </w:div>
    <w:div w:id="1815872842">
      <w:bodyDiv w:val="1"/>
      <w:marLeft w:val="0"/>
      <w:marRight w:val="0"/>
      <w:marTop w:val="0"/>
      <w:marBottom w:val="0"/>
      <w:divBdr>
        <w:top w:val="none" w:sz="0" w:space="0" w:color="auto"/>
        <w:left w:val="none" w:sz="0" w:space="0" w:color="auto"/>
        <w:bottom w:val="none" w:sz="0" w:space="0" w:color="auto"/>
        <w:right w:val="none" w:sz="0" w:space="0" w:color="auto"/>
      </w:divBdr>
    </w:div>
    <w:div w:id="1822231064">
      <w:bodyDiv w:val="1"/>
      <w:marLeft w:val="0"/>
      <w:marRight w:val="0"/>
      <w:marTop w:val="0"/>
      <w:marBottom w:val="0"/>
      <w:divBdr>
        <w:top w:val="none" w:sz="0" w:space="0" w:color="auto"/>
        <w:left w:val="none" w:sz="0" w:space="0" w:color="auto"/>
        <w:bottom w:val="none" w:sz="0" w:space="0" w:color="auto"/>
        <w:right w:val="none" w:sz="0" w:space="0" w:color="auto"/>
      </w:divBdr>
    </w:div>
    <w:div w:id="1841890693">
      <w:bodyDiv w:val="1"/>
      <w:marLeft w:val="0"/>
      <w:marRight w:val="0"/>
      <w:marTop w:val="0"/>
      <w:marBottom w:val="0"/>
      <w:divBdr>
        <w:top w:val="none" w:sz="0" w:space="0" w:color="auto"/>
        <w:left w:val="none" w:sz="0" w:space="0" w:color="auto"/>
        <w:bottom w:val="none" w:sz="0" w:space="0" w:color="auto"/>
        <w:right w:val="none" w:sz="0" w:space="0" w:color="auto"/>
      </w:divBdr>
    </w:div>
    <w:div w:id="1848132692">
      <w:bodyDiv w:val="1"/>
      <w:marLeft w:val="0"/>
      <w:marRight w:val="0"/>
      <w:marTop w:val="0"/>
      <w:marBottom w:val="0"/>
      <w:divBdr>
        <w:top w:val="none" w:sz="0" w:space="0" w:color="auto"/>
        <w:left w:val="none" w:sz="0" w:space="0" w:color="auto"/>
        <w:bottom w:val="none" w:sz="0" w:space="0" w:color="auto"/>
        <w:right w:val="none" w:sz="0" w:space="0" w:color="auto"/>
      </w:divBdr>
    </w:div>
    <w:div w:id="1849829239">
      <w:bodyDiv w:val="1"/>
      <w:marLeft w:val="0"/>
      <w:marRight w:val="0"/>
      <w:marTop w:val="0"/>
      <w:marBottom w:val="0"/>
      <w:divBdr>
        <w:top w:val="none" w:sz="0" w:space="0" w:color="auto"/>
        <w:left w:val="none" w:sz="0" w:space="0" w:color="auto"/>
        <w:bottom w:val="none" w:sz="0" w:space="0" w:color="auto"/>
        <w:right w:val="none" w:sz="0" w:space="0" w:color="auto"/>
      </w:divBdr>
    </w:div>
    <w:div w:id="1855222871">
      <w:bodyDiv w:val="1"/>
      <w:marLeft w:val="0"/>
      <w:marRight w:val="0"/>
      <w:marTop w:val="0"/>
      <w:marBottom w:val="0"/>
      <w:divBdr>
        <w:top w:val="none" w:sz="0" w:space="0" w:color="auto"/>
        <w:left w:val="none" w:sz="0" w:space="0" w:color="auto"/>
        <w:bottom w:val="none" w:sz="0" w:space="0" w:color="auto"/>
        <w:right w:val="none" w:sz="0" w:space="0" w:color="auto"/>
      </w:divBdr>
    </w:div>
    <w:div w:id="1878351378">
      <w:bodyDiv w:val="1"/>
      <w:marLeft w:val="0"/>
      <w:marRight w:val="0"/>
      <w:marTop w:val="0"/>
      <w:marBottom w:val="0"/>
      <w:divBdr>
        <w:top w:val="none" w:sz="0" w:space="0" w:color="auto"/>
        <w:left w:val="none" w:sz="0" w:space="0" w:color="auto"/>
        <w:bottom w:val="none" w:sz="0" w:space="0" w:color="auto"/>
        <w:right w:val="none" w:sz="0" w:space="0" w:color="auto"/>
      </w:divBdr>
    </w:div>
    <w:div w:id="1878545382">
      <w:bodyDiv w:val="1"/>
      <w:marLeft w:val="0"/>
      <w:marRight w:val="0"/>
      <w:marTop w:val="0"/>
      <w:marBottom w:val="0"/>
      <w:divBdr>
        <w:top w:val="none" w:sz="0" w:space="0" w:color="auto"/>
        <w:left w:val="none" w:sz="0" w:space="0" w:color="auto"/>
        <w:bottom w:val="none" w:sz="0" w:space="0" w:color="auto"/>
        <w:right w:val="none" w:sz="0" w:space="0" w:color="auto"/>
      </w:divBdr>
    </w:div>
    <w:div w:id="1880703705">
      <w:bodyDiv w:val="1"/>
      <w:marLeft w:val="0"/>
      <w:marRight w:val="0"/>
      <w:marTop w:val="0"/>
      <w:marBottom w:val="0"/>
      <w:divBdr>
        <w:top w:val="none" w:sz="0" w:space="0" w:color="auto"/>
        <w:left w:val="none" w:sz="0" w:space="0" w:color="auto"/>
        <w:bottom w:val="none" w:sz="0" w:space="0" w:color="auto"/>
        <w:right w:val="none" w:sz="0" w:space="0" w:color="auto"/>
      </w:divBdr>
    </w:div>
    <w:div w:id="1888911247">
      <w:bodyDiv w:val="1"/>
      <w:marLeft w:val="0"/>
      <w:marRight w:val="0"/>
      <w:marTop w:val="0"/>
      <w:marBottom w:val="0"/>
      <w:divBdr>
        <w:top w:val="none" w:sz="0" w:space="0" w:color="auto"/>
        <w:left w:val="none" w:sz="0" w:space="0" w:color="auto"/>
        <w:bottom w:val="none" w:sz="0" w:space="0" w:color="auto"/>
        <w:right w:val="none" w:sz="0" w:space="0" w:color="auto"/>
      </w:divBdr>
    </w:div>
    <w:div w:id="1893080684">
      <w:bodyDiv w:val="1"/>
      <w:marLeft w:val="0"/>
      <w:marRight w:val="0"/>
      <w:marTop w:val="0"/>
      <w:marBottom w:val="0"/>
      <w:divBdr>
        <w:top w:val="none" w:sz="0" w:space="0" w:color="auto"/>
        <w:left w:val="none" w:sz="0" w:space="0" w:color="auto"/>
        <w:bottom w:val="none" w:sz="0" w:space="0" w:color="auto"/>
        <w:right w:val="none" w:sz="0" w:space="0" w:color="auto"/>
      </w:divBdr>
    </w:div>
    <w:div w:id="1915240473">
      <w:bodyDiv w:val="1"/>
      <w:marLeft w:val="0"/>
      <w:marRight w:val="0"/>
      <w:marTop w:val="0"/>
      <w:marBottom w:val="0"/>
      <w:divBdr>
        <w:top w:val="none" w:sz="0" w:space="0" w:color="auto"/>
        <w:left w:val="none" w:sz="0" w:space="0" w:color="auto"/>
        <w:bottom w:val="none" w:sz="0" w:space="0" w:color="auto"/>
        <w:right w:val="none" w:sz="0" w:space="0" w:color="auto"/>
      </w:divBdr>
    </w:div>
    <w:div w:id="1926302217">
      <w:bodyDiv w:val="1"/>
      <w:marLeft w:val="0"/>
      <w:marRight w:val="0"/>
      <w:marTop w:val="0"/>
      <w:marBottom w:val="0"/>
      <w:divBdr>
        <w:top w:val="none" w:sz="0" w:space="0" w:color="auto"/>
        <w:left w:val="none" w:sz="0" w:space="0" w:color="auto"/>
        <w:bottom w:val="none" w:sz="0" w:space="0" w:color="auto"/>
        <w:right w:val="none" w:sz="0" w:space="0" w:color="auto"/>
      </w:divBdr>
    </w:div>
    <w:div w:id="1926646084">
      <w:bodyDiv w:val="1"/>
      <w:marLeft w:val="0"/>
      <w:marRight w:val="0"/>
      <w:marTop w:val="0"/>
      <w:marBottom w:val="0"/>
      <w:divBdr>
        <w:top w:val="none" w:sz="0" w:space="0" w:color="auto"/>
        <w:left w:val="none" w:sz="0" w:space="0" w:color="auto"/>
        <w:bottom w:val="none" w:sz="0" w:space="0" w:color="auto"/>
        <w:right w:val="none" w:sz="0" w:space="0" w:color="auto"/>
      </w:divBdr>
    </w:div>
    <w:div w:id="1932271917">
      <w:bodyDiv w:val="1"/>
      <w:marLeft w:val="0"/>
      <w:marRight w:val="0"/>
      <w:marTop w:val="0"/>
      <w:marBottom w:val="0"/>
      <w:divBdr>
        <w:top w:val="none" w:sz="0" w:space="0" w:color="auto"/>
        <w:left w:val="none" w:sz="0" w:space="0" w:color="auto"/>
        <w:bottom w:val="none" w:sz="0" w:space="0" w:color="auto"/>
        <w:right w:val="none" w:sz="0" w:space="0" w:color="auto"/>
      </w:divBdr>
    </w:div>
    <w:div w:id="1938713163">
      <w:bodyDiv w:val="1"/>
      <w:marLeft w:val="0"/>
      <w:marRight w:val="0"/>
      <w:marTop w:val="0"/>
      <w:marBottom w:val="0"/>
      <w:divBdr>
        <w:top w:val="none" w:sz="0" w:space="0" w:color="auto"/>
        <w:left w:val="none" w:sz="0" w:space="0" w:color="auto"/>
        <w:bottom w:val="none" w:sz="0" w:space="0" w:color="auto"/>
        <w:right w:val="none" w:sz="0" w:space="0" w:color="auto"/>
      </w:divBdr>
    </w:div>
    <w:div w:id="1944805539">
      <w:bodyDiv w:val="1"/>
      <w:marLeft w:val="0"/>
      <w:marRight w:val="0"/>
      <w:marTop w:val="0"/>
      <w:marBottom w:val="0"/>
      <w:divBdr>
        <w:top w:val="none" w:sz="0" w:space="0" w:color="auto"/>
        <w:left w:val="none" w:sz="0" w:space="0" w:color="auto"/>
        <w:bottom w:val="none" w:sz="0" w:space="0" w:color="auto"/>
        <w:right w:val="none" w:sz="0" w:space="0" w:color="auto"/>
      </w:divBdr>
    </w:div>
    <w:div w:id="1948074424">
      <w:bodyDiv w:val="1"/>
      <w:marLeft w:val="0"/>
      <w:marRight w:val="0"/>
      <w:marTop w:val="0"/>
      <w:marBottom w:val="0"/>
      <w:divBdr>
        <w:top w:val="none" w:sz="0" w:space="0" w:color="auto"/>
        <w:left w:val="none" w:sz="0" w:space="0" w:color="auto"/>
        <w:bottom w:val="none" w:sz="0" w:space="0" w:color="auto"/>
        <w:right w:val="none" w:sz="0" w:space="0" w:color="auto"/>
      </w:divBdr>
    </w:div>
    <w:div w:id="1953199867">
      <w:bodyDiv w:val="1"/>
      <w:marLeft w:val="0"/>
      <w:marRight w:val="0"/>
      <w:marTop w:val="0"/>
      <w:marBottom w:val="0"/>
      <w:divBdr>
        <w:top w:val="none" w:sz="0" w:space="0" w:color="auto"/>
        <w:left w:val="none" w:sz="0" w:space="0" w:color="auto"/>
        <w:bottom w:val="none" w:sz="0" w:space="0" w:color="auto"/>
        <w:right w:val="none" w:sz="0" w:space="0" w:color="auto"/>
      </w:divBdr>
    </w:div>
    <w:div w:id="1956709388">
      <w:bodyDiv w:val="1"/>
      <w:marLeft w:val="0"/>
      <w:marRight w:val="0"/>
      <w:marTop w:val="0"/>
      <w:marBottom w:val="0"/>
      <w:divBdr>
        <w:top w:val="none" w:sz="0" w:space="0" w:color="auto"/>
        <w:left w:val="none" w:sz="0" w:space="0" w:color="auto"/>
        <w:bottom w:val="none" w:sz="0" w:space="0" w:color="auto"/>
        <w:right w:val="none" w:sz="0" w:space="0" w:color="auto"/>
      </w:divBdr>
    </w:div>
    <w:div w:id="1958373294">
      <w:bodyDiv w:val="1"/>
      <w:marLeft w:val="0"/>
      <w:marRight w:val="0"/>
      <w:marTop w:val="0"/>
      <w:marBottom w:val="0"/>
      <w:divBdr>
        <w:top w:val="none" w:sz="0" w:space="0" w:color="auto"/>
        <w:left w:val="none" w:sz="0" w:space="0" w:color="auto"/>
        <w:bottom w:val="none" w:sz="0" w:space="0" w:color="auto"/>
        <w:right w:val="none" w:sz="0" w:space="0" w:color="auto"/>
      </w:divBdr>
    </w:div>
    <w:div w:id="1962108298">
      <w:bodyDiv w:val="1"/>
      <w:marLeft w:val="0"/>
      <w:marRight w:val="0"/>
      <w:marTop w:val="0"/>
      <w:marBottom w:val="0"/>
      <w:divBdr>
        <w:top w:val="none" w:sz="0" w:space="0" w:color="auto"/>
        <w:left w:val="none" w:sz="0" w:space="0" w:color="auto"/>
        <w:bottom w:val="none" w:sz="0" w:space="0" w:color="auto"/>
        <w:right w:val="none" w:sz="0" w:space="0" w:color="auto"/>
      </w:divBdr>
    </w:div>
    <w:div w:id="1968928636">
      <w:bodyDiv w:val="1"/>
      <w:marLeft w:val="0"/>
      <w:marRight w:val="0"/>
      <w:marTop w:val="0"/>
      <w:marBottom w:val="0"/>
      <w:divBdr>
        <w:top w:val="none" w:sz="0" w:space="0" w:color="auto"/>
        <w:left w:val="none" w:sz="0" w:space="0" w:color="auto"/>
        <w:bottom w:val="none" w:sz="0" w:space="0" w:color="auto"/>
        <w:right w:val="none" w:sz="0" w:space="0" w:color="auto"/>
      </w:divBdr>
      <w:divsChild>
        <w:div w:id="362443482">
          <w:marLeft w:val="0"/>
          <w:marRight w:val="0"/>
          <w:marTop w:val="80"/>
          <w:marBottom w:val="80"/>
          <w:divBdr>
            <w:top w:val="none" w:sz="0" w:space="0" w:color="auto"/>
            <w:left w:val="none" w:sz="0" w:space="0" w:color="auto"/>
            <w:bottom w:val="none" w:sz="0" w:space="0" w:color="auto"/>
            <w:right w:val="none" w:sz="0" w:space="0" w:color="auto"/>
          </w:divBdr>
        </w:div>
        <w:div w:id="289751761">
          <w:marLeft w:val="0"/>
          <w:marRight w:val="0"/>
          <w:marTop w:val="80"/>
          <w:marBottom w:val="80"/>
          <w:divBdr>
            <w:top w:val="none" w:sz="0" w:space="0" w:color="auto"/>
            <w:left w:val="none" w:sz="0" w:space="0" w:color="auto"/>
            <w:bottom w:val="none" w:sz="0" w:space="0" w:color="auto"/>
            <w:right w:val="none" w:sz="0" w:space="0" w:color="auto"/>
          </w:divBdr>
        </w:div>
      </w:divsChild>
    </w:div>
    <w:div w:id="1984503944">
      <w:bodyDiv w:val="1"/>
      <w:marLeft w:val="0"/>
      <w:marRight w:val="0"/>
      <w:marTop w:val="0"/>
      <w:marBottom w:val="0"/>
      <w:divBdr>
        <w:top w:val="none" w:sz="0" w:space="0" w:color="auto"/>
        <w:left w:val="none" w:sz="0" w:space="0" w:color="auto"/>
        <w:bottom w:val="none" w:sz="0" w:space="0" w:color="auto"/>
        <w:right w:val="none" w:sz="0" w:space="0" w:color="auto"/>
      </w:divBdr>
    </w:div>
    <w:div w:id="1989430076">
      <w:bodyDiv w:val="1"/>
      <w:marLeft w:val="0"/>
      <w:marRight w:val="0"/>
      <w:marTop w:val="0"/>
      <w:marBottom w:val="0"/>
      <w:divBdr>
        <w:top w:val="none" w:sz="0" w:space="0" w:color="auto"/>
        <w:left w:val="none" w:sz="0" w:space="0" w:color="auto"/>
        <w:bottom w:val="none" w:sz="0" w:space="0" w:color="auto"/>
        <w:right w:val="none" w:sz="0" w:space="0" w:color="auto"/>
      </w:divBdr>
    </w:div>
    <w:div w:id="2008291640">
      <w:bodyDiv w:val="1"/>
      <w:marLeft w:val="0"/>
      <w:marRight w:val="0"/>
      <w:marTop w:val="0"/>
      <w:marBottom w:val="0"/>
      <w:divBdr>
        <w:top w:val="none" w:sz="0" w:space="0" w:color="auto"/>
        <w:left w:val="none" w:sz="0" w:space="0" w:color="auto"/>
        <w:bottom w:val="none" w:sz="0" w:space="0" w:color="auto"/>
        <w:right w:val="none" w:sz="0" w:space="0" w:color="auto"/>
      </w:divBdr>
    </w:div>
    <w:div w:id="2019192609">
      <w:bodyDiv w:val="1"/>
      <w:marLeft w:val="0"/>
      <w:marRight w:val="0"/>
      <w:marTop w:val="0"/>
      <w:marBottom w:val="0"/>
      <w:divBdr>
        <w:top w:val="none" w:sz="0" w:space="0" w:color="auto"/>
        <w:left w:val="none" w:sz="0" w:space="0" w:color="auto"/>
        <w:bottom w:val="none" w:sz="0" w:space="0" w:color="auto"/>
        <w:right w:val="none" w:sz="0" w:space="0" w:color="auto"/>
      </w:divBdr>
    </w:div>
    <w:div w:id="2056538330">
      <w:bodyDiv w:val="1"/>
      <w:marLeft w:val="0"/>
      <w:marRight w:val="0"/>
      <w:marTop w:val="0"/>
      <w:marBottom w:val="0"/>
      <w:divBdr>
        <w:top w:val="none" w:sz="0" w:space="0" w:color="auto"/>
        <w:left w:val="none" w:sz="0" w:space="0" w:color="auto"/>
        <w:bottom w:val="none" w:sz="0" w:space="0" w:color="auto"/>
        <w:right w:val="none" w:sz="0" w:space="0" w:color="auto"/>
      </w:divBdr>
    </w:div>
    <w:div w:id="2065837310">
      <w:bodyDiv w:val="1"/>
      <w:marLeft w:val="0"/>
      <w:marRight w:val="0"/>
      <w:marTop w:val="0"/>
      <w:marBottom w:val="0"/>
      <w:divBdr>
        <w:top w:val="none" w:sz="0" w:space="0" w:color="auto"/>
        <w:left w:val="none" w:sz="0" w:space="0" w:color="auto"/>
        <w:bottom w:val="none" w:sz="0" w:space="0" w:color="auto"/>
        <w:right w:val="none" w:sz="0" w:space="0" w:color="auto"/>
      </w:divBdr>
    </w:div>
    <w:div w:id="2074962289">
      <w:bodyDiv w:val="1"/>
      <w:marLeft w:val="0"/>
      <w:marRight w:val="0"/>
      <w:marTop w:val="0"/>
      <w:marBottom w:val="0"/>
      <w:divBdr>
        <w:top w:val="none" w:sz="0" w:space="0" w:color="auto"/>
        <w:left w:val="none" w:sz="0" w:space="0" w:color="auto"/>
        <w:bottom w:val="none" w:sz="0" w:space="0" w:color="auto"/>
        <w:right w:val="none" w:sz="0" w:space="0" w:color="auto"/>
      </w:divBdr>
    </w:div>
    <w:div w:id="2085834982">
      <w:bodyDiv w:val="1"/>
      <w:marLeft w:val="0"/>
      <w:marRight w:val="0"/>
      <w:marTop w:val="0"/>
      <w:marBottom w:val="0"/>
      <w:divBdr>
        <w:top w:val="none" w:sz="0" w:space="0" w:color="auto"/>
        <w:left w:val="none" w:sz="0" w:space="0" w:color="auto"/>
        <w:bottom w:val="none" w:sz="0" w:space="0" w:color="auto"/>
        <w:right w:val="none" w:sz="0" w:space="0" w:color="auto"/>
      </w:divBdr>
    </w:div>
    <w:div w:id="2094011328">
      <w:bodyDiv w:val="1"/>
      <w:marLeft w:val="0"/>
      <w:marRight w:val="0"/>
      <w:marTop w:val="0"/>
      <w:marBottom w:val="0"/>
      <w:divBdr>
        <w:top w:val="none" w:sz="0" w:space="0" w:color="auto"/>
        <w:left w:val="none" w:sz="0" w:space="0" w:color="auto"/>
        <w:bottom w:val="none" w:sz="0" w:space="0" w:color="auto"/>
        <w:right w:val="none" w:sz="0" w:space="0" w:color="auto"/>
      </w:divBdr>
    </w:div>
    <w:div w:id="2100759163">
      <w:bodyDiv w:val="1"/>
      <w:marLeft w:val="0"/>
      <w:marRight w:val="0"/>
      <w:marTop w:val="0"/>
      <w:marBottom w:val="0"/>
      <w:divBdr>
        <w:top w:val="none" w:sz="0" w:space="0" w:color="auto"/>
        <w:left w:val="none" w:sz="0" w:space="0" w:color="auto"/>
        <w:bottom w:val="none" w:sz="0" w:space="0" w:color="auto"/>
        <w:right w:val="none" w:sz="0" w:space="0" w:color="auto"/>
      </w:divBdr>
    </w:div>
    <w:div w:id="2134712518">
      <w:bodyDiv w:val="1"/>
      <w:marLeft w:val="0"/>
      <w:marRight w:val="0"/>
      <w:marTop w:val="0"/>
      <w:marBottom w:val="0"/>
      <w:divBdr>
        <w:top w:val="none" w:sz="0" w:space="0" w:color="auto"/>
        <w:left w:val="none" w:sz="0" w:space="0" w:color="auto"/>
        <w:bottom w:val="none" w:sz="0" w:space="0" w:color="auto"/>
        <w:right w:val="none" w:sz="0" w:space="0" w:color="auto"/>
      </w:divBdr>
    </w:div>
    <w:div w:id="21435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20</Pages>
  <Words>7901</Words>
  <Characters>43461</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Faure</dc:creator>
  <cp:keywords/>
  <dc:description/>
  <cp:lastModifiedBy>Damien Faure</cp:lastModifiedBy>
  <cp:revision>24</cp:revision>
  <cp:lastPrinted>2016-03-19T09:03:00Z</cp:lastPrinted>
  <dcterms:created xsi:type="dcterms:W3CDTF">2015-08-19T09:09:00Z</dcterms:created>
  <dcterms:modified xsi:type="dcterms:W3CDTF">2016-04-09T16:08:00Z</dcterms:modified>
</cp:coreProperties>
</file>