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DD" w:rsidRDefault="005711DD" w:rsidP="00521DD0">
      <w:pPr>
        <w:spacing w:line="24" w:lineRule="atLeast"/>
        <w:jc w:val="both"/>
        <w:rPr>
          <w:rFonts w:ascii="Times New Roman" w:hAnsi="Times New Roman" w:cs="Times New Roman"/>
          <w:sz w:val="20"/>
          <w:szCs w:val="20"/>
        </w:rPr>
      </w:pPr>
    </w:p>
    <w:p w:rsidR="0099426F" w:rsidRPr="0000358D" w:rsidRDefault="0099426F" w:rsidP="0099426F">
      <w:pPr>
        <w:pStyle w:val="p1"/>
        <w:pBdr>
          <w:top w:val="single" w:sz="4" w:space="1" w:color="auto"/>
          <w:left w:val="single" w:sz="4" w:space="0" w:color="auto"/>
          <w:bottom w:val="single" w:sz="4" w:space="1" w:color="auto"/>
          <w:right w:val="single" w:sz="4" w:space="24" w:color="auto"/>
        </w:pBdr>
        <w:ind w:left="851" w:right="872" w:firstLine="0"/>
        <w:jc w:val="center"/>
        <w:rPr>
          <w:rFonts w:ascii="Comic Sans MS" w:hAnsi="Comic Sans MS"/>
          <w:b/>
          <w:sz w:val="28"/>
        </w:rPr>
      </w:pPr>
      <w:r>
        <w:rPr>
          <w:rFonts w:ascii="Comic Sans MS" w:hAnsi="Comic Sans MS"/>
          <w:b/>
          <w:sz w:val="28"/>
        </w:rPr>
        <w:t>THEME n°3. INSTABILITE FINANCIERE ET REGULATION</w:t>
      </w:r>
    </w:p>
    <w:p w:rsidR="0099426F" w:rsidRDefault="0099426F" w:rsidP="0099426F">
      <w:pPr>
        <w:pStyle w:val="p1"/>
        <w:pBdr>
          <w:top w:val="single" w:sz="4" w:space="1" w:color="auto"/>
          <w:left w:val="single" w:sz="4" w:space="0" w:color="auto"/>
          <w:bottom w:val="single" w:sz="4" w:space="1" w:color="auto"/>
          <w:right w:val="single" w:sz="4" w:space="24" w:color="auto"/>
        </w:pBdr>
        <w:tabs>
          <w:tab w:val="clear" w:pos="780"/>
          <w:tab w:val="clear" w:pos="1500"/>
          <w:tab w:val="left" w:pos="1134"/>
        </w:tabs>
        <w:spacing w:line="240" w:lineRule="auto"/>
        <w:ind w:left="851" w:right="872" w:firstLine="0"/>
        <w:jc w:val="center"/>
        <w:rPr>
          <w:b/>
          <w:smallCaps/>
          <w:u w:val="single"/>
        </w:rPr>
      </w:pPr>
    </w:p>
    <w:p w:rsidR="0099426F" w:rsidRDefault="0099426F" w:rsidP="0099426F">
      <w:pPr>
        <w:ind w:right="1593"/>
        <w:jc w:val="both"/>
        <w:rPr>
          <w:b/>
          <w:smallCaps/>
          <w:u w:val="single"/>
        </w:rPr>
      </w:pPr>
    </w:p>
    <w:p w:rsidR="0099426F" w:rsidRPr="0099426F" w:rsidRDefault="0099426F" w:rsidP="0099426F">
      <w:pPr>
        <w:pStyle w:val="p2"/>
        <w:pBdr>
          <w:top w:val="single" w:sz="4" w:space="1" w:color="auto"/>
          <w:left w:val="single" w:sz="4" w:space="4" w:color="auto"/>
          <w:bottom w:val="single" w:sz="4" w:space="1" w:color="auto"/>
          <w:right w:val="single" w:sz="4" w:space="4" w:color="auto"/>
        </w:pBdr>
        <w:ind w:right="-1"/>
        <w:jc w:val="both"/>
        <w:rPr>
          <w:rFonts w:ascii="Comic Sans MS" w:hAnsi="Comic Sans MS"/>
          <w:b/>
        </w:rPr>
      </w:pPr>
      <w:r>
        <w:rPr>
          <w:rFonts w:ascii="Comic Sans MS" w:hAnsi="Comic Sans MS"/>
          <w:b/>
        </w:rPr>
        <w:t xml:space="preserve">CHAPITRE 6. </w:t>
      </w:r>
      <w:r w:rsidRPr="0099426F">
        <w:rPr>
          <w:rFonts w:ascii="Comic Sans MS" w:hAnsi="Comic Sans MS"/>
          <w:b/>
        </w:rPr>
        <w:t>COMMENT EXPLIQUER LES CRISES FINANCIÈRES ET REGULER LE SYSTÈME FINANCIER ?</w:t>
      </w:r>
    </w:p>
    <w:p w:rsidR="0099426F" w:rsidRDefault="0099426F" w:rsidP="008B0E8B">
      <w:pPr>
        <w:spacing w:line="360" w:lineRule="auto"/>
        <w:jc w:val="both"/>
        <w:rPr>
          <w:rFonts w:ascii="Times New Roman" w:hAnsi="Times New Roman" w:cs="Times New Roman"/>
          <w:b/>
          <w:bCs/>
          <w:sz w:val="20"/>
          <w:szCs w:val="20"/>
          <w:u w:val="single"/>
        </w:rPr>
      </w:pPr>
    </w:p>
    <w:p w:rsidR="00071EE4" w:rsidRPr="00FE67AD" w:rsidRDefault="00071EE4" w:rsidP="008B0E8B">
      <w:pPr>
        <w:spacing w:line="360" w:lineRule="auto"/>
        <w:jc w:val="both"/>
        <w:rPr>
          <w:rFonts w:ascii="Comic Sans MS" w:hAnsi="Comic Sans MS" w:cs="Times New Roman"/>
          <w:sz w:val="28"/>
          <w:szCs w:val="28"/>
        </w:rPr>
      </w:pPr>
      <w:r w:rsidRPr="00FE67AD">
        <w:rPr>
          <w:rFonts w:ascii="Comic Sans MS" w:hAnsi="Comic Sans MS" w:cs="Times New Roman"/>
          <w:b/>
          <w:bCs/>
          <w:sz w:val="28"/>
          <w:szCs w:val="28"/>
          <w:u w:val="single"/>
        </w:rPr>
        <w:t xml:space="preserve">I. LES MECANISMES A L’ORIGINE DES CHOCS SYSTEMIQUES </w:t>
      </w:r>
    </w:p>
    <w:p w:rsidR="00071EE4" w:rsidRPr="00FE67AD" w:rsidRDefault="00071EE4" w:rsidP="008B0E8B">
      <w:pPr>
        <w:spacing w:line="360" w:lineRule="auto"/>
        <w:jc w:val="both"/>
        <w:rPr>
          <w:rFonts w:ascii="Times New Roman" w:hAnsi="Times New Roman" w:cs="Times New Roman"/>
          <w:sz w:val="24"/>
          <w:szCs w:val="24"/>
        </w:rPr>
      </w:pPr>
      <w:r w:rsidRPr="00FE67AD">
        <w:rPr>
          <w:rFonts w:ascii="Times New Roman" w:hAnsi="Times New Roman" w:cs="Times New Roman"/>
          <w:b/>
          <w:bCs/>
          <w:sz w:val="24"/>
          <w:szCs w:val="24"/>
          <w:u w:val="single"/>
        </w:rPr>
        <w:t>Introduction : La diversité des crises financières et le risque systémique</w:t>
      </w:r>
    </w:p>
    <w:p w:rsidR="00071EE4" w:rsidRPr="008B0E8B" w:rsidRDefault="00FE67AD" w:rsidP="008B0E8B">
      <w:pPr>
        <w:spacing w:line="360" w:lineRule="auto"/>
        <w:jc w:val="both"/>
        <w:rPr>
          <w:rFonts w:ascii="Times New Roman" w:hAnsi="Times New Roman" w:cs="Times New Roman"/>
        </w:rPr>
      </w:pPr>
      <w:r>
        <w:rPr>
          <w:rFonts w:ascii="Times New Roman" w:hAnsi="Times New Roman" w:cs="Times New Roman"/>
          <w:u w:val="single"/>
        </w:rPr>
        <w:t>1</w:t>
      </w:r>
      <w:r w:rsidR="00071EE4" w:rsidRPr="008B0E8B">
        <w:rPr>
          <w:rFonts w:ascii="Times New Roman" w:hAnsi="Times New Roman" w:cs="Times New Roman"/>
          <w:u w:val="single"/>
        </w:rPr>
        <w:t>) La diversité des crises financières</w:t>
      </w:r>
    </w:p>
    <w:p w:rsidR="00071EE4" w:rsidRPr="008B0E8B" w:rsidRDefault="00071EE4" w:rsidP="00FE67AD">
      <w:pPr>
        <w:spacing w:line="360" w:lineRule="auto"/>
        <w:ind w:firstLine="708"/>
        <w:jc w:val="both"/>
        <w:rPr>
          <w:rFonts w:ascii="Times New Roman" w:hAnsi="Times New Roman" w:cs="Times New Roman"/>
        </w:rPr>
      </w:pPr>
      <w:r w:rsidRPr="008B0E8B">
        <w:rPr>
          <w:rFonts w:ascii="Times New Roman" w:hAnsi="Times New Roman" w:cs="Times New Roman"/>
        </w:rPr>
        <w:t xml:space="preserve">On regroupe sous le vocable de crise financière des phénomènes très différents. </w:t>
      </w:r>
    </w:p>
    <w:p w:rsidR="00071EE4" w:rsidRPr="008B0E8B" w:rsidRDefault="00071EE4" w:rsidP="00FE67AD">
      <w:pPr>
        <w:spacing w:line="360" w:lineRule="auto"/>
        <w:ind w:firstLine="708"/>
        <w:jc w:val="both"/>
        <w:rPr>
          <w:rFonts w:ascii="Times New Roman" w:hAnsi="Times New Roman" w:cs="Times New Roman"/>
        </w:rPr>
      </w:pPr>
      <w:r w:rsidRPr="008B0E8B">
        <w:rPr>
          <w:rFonts w:ascii="Times New Roman" w:hAnsi="Times New Roman" w:cs="Times New Roman"/>
        </w:rPr>
        <w:t xml:space="preserve">En présence d'un </w:t>
      </w:r>
      <w:r w:rsidRPr="008B0E8B">
        <w:rPr>
          <w:rFonts w:ascii="Times New Roman" w:hAnsi="Times New Roman" w:cs="Times New Roman"/>
          <w:b/>
          <w:bCs/>
        </w:rPr>
        <w:t>ajustement violent des taux de change</w:t>
      </w:r>
      <w:r w:rsidRPr="008B0E8B">
        <w:rPr>
          <w:rFonts w:ascii="Times New Roman" w:hAnsi="Times New Roman" w:cs="Times New Roman"/>
        </w:rPr>
        <w:t xml:space="preserve">, en changes flexibles, ou d'une dévaluation forcée, en régime de changes fixes, face aux attaques spéculatives des détenteurs d'actifs à l'échelle internationale, on parle de </w:t>
      </w:r>
      <w:r w:rsidRPr="008B0E8B">
        <w:rPr>
          <w:rFonts w:ascii="Times New Roman" w:hAnsi="Times New Roman" w:cs="Times New Roman"/>
          <w:b/>
          <w:bCs/>
        </w:rPr>
        <w:t xml:space="preserve">crises de </w:t>
      </w:r>
      <w:r w:rsidR="00FE67AD">
        <w:rPr>
          <w:rFonts w:ascii="Times New Roman" w:hAnsi="Times New Roman" w:cs="Times New Roman"/>
          <w:b/>
          <w:bCs/>
        </w:rPr>
        <w:t>……………………………</w:t>
      </w:r>
      <w:r w:rsidRPr="008B0E8B">
        <w:rPr>
          <w:rFonts w:ascii="Times New Roman" w:hAnsi="Times New Roman" w:cs="Times New Roman"/>
        </w:rPr>
        <w:t xml:space="preserve"> Ce fut le cas au Mexique en décembre 1994 ou en Thaïlande en juillet 1997. </w:t>
      </w:r>
    </w:p>
    <w:p w:rsidR="00071EE4" w:rsidRPr="008B0E8B" w:rsidRDefault="00071EE4" w:rsidP="00FE67AD">
      <w:pPr>
        <w:spacing w:line="360" w:lineRule="auto"/>
        <w:ind w:firstLine="708"/>
        <w:jc w:val="both"/>
        <w:rPr>
          <w:rFonts w:ascii="Times New Roman" w:hAnsi="Times New Roman" w:cs="Times New Roman"/>
        </w:rPr>
      </w:pPr>
      <w:r w:rsidRPr="008B0E8B">
        <w:rPr>
          <w:rFonts w:ascii="Times New Roman" w:hAnsi="Times New Roman" w:cs="Times New Roman"/>
        </w:rPr>
        <w:t xml:space="preserve">Lorsque ce sont les banques qui se trouvent en difficulté, soit parce qu'elles se révèlent </w:t>
      </w:r>
      <w:proofErr w:type="spellStart"/>
      <w:r w:rsidRPr="008B0E8B">
        <w:rPr>
          <w:rFonts w:ascii="Times New Roman" w:hAnsi="Times New Roman" w:cs="Times New Roman"/>
        </w:rPr>
        <w:t>illiquides</w:t>
      </w:r>
      <w:proofErr w:type="spellEnd"/>
      <w:r w:rsidRPr="008B0E8B">
        <w:rPr>
          <w:rFonts w:ascii="Times New Roman" w:hAnsi="Times New Roman" w:cs="Times New Roman"/>
        </w:rPr>
        <w:t xml:space="preserve"> à court terme, soit encore parce qu'elles sont devenues, plus structurellement, insolvables, on parle évidemment de </w:t>
      </w:r>
      <w:r w:rsidRPr="008B0E8B">
        <w:rPr>
          <w:rFonts w:ascii="Times New Roman" w:hAnsi="Times New Roman" w:cs="Times New Roman"/>
          <w:b/>
          <w:bCs/>
        </w:rPr>
        <w:t xml:space="preserve">crise </w:t>
      </w:r>
      <w:r w:rsidR="00FE67AD">
        <w:rPr>
          <w:rFonts w:ascii="Times New Roman" w:hAnsi="Times New Roman" w:cs="Times New Roman"/>
          <w:b/>
          <w:bCs/>
        </w:rPr>
        <w:t>……………</w:t>
      </w:r>
      <w:r w:rsidRPr="008B0E8B">
        <w:rPr>
          <w:rFonts w:ascii="Times New Roman" w:hAnsi="Times New Roman" w:cs="Times New Roman"/>
        </w:rPr>
        <w:t xml:space="preserve">. </w:t>
      </w:r>
    </w:p>
    <w:p w:rsidR="00071EE4" w:rsidRPr="008B0E8B" w:rsidRDefault="00071EE4" w:rsidP="00FE67AD">
      <w:pPr>
        <w:spacing w:line="360" w:lineRule="auto"/>
        <w:ind w:firstLine="708"/>
        <w:jc w:val="both"/>
        <w:rPr>
          <w:rFonts w:ascii="Times New Roman" w:hAnsi="Times New Roman" w:cs="Times New Roman"/>
        </w:rPr>
      </w:pPr>
      <w:r w:rsidRPr="008B0E8B">
        <w:rPr>
          <w:rFonts w:ascii="Times New Roman" w:hAnsi="Times New Roman" w:cs="Times New Roman"/>
        </w:rPr>
        <w:t xml:space="preserve">Les difficultés que rencontre un État dans le remboursement de sa dette, vis-à-vis des agents domestiques ou des investisseurs internationaux, débouchent sur des </w:t>
      </w:r>
      <w:r w:rsidRPr="008B0E8B">
        <w:rPr>
          <w:rFonts w:ascii="Times New Roman" w:hAnsi="Times New Roman" w:cs="Times New Roman"/>
          <w:b/>
          <w:bCs/>
        </w:rPr>
        <w:t xml:space="preserve">crises </w:t>
      </w:r>
      <w:proofErr w:type="gramStart"/>
      <w:r w:rsidR="00FE67AD">
        <w:rPr>
          <w:rFonts w:ascii="Times New Roman" w:hAnsi="Times New Roman" w:cs="Times New Roman"/>
          <w:b/>
          <w:bCs/>
        </w:rPr>
        <w:t>…………………………….</w:t>
      </w:r>
      <w:r w:rsidRPr="008B0E8B">
        <w:rPr>
          <w:rFonts w:ascii="Times New Roman" w:hAnsi="Times New Roman" w:cs="Times New Roman"/>
          <w:b/>
          <w:bCs/>
        </w:rPr>
        <w:t>,</w:t>
      </w:r>
      <w:proofErr w:type="gramEnd"/>
      <w:r w:rsidRPr="008B0E8B">
        <w:rPr>
          <w:rFonts w:ascii="Times New Roman" w:hAnsi="Times New Roman" w:cs="Times New Roman"/>
        </w:rPr>
        <w:t xml:space="preserve"> à l'image de plusieurs pays membres de la zone euro en 2010. </w:t>
      </w:r>
    </w:p>
    <w:p w:rsidR="00071EE4" w:rsidRPr="008B0E8B" w:rsidRDefault="00071EE4" w:rsidP="00FE67AD">
      <w:pPr>
        <w:spacing w:line="360" w:lineRule="auto"/>
        <w:ind w:firstLine="708"/>
        <w:jc w:val="both"/>
        <w:rPr>
          <w:rFonts w:ascii="Times New Roman" w:hAnsi="Times New Roman" w:cs="Times New Roman"/>
        </w:rPr>
      </w:pPr>
      <w:r w:rsidRPr="008B0E8B">
        <w:rPr>
          <w:rFonts w:ascii="Times New Roman" w:hAnsi="Times New Roman" w:cs="Times New Roman"/>
        </w:rPr>
        <w:t xml:space="preserve">Ces divers types de crises se produisent souvent de façon combinée. </w:t>
      </w:r>
    </w:p>
    <w:p w:rsidR="00FE67AD" w:rsidRDefault="00071EE4" w:rsidP="008B0E8B">
      <w:pPr>
        <w:spacing w:line="360" w:lineRule="auto"/>
        <w:jc w:val="both"/>
        <w:rPr>
          <w:rFonts w:ascii="Times New Roman" w:hAnsi="Times New Roman" w:cs="Times New Roman"/>
          <w:b/>
          <w:bCs/>
        </w:rPr>
      </w:pPr>
      <w:r w:rsidRPr="008B0E8B">
        <w:rPr>
          <w:rFonts w:ascii="Times New Roman" w:hAnsi="Times New Roman" w:cs="Times New Roman"/>
        </w:rPr>
        <w:tab/>
        <w:t xml:space="preserve">D'où la référence aux </w:t>
      </w:r>
      <w:r w:rsidRPr="008B0E8B">
        <w:rPr>
          <w:rFonts w:ascii="Times New Roman" w:hAnsi="Times New Roman" w:cs="Times New Roman"/>
          <w:b/>
          <w:bCs/>
        </w:rPr>
        <w:t xml:space="preserve">crises </w:t>
      </w:r>
      <w:r w:rsidR="00FE67AD">
        <w:rPr>
          <w:rFonts w:ascii="Times New Roman" w:hAnsi="Times New Roman" w:cs="Times New Roman"/>
          <w:b/>
          <w:bCs/>
        </w:rPr>
        <w:t>……………….</w:t>
      </w:r>
      <w:r w:rsidRPr="008B0E8B">
        <w:rPr>
          <w:rFonts w:ascii="Times New Roman" w:hAnsi="Times New Roman" w:cs="Times New Roman"/>
        </w:rPr>
        <w:t xml:space="preserve"> associant </w:t>
      </w:r>
      <w:r w:rsidRPr="008B0E8B">
        <w:rPr>
          <w:rFonts w:ascii="Times New Roman" w:hAnsi="Times New Roman" w:cs="Times New Roman"/>
          <w:b/>
          <w:bCs/>
        </w:rPr>
        <w:t>crises bancaires et crises de change</w:t>
      </w:r>
      <w:r w:rsidRPr="008B0E8B">
        <w:rPr>
          <w:rFonts w:ascii="Times New Roman" w:hAnsi="Times New Roman" w:cs="Times New Roman"/>
        </w:rPr>
        <w:t xml:space="preserve">, et surtout, aux </w:t>
      </w:r>
      <w:r w:rsidRPr="008B0E8B">
        <w:rPr>
          <w:rFonts w:ascii="Times New Roman" w:hAnsi="Times New Roman" w:cs="Times New Roman"/>
          <w:b/>
          <w:bCs/>
          <w:u w:val="single"/>
        </w:rPr>
        <w:t xml:space="preserve">crises </w:t>
      </w:r>
      <w:proofErr w:type="gramStart"/>
      <w:r w:rsidR="00FE67AD">
        <w:rPr>
          <w:rFonts w:ascii="Times New Roman" w:hAnsi="Times New Roman" w:cs="Times New Roman"/>
          <w:b/>
          <w:bCs/>
          <w:u w:val="single"/>
        </w:rPr>
        <w:t>……………………………….</w:t>
      </w:r>
      <w:r w:rsidRPr="008B0E8B">
        <w:rPr>
          <w:rFonts w:ascii="Times New Roman" w:hAnsi="Times New Roman" w:cs="Times New Roman"/>
        </w:rPr>
        <w:t>,</w:t>
      </w:r>
      <w:proofErr w:type="gramEnd"/>
      <w:r w:rsidRPr="008B0E8B">
        <w:rPr>
          <w:rFonts w:ascii="Times New Roman" w:hAnsi="Times New Roman" w:cs="Times New Roman"/>
        </w:rPr>
        <w:t xml:space="preserve"> en présence d'une </w:t>
      </w:r>
      <w:r w:rsidRPr="008B0E8B">
        <w:rPr>
          <w:rFonts w:ascii="Times New Roman" w:hAnsi="Times New Roman" w:cs="Times New Roman"/>
          <w:b/>
          <w:bCs/>
        </w:rPr>
        <w:t xml:space="preserve">diffusion de la crise à </w:t>
      </w:r>
      <w:r w:rsidR="00FE67AD">
        <w:rPr>
          <w:rFonts w:ascii="Times New Roman" w:hAnsi="Times New Roman" w:cs="Times New Roman"/>
          <w:b/>
          <w:bCs/>
        </w:rPr>
        <w:t>……………………………………….</w:t>
      </w:r>
    </w:p>
    <w:p w:rsidR="00071EE4" w:rsidRPr="008B0E8B" w:rsidRDefault="00FE67AD" w:rsidP="008B0E8B">
      <w:pPr>
        <w:spacing w:line="360" w:lineRule="auto"/>
        <w:jc w:val="both"/>
        <w:rPr>
          <w:rFonts w:ascii="Times New Roman" w:hAnsi="Times New Roman" w:cs="Times New Roman"/>
        </w:rPr>
      </w:pPr>
      <w:r>
        <w:rPr>
          <w:rFonts w:ascii="Times New Roman" w:hAnsi="Times New Roman" w:cs="Times New Roman"/>
          <w:b/>
          <w:bCs/>
        </w:rPr>
        <w:t>…………………………………………………………………………………………………………..</w:t>
      </w:r>
      <w:r w:rsidR="00071EE4" w:rsidRPr="008B0E8B">
        <w:rPr>
          <w:rFonts w:ascii="Times New Roman" w:hAnsi="Times New Roman" w:cs="Times New Roman"/>
        </w:rPr>
        <w:t xml:space="preserve"> </w:t>
      </w:r>
      <w:proofErr w:type="gramStart"/>
      <w:r w:rsidR="00071EE4" w:rsidRPr="008B0E8B">
        <w:rPr>
          <w:rFonts w:ascii="Times New Roman" w:hAnsi="Times New Roman" w:cs="Times New Roman"/>
        </w:rPr>
        <w:t>à</w:t>
      </w:r>
      <w:proofErr w:type="gramEnd"/>
      <w:r w:rsidR="00071EE4" w:rsidRPr="008B0E8B">
        <w:rPr>
          <w:rFonts w:ascii="Times New Roman" w:hAnsi="Times New Roman" w:cs="Times New Roman"/>
        </w:rPr>
        <w:t xml:space="preserve"> l'image de la crise systémique des années 2007-2009.</w:t>
      </w:r>
    </w:p>
    <w:p w:rsidR="00071EE4" w:rsidRPr="008B0E8B" w:rsidRDefault="00FE67AD" w:rsidP="00FE67AD">
      <w:pPr>
        <w:spacing w:line="360" w:lineRule="auto"/>
        <w:ind w:firstLine="708"/>
        <w:jc w:val="both"/>
        <w:rPr>
          <w:rFonts w:ascii="Times New Roman" w:hAnsi="Times New Roman" w:cs="Times New Roman"/>
        </w:rPr>
      </w:pPr>
      <w:r>
        <w:rPr>
          <w:rFonts w:ascii="Times New Roman" w:hAnsi="Times New Roman" w:cs="Times New Roman"/>
          <w:i/>
          <w:iCs/>
        </w:rPr>
        <w:t>En effet, l</w:t>
      </w:r>
      <w:r w:rsidR="00071EE4" w:rsidRPr="008B0E8B">
        <w:rPr>
          <w:rFonts w:ascii="Times New Roman" w:hAnsi="Times New Roman" w:cs="Times New Roman"/>
          <w:i/>
          <w:iCs/>
        </w:rPr>
        <w:t>ors de la crise</w:t>
      </w:r>
      <w:r>
        <w:rPr>
          <w:rFonts w:ascii="Times New Roman" w:hAnsi="Times New Roman" w:cs="Times New Roman"/>
          <w:i/>
          <w:iCs/>
        </w:rPr>
        <w:t xml:space="preserve"> financière des années 2007-2009</w:t>
      </w:r>
      <w:r w:rsidR="00071EE4" w:rsidRPr="008B0E8B">
        <w:rPr>
          <w:rFonts w:ascii="Times New Roman" w:hAnsi="Times New Roman" w:cs="Times New Roman"/>
          <w:i/>
          <w:iCs/>
        </w:rPr>
        <w:t xml:space="preserve">, l'existence d'un </w:t>
      </w:r>
      <w:r w:rsidR="00071EE4" w:rsidRPr="008B0E8B">
        <w:rPr>
          <w:rFonts w:ascii="Times New Roman" w:hAnsi="Times New Roman" w:cs="Times New Roman"/>
          <w:b/>
          <w:bCs/>
          <w:i/>
          <w:iCs/>
          <w:u w:val="single"/>
        </w:rPr>
        <w:t>risque systémique</w:t>
      </w:r>
      <w:r w:rsidR="00071EE4" w:rsidRPr="008B0E8B">
        <w:rPr>
          <w:rFonts w:ascii="Times New Roman" w:hAnsi="Times New Roman" w:cs="Times New Roman"/>
          <w:i/>
          <w:iCs/>
        </w:rPr>
        <w:t xml:space="preserve"> a été plusieurs fois évoqué par les autorités chargées de la stabilité du système financier pour justifier une intervention ou de nouvelles réglementations : </w:t>
      </w:r>
    </w:p>
    <w:p w:rsidR="00071EE4" w:rsidRPr="00451D09" w:rsidRDefault="00451D09" w:rsidP="00451D09">
      <w:pPr>
        <w:spacing w:line="360" w:lineRule="auto"/>
        <w:ind w:firstLine="708"/>
        <w:jc w:val="both"/>
        <w:rPr>
          <w:rFonts w:ascii="Times New Roman" w:hAnsi="Times New Roman" w:cs="Times New Roman"/>
        </w:rPr>
      </w:pPr>
      <w:r>
        <w:rPr>
          <w:rFonts w:ascii="Times New Roman" w:hAnsi="Times New Roman" w:cs="Times New Roman"/>
          <w:b/>
          <w:bCs/>
          <w:i/>
          <w:iCs/>
        </w:rPr>
        <w:t xml:space="preserve">- </w:t>
      </w:r>
      <w:r w:rsidR="00071EE4" w:rsidRPr="00451D09">
        <w:rPr>
          <w:rFonts w:ascii="Times New Roman" w:hAnsi="Times New Roman" w:cs="Times New Roman"/>
          <w:b/>
          <w:bCs/>
          <w:i/>
          <w:iCs/>
        </w:rPr>
        <w:t xml:space="preserve">panique des </w:t>
      </w:r>
      <w:r w:rsidR="00FE67AD" w:rsidRPr="00451D09">
        <w:rPr>
          <w:rFonts w:ascii="Times New Roman" w:hAnsi="Times New Roman" w:cs="Times New Roman"/>
          <w:b/>
          <w:bCs/>
          <w:i/>
          <w:iCs/>
        </w:rPr>
        <w:t>……………………..</w:t>
      </w:r>
      <w:r w:rsidR="00071EE4" w:rsidRPr="00451D09">
        <w:rPr>
          <w:rFonts w:ascii="Times New Roman" w:hAnsi="Times New Roman" w:cs="Times New Roman"/>
          <w:i/>
          <w:iCs/>
        </w:rPr>
        <w:t xml:space="preserve"> </w:t>
      </w:r>
      <w:proofErr w:type="gramStart"/>
      <w:r w:rsidR="00071EE4" w:rsidRPr="00451D09">
        <w:rPr>
          <w:rFonts w:ascii="Times New Roman" w:hAnsi="Times New Roman" w:cs="Times New Roman"/>
          <w:i/>
          <w:iCs/>
        </w:rPr>
        <w:t>comme</w:t>
      </w:r>
      <w:proofErr w:type="gramEnd"/>
      <w:r w:rsidR="00071EE4" w:rsidRPr="00451D09">
        <w:rPr>
          <w:rFonts w:ascii="Times New Roman" w:hAnsi="Times New Roman" w:cs="Times New Roman"/>
          <w:i/>
          <w:iCs/>
        </w:rPr>
        <w:t xml:space="preserve"> en septembre 2007 lorsque la banque britannique </w:t>
      </w:r>
      <w:proofErr w:type="spellStart"/>
      <w:r w:rsidR="00071EE4" w:rsidRPr="00451D09">
        <w:rPr>
          <w:rFonts w:ascii="Times New Roman" w:hAnsi="Times New Roman" w:cs="Times New Roman"/>
          <w:i/>
          <w:iCs/>
        </w:rPr>
        <w:t>Northern</w:t>
      </w:r>
      <w:proofErr w:type="spellEnd"/>
      <w:r w:rsidR="00071EE4" w:rsidRPr="00451D09">
        <w:rPr>
          <w:rFonts w:ascii="Times New Roman" w:hAnsi="Times New Roman" w:cs="Times New Roman"/>
          <w:i/>
          <w:iCs/>
        </w:rPr>
        <w:t xml:space="preserve"> Rock s'est trouvée dans l'impossibilité de se refinancer sur le marché interbancaire. Le décalage entre d'une part des investissements réalisés dans des actifs immobilisés et </w:t>
      </w:r>
      <w:r w:rsidR="00FE67AD" w:rsidRPr="00451D09">
        <w:rPr>
          <w:rFonts w:ascii="Times New Roman" w:hAnsi="Times New Roman" w:cs="Times New Roman"/>
          <w:i/>
          <w:iCs/>
        </w:rPr>
        <w:t xml:space="preserve">liquides / </w:t>
      </w:r>
      <w:proofErr w:type="spellStart"/>
      <w:r w:rsidR="00071EE4" w:rsidRPr="00451D09">
        <w:rPr>
          <w:rFonts w:ascii="Times New Roman" w:hAnsi="Times New Roman" w:cs="Times New Roman"/>
          <w:i/>
          <w:iCs/>
        </w:rPr>
        <w:t>illiquides</w:t>
      </w:r>
      <w:proofErr w:type="spellEnd"/>
      <w:r w:rsidR="00071EE4" w:rsidRPr="00451D09">
        <w:rPr>
          <w:rFonts w:ascii="Times New Roman" w:hAnsi="Times New Roman" w:cs="Times New Roman"/>
          <w:i/>
          <w:iCs/>
        </w:rPr>
        <w:t xml:space="preserve"> et, d'autre part, des dépôts </w:t>
      </w:r>
      <w:r w:rsidR="00FE67AD" w:rsidRPr="00451D09">
        <w:rPr>
          <w:rFonts w:ascii="Times New Roman" w:hAnsi="Times New Roman" w:cs="Times New Roman"/>
          <w:i/>
          <w:iCs/>
        </w:rPr>
        <w:t xml:space="preserve">reçus </w:t>
      </w:r>
      <w:r w:rsidR="00071EE4" w:rsidRPr="00451D09">
        <w:rPr>
          <w:rFonts w:ascii="Times New Roman" w:hAnsi="Times New Roman" w:cs="Times New Roman"/>
          <w:i/>
          <w:iCs/>
        </w:rPr>
        <w:t>à court</w:t>
      </w:r>
      <w:r w:rsidR="00FE67AD" w:rsidRPr="00451D09">
        <w:rPr>
          <w:rFonts w:ascii="Times New Roman" w:hAnsi="Times New Roman" w:cs="Times New Roman"/>
          <w:i/>
          <w:iCs/>
        </w:rPr>
        <w:t xml:space="preserve"> / long </w:t>
      </w:r>
      <w:r w:rsidR="00071EE4" w:rsidRPr="00451D09">
        <w:rPr>
          <w:rFonts w:ascii="Times New Roman" w:hAnsi="Times New Roman" w:cs="Times New Roman"/>
          <w:i/>
          <w:iCs/>
        </w:rPr>
        <w:t xml:space="preserve"> terme, est l'explication traditionnelle du risque systémique : si les déposants se précipitent pour retirer leurs avoirs auprès de leur banque (« </w:t>
      </w:r>
      <w:proofErr w:type="spellStart"/>
      <w:r w:rsidR="00071EE4" w:rsidRPr="00451D09">
        <w:rPr>
          <w:rFonts w:ascii="Times New Roman" w:hAnsi="Times New Roman" w:cs="Times New Roman"/>
          <w:i/>
          <w:iCs/>
        </w:rPr>
        <w:t>bank</w:t>
      </w:r>
      <w:proofErr w:type="spellEnd"/>
      <w:r w:rsidR="00071EE4" w:rsidRPr="00451D09">
        <w:rPr>
          <w:rFonts w:ascii="Times New Roman" w:hAnsi="Times New Roman" w:cs="Times New Roman"/>
          <w:i/>
          <w:iCs/>
        </w:rPr>
        <w:t xml:space="preserve"> </w:t>
      </w:r>
      <w:proofErr w:type="spellStart"/>
      <w:r w:rsidR="00071EE4" w:rsidRPr="00451D09">
        <w:rPr>
          <w:rFonts w:ascii="Times New Roman" w:hAnsi="Times New Roman" w:cs="Times New Roman"/>
          <w:i/>
          <w:iCs/>
        </w:rPr>
        <w:t>run</w:t>
      </w:r>
      <w:proofErr w:type="spellEnd"/>
      <w:r w:rsidR="00071EE4" w:rsidRPr="00451D09">
        <w:rPr>
          <w:rFonts w:ascii="Times New Roman" w:hAnsi="Times New Roman" w:cs="Times New Roman"/>
          <w:i/>
          <w:iCs/>
        </w:rPr>
        <w:t xml:space="preserve"> »), même du fait d'une simple rumeur, cela conduira au défaut de l'institution ; </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b/>
          <w:bCs/>
          <w:i/>
          <w:iCs/>
        </w:rPr>
        <w:lastRenderedPageBreak/>
        <w:tab/>
      </w:r>
      <w:r w:rsidR="00451D09">
        <w:rPr>
          <w:rFonts w:ascii="Times New Roman" w:hAnsi="Times New Roman" w:cs="Times New Roman"/>
          <w:b/>
          <w:bCs/>
          <w:i/>
          <w:iCs/>
        </w:rPr>
        <w:t xml:space="preserve">- </w:t>
      </w:r>
      <w:r w:rsidRPr="008B0E8B">
        <w:rPr>
          <w:rFonts w:ascii="Times New Roman" w:hAnsi="Times New Roman" w:cs="Times New Roman"/>
          <w:b/>
          <w:bCs/>
          <w:i/>
          <w:iCs/>
        </w:rPr>
        <w:t xml:space="preserve">faillite de </w:t>
      </w:r>
      <w:proofErr w:type="spellStart"/>
      <w:r w:rsidRPr="008B0E8B">
        <w:rPr>
          <w:rFonts w:ascii="Times New Roman" w:hAnsi="Times New Roman" w:cs="Times New Roman"/>
          <w:b/>
          <w:bCs/>
          <w:i/>
          <w:iCs/>
        </w:rPr>
        <w:t>Lehman</w:t>
      </w:r>
      <w:proofErr w:type="spellEnd"/>
      <w:r w:rsidRPr="008B0E8B">
        <w:rPr>
          <w:rFonts w:ascii="Times New Roman" w:hAnsi="Times New Roman" w:cs="Times New Roman"/>
          <w:b/>
          <w:bCs/>
          <w:i/>
          <w:iCs/>
        </w:rPr>
        <w:t xml:space="preserve"> </w:t>
      </w:r>
      <w:proofErr w:type="spellStart"/>
      <w:r w:rsidRPr="008B0E8B">
        <w:rPr>
          <w:rFonts w:ascii="Times New Roman" w:hAnsi="Times New Roman" w:cs="Times New Roman"/>
          <w:b/>
          <w:bCs/>
          <w:i/>
          <w:iCs/>
        </w:rPr>
        <w:t>Brothers</w:t>
      </w:r>
      <w:proofErr w:type="spellEnd"/>
      <w:r w:rsidRPr="008B0E8B">
        <w:rPr>
          <w:rFonts w:ascii="Times New Roman" w:hAnsi="Times New Roman" w:cs="Times New Roman"/>
          <w:b/>
          <w:bCs/>
          <w:i/>
          <w:iCs/>
        </w:rPr>
        <w:t xml:space="preserve"> </w:t>
      </w:r>
      <w:r w:rsidRPr="008B0E8B">
        <w:rPr>
          <w:rFonts w:ascii="Times New Roman" w:hAnsi="Times New Roman" w:cs="Times New Roman"/>
          <w:i/>
          <w:iCs/>
        </w:rPr>
        <w:t xml:space="preserve">en septembre 2008, engendrant une grave </w:t>
      </w:r>
      <w:r w:rsidRPr="008B0E8B">
        <w:rPr>
          <w:rFonts w:ascii="Times New Roman" w:hAnsi="Times New Roman" w:cs="Times New Roman"/>
          <w:b/>
          <w:bCs/>
          <w:i/>
          <w:iCs/>
        </w:rPr>
        <w:t>crise de</w:t>
      </w:r>
      <w:r w:rsidR="00FE67AD">
        <w:rPr>
          <w:rFonts w:ascii="Times New Roman" w:hAnsi="Times New Roman" w:cs="Times New Roman"/>
          <w:b/>
          <w:bCs/>
          <w:i/>
          <w:iCs/>
        </w:rPr>
        <w:t>…………………….</w:t>
      </w:r>
      <w:r w:rsidRPr="008B0E8B">
        <w:rPr>
          <w:rFonts w:ascii="Times New Roman" w:hAnsi="Times New Roman" w:cs="Times New Roman"/>
          <w:i/>
          <w:iCs/>
        </w:rPr>
        <w:t xml:space="preserve"> et un gel du marché interbancaire. Dans le domaine financier, le </w:t>
      </w:r>
      <w:r w:rsidRPr="008B0E8B">
        <w:rPr>
          <w:rFonts w:ascii="Times New Roman" w:hAnsi="Times New Roman" w:cs="Times New Roman"/>
          <w:b/>
          <w:bCs/>
          <w:i/>
          <w:iCs/>
          <w:u w:val="single"/>
        </w:rPr>
        <w:t>risque systémique</w:t>
      </w:r>
      <w:r w:rsidRPr="008B0E8B">
        <w:rPr>
          <w:rFonts w:ascii="Times New Roman" w:hAnsi="Times New Roman" w:cs="Times New Roman"/>
          <w:i/>
          <w:iCs/>
        </w:rPr>
        <w:t xml:space="preserve"> est le risque que se </w:t>
      </w:r>
      <w:proofErr w:type="gramStart"/>
      <w:r w:rsidRPr="008B0E8B">
        <w:rPr>
          <w:rFonts w:ascii="Times New Roman" w:hAnsi="Times New Roman" w:cs="Times New Roman"/>
          <w:i/>
          <w:iCs/>
        </w:rPr>
        <w:t>produise</w:t>
      </w:r>
      <w:proofErr w:type="gramEnd"/>
      <w:r w:rsidRPr="008B0E8B">
        <w:rPr>
          <w:rFonts w:ascii="Times New Roman" w:hAnsi="Times New Roman" w:cs="Times New Roman"/>
          <w:i/>
          <w:iCs/>
        </w:rPr>
        <w:t xml:space="preserve"> un </w:t>
      </w:r>
      <w:r w:rsidRPr="008B0E8B">
        <w:rPr>
          <w:rFonts w:ascii="Times New Roman" w:hAnsi="Times New Roman" w:cs="Times New Roman"/>
          <w:b/>
          <w:bCs/>
          <w:i/>
          <w:iCs/>
        </w:rPr>
        <w:t xml:space="preserve">« événement systémique », </w:t>
      </w:r>
      <w:r w:rsidRPr="008B0E8B">
        <w:rPr>
          <w:rFonts w:ascii="Times New Roman" w:hAnsi="Times New Roman" w:cs="Times New Roman"/>
          <w:i/>
          <w:iCs/>
        </w:rPr>
        <w:t>c'est-à-dire un événement défavorable affectant une large part du système financier.</w:t>
      </w:r>
    </w:p>
    <w:p w:rsidR="00071EE4" w:rsidRPr="008B0E8B" w:rsidRDefault="00071EE4" w:rsidP="008B0E8B">
      <w:pPr>
        <w:spacing w:line="360" w:lineRule="auto"/>
        <w:jc w:val="both"/>
        <w:rPr>
          <w:rFonts w:ascii="Times New Roman" w:hAnsi="Times New Roman" w:cs="Times New Roman"/>
        </w:rPr>
      </w:pP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u w:val="single"/>
        </w:rPr>
        <w:t>2) D’une crise financière à un choc systémique</w:t>
      </w:r>
    </w:p>
    <w:p w:rsidR="00071EE4" w:rsidRPr="008B0E8B" w:rsidRDefault="00071EE4" w:rsidP="00FE67AD">
      <w:pPr>
        <w:spacing w:line="360" w:lineRule="auto"/>
        <w:ind w:firstLine="708"/>
        <w:jc w:val="both"/>
        <w:rPr>
          <w:rFonts w:ascii="Times New Roman" w:hAnsi="Times New Roman" w:cs="Times New Roman"/>
        </w:rPr>
      </w:pPr>
      <w:r w:rsidRPr="008B0E8B">
        <w:rPr>
          <w:rFonts w:ascii="Times New Roman" w:hAnsi="Times New Roman" w:cs="Times New Roman"/>
        </w:rPr>
        <w:t xml:space="preserve">L’interdépendance très forte des économies nationales et des places financières favorise donc l’occurrence de chocs « systémiques », caractérisés par une contagion des déséquilibres, d’une part au sein de la sphère financière, et d’autre part de la sphère financière vers </w:t>
      </w:r>
      <w:r w:rsidR="00FE67AD">
        <w:rPr>
          <w:rFonts w:ascii="Times New Roman" w:hAnsi="Times New Roman" w:cs="Times New Roman"/>
        </w:rPr>
        <w:t>…………………………………………</w:t>
      </w:r>
      <w:r w:rsidRPr="008B0E8B">
        <w:rPr>
          <w:rFonts w:ascii="Times New Roman" w:hAnsi="Times New Roman" w:cs="Times New Roman"/>
        </w:rPr>
        <w:t xml:space="preserve"> ; les difficultés rencontrées par un acteur (une grande banque ou une grande compagnie d’assurance ; de même qu’un Etat) ou un marché financier (Marché des changes d’une monnaie, Marché d’une matière première) dans un pays sont alors susceptibles de se propager à l’ensemble du système ce qui menace d’entraîner son effondrement.</w:t>
      </w:r>
    </w:p>
    <w:p w:rsidR="00FE67AD" w:rsidRDefault="00FE67AD" w:rsidP="00FE67AD">
      <w:pPr>
        <w:spacing w:line="360" w:lineRule="auto"/>
        <w:ind w:firstLine="708"/>
        <w:jc w:val="both"/>
        <w:rPr>
          <w:rFonts w:ascii="Times New Roman" w:hAnsi="Times New Roman" w:cs="Times New Roman"/>
        </w:rPr>
      </w:pPr>
    </w:p>
    <w:p w:rsidR="00B46E08" w:rsidRPr="00B46E08" w:rsidRDefault="00B46E08" w:rsidP="00B46E08">
      <w:pPr>
        <w:pBdr>
          <w:top w:val="single" w:sz="4" w:space="1" w:color="auto"/>
          <w:left w:val="single" w:sz="4" w:space="4" w:color="auto"/>
          <w:bottom w:val="single" w:sz="4" w:space="1" w:color="auto"/>
          <w:right w:val="single" w:sz="4" w:space="4" w:color="auto"/>
        </w:pBdr>
        <w:spacing w:after="0" w:line="360" w:lineRule="auto"/>
        <w:ind w:firstLine="708"/>
        <w:jc w:val="both"/>
        <w:rPr>
          <w:rFonts w:ascii="Times New Roman" w:hAnsi="Times New Roman" w:cs="Times New Roman"/>
          <w:sz w:val="8"/>
          <w:szCs w:val="8"/>
        </w:rPr>
      </w:pPr>
    </w:p>
    <w:p w:rsidR="00B46E08" w:rsidRDefault="00071EE4" w:rsidP="00B46E08">
      <w:pPr>
        <w:pBdr>
          <w:top w:val="single" w:sz="4" w:space="1" w:color="auto"/>
          <w:left w:val="single" w:sz="4" w:space="4" w:color="auto"/>
          <w:bottom w:val="single" w:sz="4" w:space="1" w:color="auto"/>
          <w:right w:val="single" w:sz="4" w:space="4" w:color="auto"/>
        </w:pBdr>
        <w:spacing w:after="0" w:line="360" w:lineRule="auto"/>
        <w:ind w:firstLine="708"/>
        <w:jc w:val="both"/>
        <w:rPr>
          <w:rFonts w:ascii="Times New Roman" w:hAnsi="Times New Roman" w:cs="Times New Roman"/>
        </w:rPr>
      </w:pPr>
      <w:r w:rsidRPr="008B0E8B">
        <w:rPr>
          <w:rFonts w:ascii="Times New Roman" w:hAnsi="Times New Roman" w:cs="Times New Roman"/>
        </w:rPr>
        <w:t xml:space="preserve">Le risque systémique est donc </w:t>
      </w:r>
      <w:r w:rsidR="00FE67AD">
        <w:rPr>
          <w:rFonts w:ascii="Times New Roman" w:hAnsi="Times New Roman" w:cs="Times New Roman"/>
        </w:rPr>
        <w:t>…………………………………</w:t>
      </w:r>
      <w:r w:rsidR="00B46E08">
        <w:rPr>
          <w:rFonts w:ascii="Times New Roman" w:hAnsi="Times New Roman" w:cs="Times New Roman"/>
        </w:rPr>
        <w:t>…………………</w:t>
      </w:r>
      <w:r w:rsidR="00FE67AD">
        <w:rPr>
          <w:rFonts w:ascii="Times New Roman" w:hAnsi="Times New Roman" w:cs="Times New Roman"/>
        </w:rPr>
        <w:t>………………………………</w:t>
      </w:r>
    </w:p>
    <w:p w:rsidR="00FE67AD" w:rsidRPr="008B0E8B" w:rsidRDefault="00FE67AD" w:rsidP="00B46E08">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rPr>
      </w:pPr>
      <w:r>
        <w:rPr>
          <w:rFonts w:ascii="Times New Roman" w:hAnsi="Times New Roman" w:cs="Times New Roman"/>
        </w:rPr>
        <w:t>……………………………………………………………………………………………………………………………………………………………………………………………………………………………………………………………………………………………………………………………………………………………………………………………………………………………………………………………………………………………………………………</w:t>
      </w:r>
    </w:p>
    <w:p w:rsidR="00071EE4" w:rsidRPr="008B0E8B" w:rsidRDefault="00071EE4" w:rsidP="008B0E8B">
      <w:pPr>
        <w:spacing w:line="360" w:lineRule="auto"/>
        <w:jc w:val="both"/>
        <w:rPr>
          <w:rFonts w:ascii="Times New Roman" w:hAnsi="Times New Roman" w:cs="Times New Roman"/>
        </w:rPr>
      </w:pPr>
    </w:p>
    <w:p w:rsidR="00071EE4" w:rsidRPr="008B0E8B" w:rsidRDefault="00071EE4" w:rsidP="008B0E8B">
      <w:pPr>
        <w:spacing w:line="360" w:lineRule="auto"/>
        <w:jc w:val="both"/>
        <w:rPr>
          <w:rFonts w:ascii="Times New Roman" w:hAnsi="Times New Roman" w:cs="Times New Roman"/>
        </w:rPr>
      </w:pPr>
    </w:p>
    <w:p w:rsidR="00071EE4" w:rsidRPr="00B46E08" w:rsidRDefault="00071EE4" w:rsidP="008B0E8B">
      <w:pPr>
        <w:spacing w:line="360" w:lineRule="auto"/>
        <w:jc w:val="both"/>
        <w:rPr>
          <w:rFonts w:ascii="Comic Sans MS" w:hAnsi="Comic Sans MS" w:cs="Times New Roman"/>
          <w:sz w:val="26"/>
          <w:szCs w:val="26"/>
        </w:rPr>
      </w:pPr>
      <w:r w:rsidRPr="00B46E08">
        <w:rPr>
          <w:rFonts w:ascii="Comic Sans MS" w:hAnsi="Comic Sans MS" w:cs="Times New Roman"/>
          <w:b/>
          <w:bCs/>
          <w:sz w:val="26"/>
          <w:szCs w:val="26"/>
          <w:u w:val="single"/>
        </w:rPr>
        <w:t>A. Les déséquilibres macroéconomiques comme premier mécanisme à l’origine des chocs systémiques</w:t>
      </w:r>
    </w:p>
    <w:p w:rsidR="00071EE4" w:rsidRPr="008B0E8B" w:rsidRDefault="00071EE4" w:rsidP="008B0E8B">
      <w:pPr>
        <w:spacing w:line="360" w:lineRule="auto"/>
        <w:jc w:val="both"/>
        <w:rPr>
          <w:rFonts w:ascii="Times New Roman" w:hAnsi="Times New Roman" w:cs="Times New Roman"/>
        </w:rPr>
      </w:pP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u w:val="single"/>
        </w:rPr>
        <w:t>1) Les déséquilibres de la balance des transactions courantes</w:t>
      </w:r>
    </w:p>
    <w:p w:rsidR="00B46E08" w:rsidRDefault="00B46E08" w:rsidP="008B0E8B">
      <w:pPr>
        <w:spacing w:line="360" w:lineRule="auto"/>
        <w:jc w:val="both"/>
        <w:rPr>
          <w:rFonts w:ascii="Times New Roman" w:hAnsi="Times New Roman" w:cs="Times New Roman"/>
          <w:u w:val="single"/>
        </w:rPr>
      </w:pP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u w:val="single"/>
        </w:rPr>
        <w:t>a) Qu’appelle-t-on un déséquilibre de la balance transactions courantes?</w:t>
      </w:r>
    </w:p>
    <w:p w:rsidR="00071EE4" w:rsidRPr="008B0E8B" w:rsidRDefault="00071EE4" w:rsidP="00B46E08">
      <w:pPr>
        <w:spacing w:line="360" w:lineRule="auto"/>
        <w:ind w:firstLine="708"/>
        <w:jc w:val="both"/>
        <w:rPr>
          <w:rFonts w:ascii="Times New Roman" w:hAnsi="Times New Roman" w:cs="Times New Roman"/>
        </w:rPr>
      </w:pPr>
      <w:r w:rsidRPr="008B0E8B">
        <w:rPr>
          <w:rFonts w:ascii="Times New Roman" w:hAnsi="Times New Roman" w:cs="Times New Roman"/>
        </w:rPr>
        <w:t>La balance des paiements est un document comptable établi par la banque centrale selon les conventions élaborées par le Fonds Monétaire International, la balance des paiements enregistre toutes les transactions économiques et financières réalisées au cours d’une année entre un territoire et le reste du monde, autrement dit entre résidents sur ce territoire et non-résidents.</w:t>
      </w:r>
      <w:r w:rsidRPr="008B0E8B">
        <w:rPr>
          <w:rFonts w:ascii="Times New Roman" w:hAnsi="Times New Roman" w:cs="Times New Roman"/>
          <w:b/>
          <w:bCs/>
        </w:rPr>
        <w:t xml:space="preserve"> </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b/>
          <w:bCs/>
        </w:rPr>
        <w:tab/>
        <w:t>En effet, tout échange réel ou financier présente une contrepartie sous forme d’une transaction monétaire immédiate ou à venir. C’est-à-dire donne lieu à une entrée ou à une sortie de devises.</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b/>
          <w:bCs/>
        </w:rPr>
        <w:t>Le compte des transactions courantes enregistre les opérations portant :</w:t>
      </w:r>
      <w:r w:rsidRPr="008B0E8B">
        <w:rPr>
          <w:rFonts w:ascii="Times New Roman" w:hAnsi="Times New Roman" w:cs="Times New Roman"/>
        </w:rPr>
        <w:tab/>
      </w:r>
    </w:p>
    <w:p w:rsidR="006A0DC4" w:rsidRPr="007E46ED" w:rsidRDefault="00834FDA" w:rsidP="008B0E8B">
      <w:pPr>
        <w:numPr>
          <w:ilvl w:val="0"/>
          <w:numId w:val="11"/>
        </w:numPr>
        <w:spacing w:line="360" w:lineRule="auto"/>
        <w:jc w:val="both"/>
        <w:rPr>
          <w:rFonts w:ascii="Times New Roman" w:hAnsi="Times New Roman" w:cs="Times New Roman"/>
        </w:rPr>
      </w:pPr>
      <w:r w:rsidRPr="007E46ED">
        <w:rPr>
          <w:rFonts w:ascii="Times New Roman" w:hAnsi="Times New Roman" w:cs="Times New Roman"/>
          <w:bCs/>
        </w:rPr>
        <w:lastRenderedPageBreak/>
        <w:t xml:space="preserve">sur des biens </w:t>
      </w:r>
      <w:r w:rsidRPr="007E46ED">
        <w:rPr>
          <w:rFonts w:ascii="Times New Roman" w:hAnsi="Times New Roman" w:cs="Times New Roman"/>
        </w:rPr>
        <w:t>(</w:t>
      </w:r>
      <w:r w:rsidR="007E46ED">
        <w:rPr>
          <w:rFonts w:ascii="Times New Roman" w:hAnsi="Times New Roman" w:cs="Times New Roman"/>
        </w:rPr>
        <w:t>……………………………………………………………………….</w:t>
      </w:r>
      <w:r w:rsidRPr="007E46ED">
        <w:rPr>
          <w:rFonts w:ascii="Times New Roman" w:hAnsi="Times New Roman" w:cs="Times New Roman"/>
        </w:rPr>
        <w:t xml:space="preserve">), </w:t>
      </w:r>
    </w:p>
    <w:p w:rsidR="006A0DC4" w:rsidRPr="007E46ED" w:rsidRDefault="00834FDA" w:rsidP="008B0E8B">
      <w:pPr>
        <w:numPr>
          <w:ilvl w:val="0"/>
          <w:numId w:val="11"/>
        </w:numPr>
        <w:spacing w:line="360" w:lineRule="auto"/>
        <w:jc w:val="both"/>
        <w:rPr>
          <w:rFonts w:ascii="Times New Roman" w:hAnsi="Times New Roman" w:cs="Times New Roman"/>
        </w:rPr>
      </w:pPr>
      <w:r w:rsidRPr="007E46ED">
        <w:rPr>
          <w:rFonts w:ascii="Times New Roman" w:hAnsi="Times New Roman" w:cs="Times New Roman"/>
          <w:bCs/>
        </w:rPr>
        <w:t xml:space="preserve">sur des services </w:t>
      </w:r>
      <w:r w:rsidRPr="007E46ED">
        <w:rPr>
          <w:rFonts w:ascii="Times New Roman" w:hAnsi="Times New Roman" w:cs="Times New Roman"/>
        </w:rPr>
        <w:t>(</w:t>
      </w:r>
      <w:r w:rsidR="007E46ED">
        <w:rPr>
          <w:rFonts w:ascii="Times New Roman" w:hAnsi="Times New Roman" w:cs="Times New Roman"/>
        </w:rPr>
        <w:t>……………………………………………………………….</w:t>
      </w:r>
      <w:r w:rsidRPr="007E46ED">
        <w:rPr>
          <w:rFonts w:ascii="Times New Roman" w:hAnsi="Times New Roman" w:cs="Times New Roman"/>
        </w:rPr>
        <w:t xml:space="preserve"> de services), </w:t>
      </w:r>
    </w:p>
    <w:p w:rsidR="00071EE4" w:rsidRPr="007E46ED" w:rsidRDefault="00071EE4" w:rsidP="00B46E08">
      <w:pPr>
        <w:spacing w:line="360" w:lineRule="auto"/>
        <w:ind w:firstLine="360"/>
        <w:jc w:val="both"/>
        <w:rPr>
          <w:rFonts w:ascii="Times New Roman" w:hAnsi="Times New Roman" w:cs="Times New Roman"/>
        </w:rPr>
      </w:pPr>
      <w:r w:rsidRPr="007E46ED">
        <w:rPr>
          <w:rFonts w:ascii="Times New Roman" w:hAnsi="Times New Roman" w:cs="Times New Roman"/>
        </w:rPr>
        <w:t xml:space="preserve">- </w:t>
      </w:r>
      <w:r w:rsidRPr="007E46ED">
        <w:rPr>
          <w:rFonts w:ascii="Times New Roman" w:hAnsi="Times New Roman" w:cs="Times New Roman"/>
          <w:bCs/>
        </w:rPr>
        <w:t xml:space="preserve">sur des revenus </w:t>
      </w:r>
      <w:r w:rsidRPr="007E46ED">
        <w:rPr>
          <w:rFonts w:ascii="Times New Roman" w:hAnsi="Times New Roman" w:cs="Times New Roman"/>
        </w:rPr>
        <w:t xml:space="preserve">(flux entrants et flux sortants de revenus primaires), </w:t>
      </w:r>
    </w:p>
    <w:p w:rsidR="00071EE4" w:rsidRPr="007E46ED" w:rsidRDefault="00071EE4" w:rsidP="00B46E08">
      <w:pPr>
        <w:spacing w:line="360" w:lineRule="auto"/>
        <w:ind w:firstLine="360"/>
        <w:jc w:val="both"/>
        <w:rPr>
          <w:rFonts w:ascii="Times New Roman" w:hAnsi="Times New Roman" w:cs="Times New Roman"/>
        </w:rPr>
      </w:pPr>
      <w:r w:rsidRPr="007E46ED">
        <w:rPr>
          <w:rFonts w:ascii="Times New Roman" w:hAnsi="Times New Roman" w:cs="Times New Roman"/>
        </w:rPr>
        <w:t xml:space="preserve">- </w:t>
      </w:r>
      <w:r w:rsidRPr="007E46ED">
        <w:rPr>
          <w:rFonts w:ascii="Times New Roman" w:hAnsi="Times New Roman" w:cs="Times New Roman"/>
          <w:bCs/>
        </w:rPr>
        <w:t xml:space="preserve">sur les transferts courants </w:t>
      </w:r>
      <w:r w:rsidRPr="007E46ED">
        <w:rPr>
          <w:rFonts w:ascii="Times New Roman" w:hAnsi="Times New Roman" w:cs="Times New Roman"/>
        </w:rPr>
        <w:t xml:space="preserve">(publics et privés). </w:t>
      </w:r>
    </w:p>
    <w:p w:rsidR="00071EE4" w:rsidRPr="008B0E8B" w:rsidRDefault="00B46E08" w:rsidP="008B0E8B">
      <w:pPr>
        <w:spacing w:line="360" w:lineRule="auto"/>
        <w:jc w:val="both"/>
        <w:rPr>
          <w:rFonts w:ascii="Times New Roman" w:hAnsi="Times New Roman" w:cs="Times New Roman"/>
        </w:rPr>
      </w:pPr>
      <w:r>
        <w:rPr>
          <w:rFonts w:ascii="Times New Roman" w:hAnsi="Times New Roman" w:cs="Times New Roman"/>
        </w:rPr>
        <w:tab/>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b/>
          <w:bCs/>
        </w:rPr>
        <w:t>Le solde des transactions courantes permet de savoir si le pays vit ou non « </w:t>
      </w:r>
      <w:proofErr w:type="spellStart"/>
      <w:r w:rsidRPr="008B0E8B">
        <w:rPr>
          <w:rFonts w:ascii="Times New Roman" w:hAnsi="Times New Roman" w:cs="Times New Roman"/>
          <w:b/>
          <w:bCs/>
        </w:rPr>
        <w:t>au dessus</w:t>
      </w:r>
      <w:proofErr w:type="spellEnd"/>
      <w:r w:rsidRPr="008B0E8B">
        <w:rPr>
          <w:rFonts w:ascii="Times New Roman" w:hAnsi="Times New Roman" w:cs="Times New Roman"/>
          <w:b/>
          <w:bCs/>
        </w:rPr>
        <w:t xml:space="preserve"> de ses moyens ».</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rPr>
        <w:t xml:space="preserve">En effet, en économie fermée on a </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rPr>
        <w:t>PIB = Consommation + Investissement</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rPr>
        <w:t xml:space="preserve">Revenus distribués = </w:t>
      </w:r>
      <w:r w:rsidR="00B46E08">
        <w:rPr>
          <w:rFonts w:ascii="Times New Roman" w:hAnsi="Times New Roman" w:cs="Times New Roman"/>
        </w:rPr>
        <w:t>………………………………………… + …………………………………………….</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rPr>
        <w:t xml:space="preserve">Donc en économie fermée </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rPr>
        <w:t xml:space="preserve">Consommation + </w:t>
      </w:r>
      <w:r w:rsidR="00B46E08">
        <w:rPr>
          <w:rFonts w:ascii="Times New Roman" w:hAnsi="Times New Roman" w:cs="Times New Roman"/>
        </w:rPr>
        <w:t>………………………….</w:t>
      </w:r>
      <w:r w:rsidRPr="008B0E8B">
        <w:rPr>
          <w:rFonts w:ascii="Times New Roman" w:hAnsi="Times New Roman" w:cs="Times New Roman"/>
        </w:rPr>
        <w:t xml:space="preserve"> = Consommation + </w:t>
      </w:r>
      <w:r w:rsidR="00B46E08">
        <w:rPr>
          <w:rFonts w:ascii="Times New Roman" w:hAnsi="Times New Roman" w:cs="Times New Roman"/>
        </w:rPr>
        <w:t>…………………………………….</w:t>
      </w:r>
    </w:p>
    <w:p w:rsidR="00071EE4" w:rsidRPr="00B46E08" w:rsidRDefault="00071EE4" w:rsidP="008B0E8B">
      <w:pPr>
        <w:spacing w:line="360" w:lineRule="auto"/>
        <w:jc w:val="both"/>
        <w:rPr>
          <w:rFonts w:ascii="Times New Roman" w:hAnsi="Times New Roman" w:cs="Times New Roman"/>
          <w:b/>
        </w:rPr>
      </w:pPr>
      <w:r w:rsidRPr="00B46E08">
        <w:rPr>
          <w:rFonts w:ascii="Times New Roman" w:hAnsi="Times New Roman" w:cs="Times New Roman"/>
          <w:b/>
        </w:rPr>
        <w:t>Investissement = Epargne</w:t>
      </w:r>
    </w:p>
    <w:p w:rsidR="00B46E08" w:rsidRDefault="00B46E08" w:rsidP="008B0E8B">
      <w:pPr>
        <w:spacing w:line="360" w:lineRule="auto"/>
        <w:jc w:val="both"/>
        <w:rPr>
          <w:rFonts w:ascii="Times New Roman" w:hAnsi="Times New Roman" w:cs="Times New Roman"/>
        </w:rPr>
      </w:pP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rPr>
        <w:t xml:space="preserve">En effet, en économie ouverte on a </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rPr>
        <w:t xml:space="preserve">PIB + </w:t>
      </w:r>
      <w:r w:rsidR="00B46E08">
        <w:rPr>
          <w:rFonts w:ascii="Times New Roman" w:hAnsi="Times New Roman" w:cs="Times New Roman"/>
        </w:rPr>
        <w:t>………………………….</w:t>
      </w:r>
      <w:r w:rsidRPr="008B0E8B">
        <w:rPr>
          <w:rFonts w:ascii="Times New Roman" w:hAnsi="Times New Roman" w:cs="Times New Roman"/>
        </w:rPr>
        <w:t xml:space="preserve"> = Consommation + Investissement + </w:t>
      </w:r>
      <w:r w:rsidR="00B46E08">
        <w:rPr>
          <w:rFonts w:ascii="Times New Roman" w:hAnsi="Times New Roman" w:cs="Times New Roman"/>
        </w:rPr>
        <w:t>…………………………………………….</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rPr>
        <w:t>Revenus distribués = Consommation + Epargne</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rPr>
        <w:t xml:space="preserve">Donc en économie ouverte </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rPr>
        <w:t xml:space="preserve">Consommation + Investissement + </w:t>
      </w:r>
      <w:r w:rsidR="00B46E08">
        <w:rPr>
          <w:rFonts w:ascii="Times New Roman" w:hAnsi="Times New Roman" w:cs="Times New Roman"/>
        </w:rPr>
        <w:t>……………………………</w:t>
      </w:r>
      <w:r w:rsidRPr="008B0E8B">
        <w:rPr>
          <w:rFonts w:ascii="Times New Roman" w:hAnsi="Times New Roman" w:cs="Times New Roman"/>
        </w:rPr>
        <w:t xml:space="preserve"> – </w:t>
      </w:r>
      <w:r w:rsidR="00B46E08">
        <w:rPr>
          <w:rFonts w:ascii="Times New Roman" w:hAnsi="Times New Roman" w:cs="Times New Roman"/>
        </w:rPr>
        <w:t>…………………………</w:t>
      </w:r>
      <w:r w:rsidRPr="008B0E8B">
        <w:rPr>
          <w:rFonts w:ascii="Times New Roman" w:hAnsi="Times New Roman" w:cs="Times New Roman"/>
        </w:rPr>
        <w:t xml:space="preserve"> = Consommation + Epargne</w:t>
      </w:r>
    </w:p>
    <w:p w:rsidR="00071EE4" w:rsidRPr="00B46E08" w:rsidRDefault="00B46E08" w:rsidP="008B0E8B">
      <w:pPr>
        <w:spacing w:line="360" w:lineRule="auto"/>
        <w:jc w:val="both"/>
        <w:rPr>
          <w:rFonts w:ascii="Times New Roman" w:hAnsi="Times New Roman" w:cs="Times New Roman"/>
          <w:b/>
        </w:rPr>
      </w:pPr>
      <w:r w:rsidRPr="00B46E08">
        <w:rPr>
          <w:rFonts w:ascii="Times New Roman" w:hAnsi="Times New Roman" w:cs="Times New Roman"/>
          <w:b/>
        </w:rPr>
        <w:t>……………………………- ……………………………………………</w:t>
      </w:r>
      <w:r w:rsidR="00071EE4" w:rsidRPr="00B46E08">
        <w:rPr>
          <w:rFonts w:ascii="Times New Roman" w:hAnsi="Times New Roman" w:cs="Times New Roman"/>
          <w:b/>
        </w:rPr>
        <w:t xml:space="preserve">  =  Epargne - Investissement</w:t>
      </w:r>
    </w:p>
    <w:p w:rsidR="00E95EFF" w:rsidRPr="008B0E8B" w:rsidRDefault="00E95EFF" w:rsidP="008B0E8B">
      <w:pPr>
        <w:spacing w:line="360" w:lineRule="auto"/>
        <w:jc w:val="both"/>
        <w:rPr>
          <w:rFonts w:ascii="Times New Roman" w:hAnsi="Times New Roman" w:cs="Times New Roman"/>
        </w:rPr>
      </w:pPr>
    </w:p>
    <w:p w:rsidR="00B46E08" w:rsidRPr="00B46E08" w:rsidRDefault="00071EE4" w:rsidP="008B0E8B">
      <w:pPr>
        <w:spacing w:line="360" w:lineRule="auto"/>
        <w:jc w:val="both"/>
        <w:rPr>
          <w:rFonts w:ascii="Times New Roman" w:hAnsi="Times New Roman" w:cs="Times New Roman"/>
        </w:rPr>
      </w:pPr>
      <w:r w:rsidRPr="008B0E8B">
        <w:rPr>
          <w:rFonts w:ascii="Times New Roman" w:hAnsi="Times New Roman" w:cs="Times New Roman"/>
          <w:u w:val="single"/>
        </w:rPr>
        <w:t>2) Des déséquilibres à l’origine de la crise de 2007-2009</w:t>
      </w:r>
    </w:p>
    <w:p w:rsidR="00B46E08" w:rsidRDefault="00071EE4" w:rsidP="00B46E08">
      <w:pPr>
        <w:spacing w:line="360" w:lineRule="auto"/>
        <w:ind w:firstLine="708"/>
        <w:jc w:val="both"/>
        <w:rPr>
          <w:rFonts w:ascii="Times New Roman" w:hAnsi="Times New Roman" w:cs="Times New Roman"/>
        </w:rPr>
      </w:pPr>
      <w:r w:rsidRPr="008B0E8B">
        <w:rPr>
          <w:rFonts w:ascii="Times New Roman" w:hAnsi="Times New Roman" w:cs="Times New Roman"/>
          <w:b/>
          <w:bCs/>
        </w:rPr>
        <w:t>La crise de 2007-2009</w:t>
      </w:r>
      <w:r w:rsidRPr="008B0E8B">
        <w:rPr>
          <w:rFonts w:ascii="Times New Roman" w:hAnsi="Times New Roman" w:cs="Times New Roman"/>
        </w:rPr>
        <w:t xml:space="preserve"> est pour partie liée à l'approfondissement de la </w:t>
      </w:r>
      <w:r w:rsidRPr="008B0E8B">
        <w:rPr>
          <w:rFonts w:ascii="Times New Roman" w:hAnsi="Times New Roman" w:cs="Times New Roman"/>
          <w:b/>
          <w:bCs/>
        </w:rPr>
        <w:t xml:space="preserve">mondialisation </w:t>
      </w:r>
      <w:r w:rsidRPr="008B0E8B">
        <w:rPr>
          <w:rFonts w:ascii="Times New Roman" w:hAnsi="Times New Roman" w:cs="Times New Roman"/>
        </w:rPr>
        <w:t xml:space="preserve">qui a conduit à des déséquilibres considérables de balances des paiements courants entre </w:t>
      </w:r>
      <w:r w:rsidR="00B46E08">
        <w:rPr>
          <w:rFonts w:ascii="Times New Roman" w:hAnsi="Times New Roman" w:cs="Times New Roman"/>
        </w:rPr>
        <w:t>………………………………………………</w:t>
      </w:r>
    </w:p>
    <w:p w:rsidR="00B46E08" w:rsidRPr="008B0E8B" w:rsidRDefault="00B46E08" w:rsidP="00B46E08">
      <w:pPr>
        <w:spacing w:line="360" w:lineRule="auto"/>
        <w:jc w:val="both"/>
        <w:rPr>
          <w:rFonts w:ascii="Times New Roman" w:hAnsi="Times New Roman" w:cs="Times New Roman"/>
        </w:rPr>
      </w:pPr>
      <w:r>
        <w:rPr>
          <w:rFonts w:ascii="Times New Roman" w:hAnsi="Times New Roman" w:cs="Times New Roman"/>
        </w:rPr>
        <w:t>……………………………………………………….</w:t>
      </w:r>
      <w:r w:rsidR="00071EE4" w:rsidRPr="008B0E8B">
        <w:rPr>
          <w:rFonts w:ascii="Times New Roman" w:hAnsi="Times New Roman" w:cs="Times New Roman"/>
        </w:rPr>
        <w:t xml:space="preserve"> et l'économie </w:t>
      </w:r>
      <w:r>
        <w:rPr>
          <w:rFonts w:ascii="Times New Roman" w:hAnsi="Times New Roman" w:cs="Times New Roman"/>
        </w:rPr>
        <w:t>………………………………</w:t>
      </w:r>
      <w:r w:rsidR="00071EE4" w:rsidRPr="008B0E8B">
        <w:rPr>
          <w:rFonts w:ascii="Times New Roman" w:hAnsi="Times New Roman" w:cs="Times New Roman"/>
        </w:rPr>
        <w:t xml:space="preserve"> compensés par des </w:t>
      </w:r>
      <w:r w:rsidR="00071EE4" w:rsidRPr="008B0E8B">
        <w:rPr>
          <w:rFonts w:ascii="Times New Roman" w:hAnsi="Times New Roman" w:cs="Times New Roman"/>
          <w:b/>
          <w:bCs/>
        </w:rPr>
        <w:t xml:space="preserve">transferts massifs </w:t>
      </w:r>
      <w:r>
        <w:rPr>
          <w:rFonts w:ascii="Times New Roman" w:hAnsi="Times New Roman" w:cs="Times New Roman"/>
          <w:b/>
          <w:bCs/>
        </w:rPr>
        <w:t>……………………………………………</w:t>
      </w:r>
      <w:r w:rsidR="00071EE4" w:rsidRPr="008B0E8B">
        <w:rPr>
          <w:rFonts w:ascii="Times New Roman" w:hAnsi="Times New Roman" w:cs="Times New Roman"/>
        </w:rPr>
        <w:t xml:space="preserve">sous la forme d'une accumulation sans précédent de réserves en dollars, rendant possible une </w:t>
      </w:r>
      <w:r w:rsidR="00071EE4" w:rsidRPr="008B0E8B">
        <w:rPr>
          <w:rFonts w:ascii="Times New Roman" w:hAnsi="Times New Roman" w:cs="Times New Roman"/>
          <w:b/>
          <w:bCs/>
        </w:rPr>
        <w:t>expansion débridée de la liquidité mondiale</w:t>
      </w:r>
      <w:r w:rsidR="00071EE4" w:rsidRPr="008B0E8B">
        <w:rPr>
          <w:rFonts w:ascii="Times New Roman" w:hAnsi="Times New Roman" w:cs="Times New Roman"/>
        </w:rPr>
        <w:t xml:space="preserve">. </w:t>
      </w:r>
      <w:r w:rsidRPr="008B0E8B">
        <w:rPr>
          <w:rFonts w:ascii="Times New Roman" w:hAnsi="Times New Roman" w:cs="Times New Roman"/>
        </w:rPr>
        <w:t xml:space="preserve">L’accumulation d’excédents des paiements courants des pays émergents s’est traduite par un </w:t>
      </w:r>
      <w:r w:rsidRPr="008B0E8B">
        <w:rPr>
          <w:rFonts w:ascii="Times New Roman" w:hAnsi="Times New Roman" w:cs="Times New Roman"/>
          <w:b/>
          <w:bCs/>
        </w:rPr>
        <w:t xml:space="preserve">niveau élevé de leur </w:t>
      </w:r>
      <w:proofErr w:type="gramStart"/>
      <w:r>
        <w:rPr>
          <w:rFonts w:ascii="Times New Roman" w:hAnsi="Times New Roman" w:cs="Times New Roman"/>
          <w:b/>
          <w:bCs/>
        </w:rPr>
        <w:t>………………………………..</w:t>
      </w:r>
      <w:r w:rsidRPr="008B0E8B">
        <w:rPr>
          <w:rFonts w:ascii="Times New Roman" w:hAnsi="Times New Roman" w:cs="Times New Roman"/>
        </w:rPr>
        <w:t>,</w:t>
      </w:r>
      <w:proofErr w:type="gramEnd"/>
      <w:r w:rsidRPr="008B0E8B">
        <w:rPr>
          <w:rFonts w:ascii="Times New Roman" w:hAnsi="Times New Roman" w:cs="Times New Roman"/>
        </w:rPr>
        <w:t xml:space="preserve"> entraînant un </w:t>
      </w:r>
      <w:r w:rsidRPr="008B0E8B">
        <w:rPr>
          <w:rFonts w:ascii="Times New Roman" w:hAnsi="Times New Roman" w:cs="Times New Roman"/>
          <w:b/>
          <w:bCs/>
        </w:rPr>
        <w:t xml:space="preserve">gonflement des </w:t>
      </w:r>
      <w:r>
        <w:rPr>
          <w:rFonts w:ascii="Times New Roman" w:hAnsi="Times New Roman" w:cs="Times New Roman"/>
          <w:b/>
          <w:bCs/>
        </w:rPr>
        <w:t>……………………………..</w:t>
      </w:r>
      <w:r w:rsidRPr="008B0E8B">
        <w:rPr>
          <w:rFonts w:ascii="Times New Roman" w:hAnsi="Times New Roman" w:cs="Times New Roman"/>
          <w:b/>
          <w:bCs/>
        </w:rPr>
        <w:t xml:space="preserve"> </w:t>
      </w:r>
      <w:proofErr w:type="gramStart"/>
      <w:r w:rsidRPr="008B0E8B">
        <w:rPr>
          <w:rFonts w:ascii="Times New Roman" w:hAnsi="Times New Roman" w:cs="Times New Roman"/>
        </w:rPr>
        <w:t>en</w:t>
      </w:r>
      <w:proofErr w:type="gramEnd"/>
      <w:r w:rsidRPr="008B0E8B">
        <w:rPr>
          <w:rFonts w:ascii="Times New Roman" w:hAnsi="Times New Roman" w:cs="Times New Roman"/>
        </w:rPr>
        <w:t xml:space="preserve"> circulation au niveau mondial, allouées partiellement à l’achat d’actifs de crédit (obligations, créances issues de la titrisation…) et contribuant à maintenir un </w:t>
      </w:r>
      <w:r w:rsidRPr="008B0E8B">
        <w:rPr>
          <w:rFonts w:ascii="Times New Roman" w:hAnsi="Times New Roman" w:cs="Times New Roman"/>
          <w:b/>
          <w:bCs/>
        </w:rPr>
        <w:t xml:space="preserve">niveau de taux d’intérêt à long terme relativement </w:t>
      </w:r>
      <w:r>
        <w:rPr>
          <w:rFonts w:ascii="Times New Roman" w:hAnsi="Times New Roman" w:cs="Times New Roman"/>
          <w:b/>
          <w:bCs/>
        </w:rPr>
        <w:t xml:space="preserve">haut / </w:t>
      </w:r>
      <w:r w:rsidRPr="008B0E8B">
        <w:rPr>
          <w:rFonts w:ascii="Times New Roman" w:hAnsi="Times New Roman" w:cs="Times New Roman"/>
          <w:b/>
          <w:bCs/>
        </w:rPr>
        <w:t xml:space="preserve">bas. </w:t>
      </w:r>
    </w:p>
    <w:p w:rsidR="00071EE4" w:rsidRPr="008B0E8B" w:rsidRDefault="00071EE4" w:rsidP="00B46E08">
      <w:pPr>
        <w:spacing w:line="360" w:lineRule="auto"/>
        <w:ind w:firstLine="708"/>
        <w:jc w:val="both"/>
        <w:rPr>
          <w:rFonts w:ascii="Times New Roman" w:hAnsi="Times New Roman" w:cs="Times New Roman"/>
        </w:rPr>
      </w:pPr>
      <w:r w:rsidRPr="008B0E8B">
        <w:rPr>
          <w:rFonts w:ascii="Times New Roman" w:hAnsi="Times New Roman" w:cs="Times New Roman"/>
        </w:rPr>
        <w:lastRenderedPageBreak/>
        <w:t xml:space="preserve">Dans le même temps, la </w:t>
      </w:r>
      <w:r w:rsidR="00B46E08">
        <w:rPr>
          <w:rFonts w:ascii="Times New Roman" w:hAnsi="Times New Roman" w:cs="Times New Roman"/>
          <w:b/>
          <w:bCs/>
        </w:rPr>
        <w:t>……………………………………………………</w:t>
      </w:r>
      <w:proofErr w:type="gramStart"/>
      <w:r w:rsidR="00B46E08">
        <w:rPr>
          <w:rFonts w:ascii="Times New Roman" w:hAnsi="Times New Roman" w:cs="Times New Roman"/>
          <w:b/>
          <w:bCs/>
        </w:rPr>
        <w:t>…</w:t>
      </w:r>
      <w:r w:rsidRPr="008B0E8B">
        <w:rPr>
          <w:rFonts w:ascii="Times New Roman" w:hAnsi="Times New Roman" w:cs="Times New Roman"/>
        </w:rPr>
        <w:t>(</w:t>
      </w:r>
      <w:proofErr w:type="gramEnd"/>
      <w:r w:rsidRPr="008B0E8B">
        <w:rPr>
          <w:rFonts w:ascii="Times New Roman" w:hAnsi="Times New Roman" w:cs="Times New Roman"/>
        </w:rPr>
        <w:t xml:space="preserve">dans un contexte de rareté croissante) a entraîné un accroissement durable de la </w:t>
      </w:r>
      <w:r w:rsidRPr="008B0E8B">
        <w:rPr>
          <w:rFonts w:ascii="Times New Roman" w:hAnsi="Times New Roman" w:cs="Times New Roman"/>
          <w:b/>
          <w:bCs/>
        </w:rPr>
        <w:t xml:space="preserve">capacité de financement du </w:t>
      </w:r>
      <w:r w:rsidR="00B46E08">
        <w:rPr>
          <w:rFonts w:ascii="Times New Roman" w:hAnsi="Times New Roman" w:cs="Times New Roman"/>
          <w:b/>
          <w:bCs/>
        </w:rPr>
        <w:t>…………………………………..</w:t>
      </w:r>
      <w:r w:rsidRPr="008B0E8B">
        <w:rPr>
          <w:rFonts w:ascii="Times New Roman" w:hAnsi="Times New Roman" w:cs="Times New Roman"/>
          <w:b/>
          <w:bCs/>
        </w:rPr>
        <w:t xml:space="preserve"> </w:t>
      </w:r>
      <w:r w:rsidR="00B46E08">
        <w:rPr>
          <w:rFonts w:ascii="Times New Roman" w:hAnsi="Times New Roman" w:cs="Times New Roman"/>
          <w:b/>
          <w:bCs/>
        </w:rPr>
        <w:t xml:space="preserve">……………………………… </w:t>
      </w:r>
      <w:r w:rsidRPr="008B0E8B">
        <w:rPr>
          <w:rFonts w:ascii="Times New Roman" w:hAnsi="Times New Roman" w:cs="Times New Roman"/>
        </w:rPr>
        <w:t>(</w:t>
      </w:r>
      <w:proofErr w:type="gramStart"/>
      <w:r w:rsidRPr="008B0E8B">
        <w:rPr>
          <w:rFonts w:ascii="Times New Roman" w:hAnsi="Times New Roman" w:cs="Times New Roman"/>
        </w:rPr>
        <w:t>rente</w:t>
      </w:r>
      <w:proofErr w:type="gramEnd"/>
      <w:r w:rsidRPr="008B0E8B">
        <w:rPr>
          <w:rFonts w:ascii="Times New Roman" w:hAnsi="Times New Roman" w:cs="Times New Roman"/>
        </w:rPr>
        <w:t xml:space="preserve"> pétrolière et gazière). </w:t>
      </w:r>
    </w:p>
    <w:p w:rsidR="00B46E08" w:rsidRDefault="00B46E08" w:rsidP="008B0E8B">
      <w:pPr>
        <w:spacing w:line="360" w:lineRule="auto"/>
        <w:jc w:val="both"/>
        <w:rPr>
          <w:rFonts w:ascii="Times New Roman" w:hAnsi="Times New Roman" w:cs="Times New Roman"/>
        </w:rPr>
      </w:pPr>
    </w:p>
    <w:p w:rsidR="00071EE4" w:rsidRPr="008B0E8B" w:rsidRDefault="00071EE4" w:rsidP="00B46E08">
      <w:pPr>
        <w:spacing w:line="360" w:lineRule="auto"/>
        <w:ind w:firstLine="708"/>
        <w:jc w:val="both"/>
        <w:rPr>
          <w:rFonts w:ascii="Times New Roman" w:hAnsi="Times New Roman" w:cs="Times New Roman"/>
        </w:rPr>
      </w:pPr>
      <w:r w:rsidRPr="008B0E8B">
        <w:rPr>
          <w:rFonts w:ascii="Times New Roman" w:hAnsi="Times New Roman" w:cs="Times New Roman"/>
        </w:rPr>
        <w:t xml:space="preserve">Plus précisément, avec la libéralisation totale des mouvements de capitaux qui a abouti en pratique à l'existence d'un marché mondial, le discours sur les déséquilibres de balance de paiements courant a évolué. </w:t>
      </w:r>
    </w:p>
    <w:p w:rsidR="00071EE4" w:rsidRDefault="00071EE4" w:rsidP="008B0E8B">
      <w:pPr>
        <w:spacing w:line="360" w:lineRule="auto"/>
        <w:jc w:val="both"/>
        <w:rPr>
          <w:rFonts w:ascii="Times New Roman" w:hAnsi="Times New Roman" w:cs="Times New Roman"/>
          <w:b/>
          <w:bCs/>
        </w:rPr>
      </w:pPr>
      <w:r w:rsidRPr="008B0E8B">
        <w:rPr>
          <w:rFonts w:ascii="Times New Roman" w:hAnsi="Times New Roman" w:cs="Times New Roman"/>
        </w:rPr>
        <w:tab/>
        <w:t xml:space="preserve">Dans les instances internationales chargées d'examiner la situation et la politique économique des États (FMI, OCDE), </w:t>
      </w:r>
      <w:r w:rsidRPr="008B0E8B">
        <w:rPr>
          <w:rFonts w:ascii="Times New Roman" w:hAnsi="Times New Roman" w:cs="Times New Roman"/>
          <w:b/>
          <w:bCs/>
        </w:rPr>
        <w:t xml:space="preserve">les déséquilibres de balance de paiements courants ont été jugés </w:t>
      </w:r>
      <w:r w:rsidR="00B46E08">
        <w:rPr>
          <w:rFonts w:ascii="Times New Roman" w:hAnsi="Times New Roman" w:cs="Times New Roman"/>
          <w:b/>
          <w:bCs/>
        </w:rPr>
        <w:t>…………………………………………..</w:t>
      </w:r>
    </w:p>
    <w:p w:rsidR="00B46E08" w:rsidRPr="008B0E8B" w:rsidRDefault="00B46E08" w:rsidP="008B0E8B">
      <w:pPr>
        <w:spacing w:line="360" w:lineRule="auto"/>
        <w:jc w:val="both"/>
        <w:rPr>
          <w:rFonts w:ascii="Times New Roman" w:hAnsi="Times New Roman" w:cs="Times New Roman"/>
        </w:rPr>
      </w:pPr>
      <w:r>
        <w:rPr>
          <w:rFonts w:ascii="Times New Roman" w:hAnsi="Times New Roman" w:cs="Times New Roman"/>
          <w:b/>
          <w:bCs/>
        </w:rPr>
        <w:t>……………………………………………………………………………………………………..</w:t>
      </w:r>
    </w:p>
    <w:p w:rsidR="00071EE4" w:rsidRPr="008B0E8B" w:rsidRDefault="00B46E08" w:rsidP="00B46E08">
      <w:pPr>
        <w:spacing w:line="360" w:lineRule="auto"/>
        <w:ind w:firstLine="708"/>
        <w:jc w:val="both"/>
        <w:rPr>
          <w:rFonts w:ascii="Times New Roman" w:hAnsi="Times New Roman" w:cs="Times New Roman"/>
        </w:rPr>
      </w:pPr>
      <w:r>
        <w:rPr>
          <w:rFonts w:ascii="Times New Roman" w:hAnsi="Times New Roman" w:cs="Times New Roman"/>
        </w:rPr>
        <w:t>En effet,</w:t>
      </w:r>
      <w:r w:rsidR="00071EE4" w:rsidRPr="008B0E8B">
        <w:rPr>
          <w:rFonts w:ascii="Times New Roman" w:hAnsi="Times New Roman" w:cs="Times New Roman"/>
        </w:rPr>
        <w:t xml:space="preserve"> force est de constater que </w:t>
      </w:r>
      <w:r w:rsidR="00071EE4" w:rsidRPr="008B0E8B">
        <w:rPr>
          <w:rFonts w:ascii="Times New Roman" w:hAnsi="Times New Roman" w:cs="Times New Roman"/>
          <w:b/>
          <w:bCs/>
        </w:rPr>
        <w:t xml:space="preserve">les déséquilibres de balances de paiements courants d'économies dominantes, lorsqu'ils sont </w:t>
      </w:r>
      <w:proofErr w:type="gramStart"/>
      <w:r>
        <w:rPr>
          <w:rFonts w:ascii="Times New Roman" w:hAnsi="Times New Roman" w:cs="Times New Roman"/>
          <w:b/>
          <w:bCs/>
        </w:rPr>
        <w:t>…………………………………………………………………..</w:t>
      </w:r>
      <w:r w:rsidR="00071EE4" w:rsidRPr="008B0E8B">
        <w:rPr>
          <w:rFonts w:ascii="Times New Roman" w:hAnsi="Times New Roman" w:cs="Times New Roman"/>
          <w:b/>
          <w:bCs/>
        </w:rPr>
        <w:t>,</w:t>
      </w:r>
      <w:proofErr w:type="gramEnd"/>
      <w:r w:rsidR="00071EE4" w:rsidRPr="008B0E8B">
        <w:rPr>
          <w:rFonts w:ascii="Times New Roman" w:hAnsi="Times New Roman" w:cs="Times New Roman"/>
          <w:b/>
          <w:bCs/>
        </w:rPr>
        <w:t xml:space="preserve"> présentent des risques sérieux pour la stabilité financière mondiale. </w:t>
      </w:r>
      <w:r w:rsidR="00071EE4" w:rsidRPr="008B0E8B">
        <w:rPr>
          <w:rFonts w:ascii="Times New Roman" w:hAnsi="Times New Roman" w:cs="Times New Roman"/>
        </w:rPr>
        <w:t xml:space="preserve">Dans la mesure où, un déficit permanent de balance des paiements traduit une </w:t>
      </w:r>
      <w:r w:rsidR="00071EE4" w:rsidRPr="008B0E8B">
        <w:rPr>
          <w:rFonts w:ascii="Times New Roman" w:hAnsi="Times New Roman" w:cs="Times New Roman"/>
          <w:b/>
          <w:bCs/>
        </w:rPr>
        <w:t xml:space="preserve">insuffisance </w:t>
      </w:r>
      <w:r>
        <w:rPr>
          <w:rFonts w:ascii="Times New Roman" w:hAnsi="Times New Roman" w:cs="Times New Roman"/>
          <w:b/>
          <w:bCs/>
        </w:rPr>
        <w:t>……………………………………….</w:t>
      </w:r>
      <w:r w:rsidR="00071EE4" w:rsidRPr="008B0E8B">
        <w:rPr>
          <w:rFonts w:ascii="Times New Roman" w:hAnsi="Times New Roman" w:cs="Times New Roman"/>
          <w:b/>
          <w:bCs/>
        </w:rPr>
        <w:t>et un excès de</w:t>
      </w:r>
      <w:r>
        <w:rPr>
          <w:rFonts w:ascii="Times New Roman" w:hAnsi="Times New Roman" w:cs="Times New Roman"/>
          <w:b/>
          <w:bCs/>
        </w:rPr>
        <w:t>…………………………………</w:t>
      </w:r>
      <w:r w:rsidR="00071EE4" w:rsidRPr="008B0E8B">
        <w:rPr>
          <w:rFonts w:ascii="Times New Roman" w:hAnsi="Times New Roman" w:cs="Times New Roman"/>
        </w:rPr>
        <w:t xml:space="preserve"> de l'un ou de tous les secteurs domestiques. </w:t>
      </w:r>
    </w:p>
    <w:p w:rsidR="00B46E08" w:rsidRDefault="00071EE4" w:rsidP="00B46E08">
      <w:pPr>
        <w:spacing w:line="360" w:lineRule="auto"/>
        <w:ind w:firstLine="708"/>
        <w:jc w:val="both"/>
        <w:rPr>
          <w:rFonts w:ascii="Times New Roman" w:hAnsi="Times New Roman" w:cs="Times New Roman"/>
          <w:b/>
          <w:bCs/>
        </w:rPr>
      </w:pPr>
      <w:r w:rsidRPr="008B0E8B">
        <w:rPr>
          <w:rFonts w:ascii="Times New Roman" w:hAnsi="Times New Roman" w:cs="Times New Roman"/>
        </w:rPr>
        <w:t xml:space="preserve">Lorsque cet excès de demande est, comme c'est le cas aux États — Unis, alimenté par un </w:t>
      </w:r>
      <w:r w:rsidR="00B46E08">
        <w:rPr>
          <w:rFonts w:ascii="Times New Roman" w:hAnsi="Times New Roman" w:cs="Times New Roman"/>
          <w:b/>
          <w:bCs/>
        </w:rPr>
        <w:t>………………………..</w:t>
      </w:r>
    </w:p>
    <w:p w:rsidR="00071EE4" w:rsidRPr="008B0E8B" w:rsidRDefault="00B46E08" w:rsidP="00B46E08">
      <w:pPr>
        <w:spacing w:line="360" w:lineRule="auto"/>
        <w:jc w:val="both"/>
        <w:rPr>
          <w:rFonts w:ascii="Times New Roman" w:hAnsi="Times New Roman" w:cs="Times New Roman"/>
        </w:rPr>
      </w:pPr>
      <w:r>
        <w:rPr>
          <w:rFonts w:ascii="Times New Roman" w:hAnsi="Times New Roman" w:cs="Times New Roman"/>
          <w:b/>
          <w:bCs/>
        </w:rPr>
        <w:t>…………………..</w:t>
      </w:r>
      <w:r w:rsidR="00071EE4" w:rsidRPr="008B0E8B">
        <w:rPr>
          <w:rFonts w:ascii="Times New Roman" w:hAnsi="Times New Roman" w:cs="Times New Roman"/>
        </w:rPr>
        <w:t xml:space="preserve"> il génère une </w:t>
      </w:r>
      <w:r w:rsidR="00071EE4" w:rsidRPr="008B0E8B">
        <w:rPr>
          <w:rFonts w:ascii="Times New Roman" w:hAnsi="Times New Roman" w:cs="Times New Roman"/>
          <w:b/>
          <w:bCs/>
        </w:rPr>
        <w:t xml:space="preserve">excroissance du </w:t>
      </w:r>
      <w:r>
        <w:rPr>
          <w:rFonts w:ascii="Times New Roman" w:hAnsi="Times New Roman" w:cs="Times New Roman"/>
          <w:b/>
          <w:bCs/>
        </w:rPr>
        <w:t>……………………………………………………………………..</w:t>
      </w:r>
      <w:r w:rsidR="00071EE4" w:rsidRPr="008B0E8B">
        <w:rPr>
          <w:rFonts w:ascii="Times New Roman" w:hAnsi="Times New Roman" w:cs="Times New Roman"/>
        </w:rPr>
        <w:t xml:space="preserve">, une </w:t>
      </w:r>
      <w:r w:rsidR="00071EE4" w:rsidRPr="008B0E8B">
        <w:rPr>
          <w:rFonts w:ascii="Times New Roman" w:hAnsi="Times New Roman" w:cs="Times New Roman"/>
          <w:b/>
          <w:bCs/>
        </w:rPr>
        <w:t xml:space="preserve">recherche permanente de financements sur les </w:t>
      </w:r>
      <w:r>
        <w:rPr>
          <w:rFonts w:ascii="Times New Roman" w:hAnsi="Times New Roman" w:cs="Times New Roman"/>
          <w:b/>
          <w:bCs/>
        </w:rPr>
        <w:t>……………………………………………….</w:t>
      </w:r>
      <w:r w:rsidR="00071EE4" w:rsidRPr="008B0E8B">
        <w:rPr>
          <w:rFonts w:ascii="Times New Roman" w:hAnsi="Times New Roman" w:cs="Times New Roman"/>
        </w:rPr>
        <w:t xml:space="preserve">, des </w:t>
      </w:r>
      <w:r w:rsidR="00071EE4" w:rsidRPr="008B0E8B">
        <w:rPr>
          <w:rFonts w:ascii="Times New Roman" w:hAnsi="Times New Roman" w:cs="Times New Roman"/>
          <w:b/>
          <w:bCs/>
        </w:rPr>
        <w:t xml:space="preserve">prises de </w:t>
      </w:r>
      <w:r>
        <w:rPr>
          <w:rFonts w:ascii="Times New Roman" w:hAnsi="Times New Roman" w:cs="Times New Roman"/>
          <w:b/>
          <w:bCs/>
        </w:rPr>
        <w:t>…………………………………………………………………</w:t>
      </w:r>
      <w:r w:rsidR="00071EE4" w:rsidRPr="008B0E8B">
        <w:rPr>
          <w:rFonts w:ascii="Times New Roman" w:hAnsi="Times New Roman" w:cs="Times New Roman"/>
        </w:rPr>
        <w:t xml:space="preserve"> et d'autres dérives dont on a pu voir le rôle déclencheur et amplificateur dans la crise récente. </w:t>
      </w:r>
    </w:p>
    <w:p w:rsidR="00B46E08" w:rsidRDefault="00071EE4" w:rsidP="00B46E08">
      <w:pPr>
        <w:spacing w:line="360" w:lineRule="auto"/>
        <w:ind w:firstLine="708"/>
        <w:jc w:val="both"/>
        <w:rPr>
          <w:rFonts w:ascii="Times New Roman" w:hAnsi="Times New Roman" w:cs="Times New Roman"/>
          <w:b/>
          <w:bCs/>
        </w:rPr>
      </w:pPr>
      <w:r w:rsidRPr="008B0E8B">
        <w:rPr>
          <w:rFonts w:ascii="Times New Roman" w:hAnsi="Times New Roman" w:cs="Times New Roman"/>
          <w:b/>
          <w:bCs/>
        </w:rPr>
        <w:t>Les déséquilibres ont été en outre entreten</w:t>
      </w:r>
      <w:r w:rsidR="00FA42B6">
        <w:rPr>
          <w:rFonts w:ascii="Times New Roman" w:hAnsi="Times New Roman" w:cs="Times New Roman"/>
          <w:b/>
          <w:bCs/>
        </w:rPr>
        <w:t xml:space="preserve">us par une politique monétaire </w:t>
      </w:r>
      <w:r w:rsidR="00B46E08">
        <w:rPr>
          <w:rFonts w:ascii="Times New Roman" w:hAnsi="Times New Roman" w:cs="Times New Roman"/>
          <w:b/>
          <w:bCs/>
        </w:rPr>
        <w:t>………………….……………</w:t>
      </w:r>
    </w:p>
    <w:p w:rsidR="00071EE4" w:rsidRPr="008B0E8B" w:rsidRDefault="00071EE4" w:rsidP="00B46E08">
      <w:pPr>
        <w:spacing w:line="360" w:lineRule="auto"/>
        <w:jc w:val="both"/>
        <w:rPr>
          <w:rFonts w:ascii="Times New Roman" w:hAnsi="Times New Roman" w:cs="Times New Roman"/>
        </w:rPr>
      </w:pPr>
      <w:proofErr w:type="gramStart"/>
      <w:r w:rsidRPr="008B0E8B">
        <w:rPr>
          <w:rFonts w:ascii="Times New Roman" w:hAnsi="Times New Roman" w:cs="Times New Roman"/>
        </w:rPr>
        <w:t>motivée</w:t>
      </w:r>
      <w:proofErr w:type="gramEnd"/>
      <w:r w:rsidRPr="008B0E8B">
        <w:rPr>
          <w:rFonts w:ascii="Times New Roman" w:hAnsi="Times New Roman" w:cs="Times New Roman"/>
        </w:rPr>
        <w:t xml:space="preserve"> tout autant par le souci de maintenir ce type de croissance que par la préservation de l'attractivité de la place financière américaine, indispensable pour assurer le financement des déficits.</w:t>
      </w:r>
    </w:p>
    <w:p w:rsidR="00B46E08" w:rsidRDefault="00071EE4" w:rsidP="00B46E08">
      <w:pPr>
        <w:spacing w:line="360" w:lineRule="auto"/>
        <w:ind w:firstLine="708"/>
        <w:jc w:val="both"/>
        <w:rPr>
          <w:rFonts w:ascii="Times New Roman" w:hAnsi="Times New Roman" w:cs="Times New Roman"/>
          <w:b/>
          <w:bCs/>
        </w:rPr>
      </w:pPr>
      <w:r w:rsidRPr="008B0E8B">
        <w:rPr>
          <w:rFonts w:ascii="Times New Roman" w:hAnsi="Times New Roman" w:cs="Times New Roman"/>
        </w:rPr>
        <w:t xml:space="preserve">Aux États-Unis, mais également au Royaume-Uni ou en Espagne, </w:t>
      </w:r>
      <w:r w:rsidR="00B46E08">
        <w:rPr>
          <w:rFonts w:ascii="Times New Roman" w:hAnsi="Times New Roman" w:cs="Times New Roman"/>
          <w:b/>
          <w:bCs/>
        </w:rPr>
        <w:t>……………………………………………</w:t>
      </w:r>
    </w:p>
    <w:p w:rsidR="00071EE4" w:rsidRPr="008B0E8B" w:rsidRDefault="00B46E08" w:rsidP="00B46E08">
      <w:pPr>
        <w:spacing w:line="360" w:lineRule="auto"/>
        <w:jc w:val="both"/>
        <w:rPr>
          <w:rFonts w:ascii="Times New Roman" w:hAnsi="Times New Roman" w:cs="Times New Roman"/>
        </w:rPr>
      </w:pPr>
      <w:r>
        <w:rPr>
          <w:rFonts w:ascii="Times New Roman" w:hAnsi="Times New Roman" w:cs="Times New Roman"/>
          <w:b/>
          <w:bCs/>
        </w:rPr>
        <w:t>…………………………………………………………………………………………………………</w:t>
      </w:r>
      <w:r w:rsidR="00071EE4" w:rsidRPr="008B0E8B">
        <w:rPr>
          <w:rFonts w:ascii="Times New Roman" w:hAnsi="Times New Roman" w:cs="Times New Roman"/>
          <w:b/>
          <w:bCs/>
        </w:rPr>
        <w:t>.</w:t>
      </w:r>
      <w:r w:rsidR="00071EE4" w:rsidRPr="008B0E8B">
        <w:rPr>
          <w:rFonts w:ascii="Times New Roman" w:hAnsi="Times New Roman" w:cs="Times New Roman"/>
        </w:rPr>
        <w:t xml:space="preserve"> Cet endettement a largement soutenu les investissements immobiliers et la consommation des ménages, ce qui a contrebalancé le ralentissement des gains de productivité qui affaiblissait le potentiel de croissance. </w:t>
      </w:r>
      <w:r w:rsidR="00071EE4" w:rsidRPr="008B0E8B">
        <w:rPr>
          <w:rFonts w:ascii="Times New Roman" w:hAnsi="Times New Roman" w:cs="Times New Roman"/>
          <w:b/>
          <w:bCs/>
        </w:rPr>
        <w:t>Ce rég</w:t>
      </w:r>
      <w:r>
        <w:rPr>
          <w:rFonts w:ascii="Times New Roman" w:hAnsi="Times New Roman" w:cs="Times New Roman"/>
          <w:b/>
          <w:bCs/>
        </w:rPr>
        <w:t xml:space="preserve">ime de croissance fondé sur le ………………………………………………….. </w:t>
      </w:r>
      <w:proofErr w:type="gramStart"/>
      <w:r w:rsidR="00071EE4" w:rsidRPr="008B0E8B">
        <w:rPr>
          <w:rFonts w:ascii="Times New Roman" w:hAnsi="Times New Roman" w:cs="Times New Roman"/>
          <w:b/>
          <w:bCs/>
        </w:rPr>
        <w:t>n'était</w:t>
      </w:r>
      <w:proofErr w:type="gramEnd"/>
      <w:r w:rsidR="00071EE4" w:rsidRPr="008B0E8B">
        <w:rPr>
          <w:rFonts w:ascii="Times New Roman" w:hAnsi="Times New Roman" w:cs="Times New Roman"/>
          <w:b/>
          <w:bCs/>
        </w:rPr>
        <w:t xml:space="preserve"> pas soutenable et il s'est interrompu brutalement avec la crise immobilière aux États-Unis.</w:t>
      </w:r>
    </w:p>
    <w:p w:rsidR="00071EE4" w:rsidRPr="008B0E8B" w:rsidRDefault="00071EE4" w:rsidP="00B46E08">
      <w:pPr>
        <w:spacing w:line="360" w:lineRule="auto"/>
        <w:ind w:firstLine="708"/>
        <w:jc w:val="both"/>
        <w:rPr>
          <w:rFonts w:ascii="Times New Roman" w:hAnsi="Times New Roman" w:cs="Times New Roman"/>
        </w:rPr>
      </w:pPr>
      <w:r w:rsidRPr="008B0E8B">
        <w:rPr>
          <w:rFonts w:ascii="Times New Roman" w:hAnsi="Times New Roman" w:cs="Times New Roman"/>
        </w:rPr>
        <w:t xml:space="preserve">Toujours sur le plan macroéconomique; dans les </w:t>
      </w:r>
      <w:r w:rsidRPr="008B0E8B">
        <w:rPr>
          <w:rFonts w:ascii="Times New Roman" w:hAnsi="Times New Roman" w:cs="Times New Roman"/>
          <w:b/>
          <w:bCs/>
        </w:rPr>
        <w:t>années 2000</w:t>
      </w:r>
      <w:r w:rsidRPr="008B0E8B">
        <w:rPr>
          <w:rFonts w:ascii="Times New Roman" w:hAnsi="Times New Roman" w:cs="Times New Roman"/>
        </w:rPr>
        <w:t xml:space="preserve">, la combinaison d'une </w:t>
      </w:r>
      <w:r w:rsidRPr="008B0E8B">
        <w:rPr>
          <w:rFonts w:ascii="Times New Roman" w:hAnsi="Times New Roman" w:cs="Times New Roman"/>
          <w:b/>
          <w:bCs/>
        </w:rPr>
        <w:t xml:space="preserve">croissance relativement soutenue et d'une inflation maîtrisée </w:t>
      </w:r>
      <w:r w:rsidRPr="008B0E8B">
        <w:rPr>
          <w:rFonts w:ascii="Times New Roman" w:hAnsi="Times New Roman" w:cs="Times New Roman"/>
        </w:rPr>
        <w:t xml:space="preserve">a également contribué à l'accumulation des tensions financières. La coexistence durable de taux d’intérêt réels particulièrement </w:t>
      </w:r>
      <w:r w:rsidR="00B46E08">
        <w:rPr>
          <w:rFonts w:ascii="Times New Roman" w:hAnsi="Times New Roman" w:cs="Times New Roman"/>
        </w:rPr>
        <w:t xml:space="preserve">hauts / </w:t>
      </w:r>
      <w:r w:rsidRPr="008B0E8B">
        <w:rPr>
          <w:rFonts w:ascii="Times New Roman" w:hAnsi="Times New Roman" w:cs="Times New Roman"/>
        </w:rPr>
        <w:t xml:space="preserve">bas et d'une </w:t>
      </w:r>
      <w:r w:rsidRPr="008B0E8B">
        <w:rPr>
          <w:rFonts w:ascii="Times New Roman" w:hAnsi="Times New Roman" w:cs="Times New Roman"/>
          <w:b/>
          <w:bCs/>
        </w:rPr>
        <w:t>expansion extrêmement rapide des</w:t>
      </w:r>
      <w:r w:rsidR="00B46E08">
        <w:rPr>
          <w:rFonts w:ascii="Times New Roman" w:hAnsi="Times New Roman" w:cs="Times New Roman"/>
          <w:b/>
          <w:bCs/>
        </w:rPr>
        <w:t>…………………</w:t>
      </w:r>
      <w:r w:rsidRPr="008B0E8B">
        <w:rPr>
          <w:rFonts w:ascii="Times New Roman" w:hAnsi="Times New Roman" w:cs="Times New Roman"/>
        </w:rPr>
        <w:t xml:space="preserve"> sans augmentation </w:t>
      </w:r>
      <w:r w:rsidR="00B46E08">
        <w:rPr>
          <w:rFonts w:ascii="Times New Roman" w:hAnsi="Times New Roman" w:cs="Times New Roman"/>
        </w:rPr>
        <w:t xml:space="preserve">des </w:t>
      </w:r>
      <w:proofErr w:type="gramStart"/>
      <w:r w:rsidR="00B46E08">
        <w:rPr>
          <w:rFonts w:ascii="Times New Roman" w:hAnsi="Times New Roman" w:cs="Times New Roman"/>
        </w:rPr>
        <w:t>……………………………….</w:t>
      </w:r>
      <w:r w:rsidRPr="008B0E8B">
        <w:rPr>
          <w:rFonts w:ascii="Times New Roman" w:hAnsi="Times New Roman" w:cs="Times New Roman"/>
        </w:rPr>
        <w:t>,</w:t>
      </w:r>
      <w:proofErr w:type="gramEnd"/>
      <w:r w:rsidRPr="008B0E8B">
        <w:rPr>
          <w:rFonts w:ascii="Times New Roman" w:hAnsi="Times New Roman" w:cs="Times New Roman"/>
        </w:rPr>
        <w:t xml:space="preserve"> maintenues à des niveaux très faibles, a engendré des </w:t>
      </w:r>
      <w:r w:rsidR="00B46E08">
        <w:rPr>
          <w:rFonts w:ascii="Times New Roman" w:hAnsi="Times New Roman" w:cs="Times New Roman"/>
          <w:b/>
          <w:bCs/>
        </w:rPr>
        <w:t>………………………</w:t>
      </w:r>
      <w:r w:rsidRPr="008B0E8B">
        <w:rPr>
          <w:rFonts w:ascii="Times New Roman" w:hAnsi="Times New Roman" w:cs="Times New Roman"/>
          <w:b/>
          <w:bCs/>
        </w:rPr>
        <w:t xml:space="preserve"> sur les marchés d'actifs immobiliers ou boursiers. Là encore, cette dynamique n'était pas soutenable.</w:t>
      </w:r>
    </w:p>
    <w:p w:rsidR="00071EE4" w:rsidRPr="00B46E08" w:rsidRDefault="00071EE4" w:rsidP="008B0E8B">
      <w:pPr>
        <w:spacing w:line="360" w:lineRule="auto"/>
        <w:jc w:val="both"/>
        <w:rPr>
          <w:rFonts w:ascii="Comic Sans MS" w:hAnsi="Comic Sans MS" w:cs="Times New Roman"/>
          <w:sz w:val="28"/>
          <w:szCs w:val="28"/>
        </w:rPr>
      </w:pPr>
      <w:r w:rsidRPr="00B46E08">
        <w:rPr>
          <w:rFonts w:ascii="Comic Sans MS" w:hAnsi="Comic Sans MS" w:cs="Times New Roman"/>
          <w:b/>
          <w:bCs/>
          <w:sz w:val="28"/>
          <w:szCs w:val="28"/>
          <w:u w:val="single"/>
        </w:rPr>
        <w:lastRenderedPageBreak/>
        <w:t>B. Le rôle des comportements mimétiques et des bulles spéculatives</w:t>
      </w:r>
    </w:p>
    <w:p w:rsidR="00071EE4" w:rsidRPr="008B0E8B" w:rsidRDefault="00071EE4" w:rsidP="00B46E08">
      <w:pPr>
        <w:spacing w:line="360" w:lineRule="auto"/>
        <w:ind w:firstLine="708"/>
        <w:jc w:val="both"/>
        <w:rPr>
          <w:rFonts w:ascii="Times New Roman" w:hAnsi="Times New Roman" w:cs="Times New Roman"/>
        </w:rPr>
      </w:pPr>
      <w:r w:rsidRPr="008B0E8B">
        <w:rPr>
          <w:rFonts w:ascii="Times New Roman" w:hAnsi="Times New Roman" w:cs="Times New Roman"/>
        </w:rPr>
        <w:t xml:space="preserve">Les marchés financiers ne sont pas des marchés comme les autres. </w:t>
      </w:r>
      <w:r w:rsidRPr="008B0E8B">
        <w:rPr>
          <w:rFonts w:ascii="Times New Roman" w:hAnsi="Times New Roman" w:cs="Times New Roman"/>
          <w:b/>
          <w:bCs/>
        </w:rPr>
        <w:t xml:space="preserve">Les échanges qui s'y réalisent dépendent, certes, de facteurs fondamentaux : profits des entreprises cotées sur les marchés boursiers, déséquilibres courants et mouvements internationaux de capitaux sur les marchés des changes, coûts de financement bancaire sur les marchés du crédit... </w:t>
      </w:r>
      <w:r w:rsidR="00B46E08">
        <w:rPr>
          <w:rFonts w:ascii="Times New Roman" w:hAnsi="Times New Roman" w:cs="Times New Roman"/>
        </w:rPr>
        <w:t xml:space="preserve"> </w:t>
      </w:r>
      <w:r w:rsidRPr="008B0E8B">
        <w:rPr>
          <w:rFonts w:ascii="Times New Roman" w:hAnsi="Times New Roman" w:cs="Times New Roman"/>
        </w:rPr>
        <w:t xml:space="preserve">Mais les décisions financières relèvent également, si ce n’est surtout, des </w:t>
      </w:r>
      <w:r w:rsidR="00B46E08">
        <w:rPr>
          <w:rFonts w:ascii="Times New Roman" w:hAnsi="Times New Roman" w:cs="Times New Roman"/>
        </w:rPr>
        <w:t xml:space="preserve">…………………………….. </w:t>
      </w:r>
      <w:proofErr w:type="gramStart"/>
      <w:r w:rsidRPr="008B0E8B">
        <w:rPr>
          <w:rFonts w:ascii="Times New Roman" w:hAnsi="Times New Roman" w:cs="Times New Roman"/>
        </w:rPr>
        <w:t>quant</w:t>
      </w:r>
      <w:proofErr w:type="gramEnd"/>
      <w:r w:rsidRPr="008B0E8B">
        <w:rPr>
          <w:rFonts w:ascii="Times New Roman" w:hAnsi="Times New Roman" w:cs="Times New Roman"/>
        </w:rPr>
        <w:t xml:space="preserve"> à ces mêmes fondamentaux et quant aux risques adossés au dénouement futur de telles opérations.</w:t>
      </w:r>
    </w:p>
    <w:p w:rsidR="00B46E08" w:rsidRDefault="00071EE4" w:rsidP="008B0E8B">
      <w:pPr>
        <w:spacing w:line="360" w:lineRule="auto"/>
        <w:jc w:val="both"/>
        <w:rPr>
          <w:rFonts w:ascii="Times New Roman" w:hAnsi="Times New Roman" w:cs="Times New Roman"/>
          <w:b/>
          <w:bCs/>
        </w:rPr>
      </w:pPr>
      <w:r w:rsidRPr="008B0E8B">
        <w:rPr>
          <w:rFonts w:ascii="Times New Roman" w:hAnsi="Times New Roman" w:cs="Times New Roman"/>
        </w:rPr>
        <w:tab/>
        <w:t xml:space="preserve"> Or, </w:t>
      </w:r>
      <w:r w:rsidRPr="008B0E8B">
        <w:rPr>
          <w:rFonts w:ascii="Times New Roman" w:hAnsi="Times New Roman" w:cs="Times New Roman"/>
          <w:b/>
          <w:bCs/>
        </w:rPr>
        <w:t xml:space="preserve">ces prévisions répondent à des calculs individuels, mais aussi à des </w:t>
      </w:r>
      <w:r w:rsidR="00B46E08">
        <w:rPr>
          <w:rFonts w:ascii="Times New Roman" w:hAnsi="Times New Roman" w:cs="Times New Roman"/>
          <w:b/>
          <w:bCs/>
        </w:rPr>
        <w:t>…………………………………</w:t>
      </w:r>
    </w:p>
    <w:p w:rsidR="00B46E08" w:rsidRDefault="00B46E08" w:rsidP="008B0E8B">
      <w:pPr>
        <w:spacing w:line="360" w:lineRule="auto"/>
        <w:jc w:val="both"/>
        <w:rPr>
          <w:rFonts w:ascii="Times New Roman" w:hAnsi="Times New Roman" w:cs="Times New Roman"/>
          <w:b/>
          <w:bCs/>
        </w:rPr>
      </w:pPr>
      <w:proofErr w:type="gramStart"/>
      <w:r>
        <w:rPr>
          <w:rFonts w:ascii="Times New Roman" w:hAnsi="Times New Roman" w:cs="Times New Roman"/>
          <w:b/>
          <w:bCs/>
        </w:rPr>
        <w:t>………………………….</w:t>
      </w:r>
      <w:r w:rsidR="00071EE4" w:rsidRPr="008B0E8B">
        <w:rPr>
          <w:rFonts w:ascii="Times New Roman" w:hAnsi="Times New Roman" w:cs="Times New Roman"/>
          <w:b/>
          <w:bCs/>
        </w:rPr>
        <w:t>,</w:t>
      </w:r>
      <w:proofErr w:type="gramEnd"/>
      <w:r w:rsidR="00071EE4" w:rsidRPr="008B0E8B">
        <w:rPr>
          <w:rFonts w:ascii="Times New Roman" w:hAnsi="Times New Roman" w:cs="Times New Roman"/>
          <w:b/>
          <w:bCs/>
        </w:rPr>
        <w:t xml:space="preserve"> au sens où les décideurs préfèrent </w:t>
      </w:r>
      <w:r>
        <w:rPr>
          <w:rFonts w:ascii="Times New Roman" w:hAnsi="Times New Roman" w:cs="Times New Roman"/>
          <w:b/>
          <w:bCs/>
        </w:rPr>
        <w:t>………………………………………………………..</w:t>
      </w:r>
    </w:p>
    <w:p w:rsidR="00071EE4" w:rsidRPr="008B0E8B" w:rsidRDefault="00B46E08" w:rsidP="008B0E8B">
      <w:pPr>
        <w:spacing w:line="360" w:lineRule="auto"/>
        <w:jc w:val="both"/>
        <w:rPr>
          <w:rFonts w:ascii="Times New Roman" w:hAnsi="Times New Roman" w:cs="Times New Roman"/>
        </w:rPr>
      </w:pPr>
      <w:r>
        <w:rPr>
          <w:rFonts w:ascii="Times New Roman" w:hAnsi="Times New Roman" w:cs="Times New Roman"/>
          <w:b/>
          <w:bCs/>
        </w:rPr>
        <w:t>…………………………………………….</w:t>
      </w:r>
      <w:r w:rsidR="00071EE4" w:rsidRPr="008B0E8B">
        <w:rPr>
          <w:rFonts w:ascii="Times New Roman" w:hAnsi="Times New Roman" w:cs="Times New Roman"/>
          <w:b/>
          <w:bCs/>
        </w:rPr>
        <w:t xml:space="preserve"> plutôt que de suivre leur propre opinion. </w:t>
      </w:r>
      <w:r w:rsidR="00071EE4" w:rsidRPr="008B0E8B">
        <w:rPr>
          <w:rFonts w:ascii="Times New Roman" w:hAnsi="Times New Roman" w:cs="Times New Roman"/>
        </w:rPr>
        <w:t xml:space="preserve">Il en résulte, à certains moments, des tendances haussières ou baissières, et, à d'autres moments, des crises et des mouvements brutaux. </w:t>
      </w:r>
    </w:p>
    <w:p w:rsidR="00071EE4" w:rsidRPr="008B0E8B" w:rsidRDefault="00071EE4" w:rsidP="00B46E08">
      <w:pPr>
        <w:spacing w:line="360" w:lineRule="auto"/>
        <w:ind w:firstLine="708"/>
        <w:jc w:val="both"/>
        <w:rPr>
          <w:rFonts w:ascii="Times New Roman" w:hAnsi="Times New Roman" w:cs="Times New Roman"/>
        </w:rPr>
      </w:pPr>
      <w:r w:rsidRPr="008B0E8B">
        <w:rPr>
          <w:rFonts w:ascii="Times New Roman" w:hAnsi="Times New Roman" w:cs="Times New Roman"/>
        </w:rPr>
        <w:t xml:space="preserve">Le </w:t>
      </w:r>
      <w:r w:rsidRPr="008B0E8B">
        <w:rPr>
          <w:rFonts w:ascii="Times New Roman" w:hAnsi="Times New Roman" w:cs="Times New Roman"/>
          <w:b/>
          <w:bCs/>
        </w:rPr>
        <w:t xml:space="preserve">mimétisme s’appuie sur des </w:t>
      </w:r>
      <w:r w:rsidRPr="008B0E8B">
        <w:rPr>
          <w:rFonts w:ascii="Times New Roman" w:hAnsi="Times New Roman" w:cs="Times New Roman"/>
          <w:b/>
          <w:bCs/>
          <w:i/>
          <w:iCs/>
        </w:rPr>
        <w:t>benchmarks</w:t>
      </w:r>
      <w:r w:rsidRPr="008B0E8B">
        <w:rPr>
          <w:rFonts w:ascii="Times New Roman" w:hAnsi="Times New Roman" w:cs="Times New Roman"/>
          <w:i/>
          <w:iCs/>
        </w:rPr>
        <w:t xml:space="preserve"> (étalon, repères) </w:t>
      </w:r>
      <w:r w:rsidRPr="008B0E8B">
        <w:rPr>
          <w:rFonts w:ascii="Times New Roman" w:hAnsi="Times New Roman" w:cs="Times New Roman"/>
        </w:rPr>
        <w:t xml:space="preserve">de rendements ou de stratégies. </w:t>
      </w:r>
    </w:p>
    <w:p w:rsidR="00B46E08" w:rsidRDefault="00071EE4" w:rsidP="00B46E08">
      <w:pPr>
        <w:spacing w:line="360" w:lineRule="auto"/>
        <w:ind w:firstLine="708"/>
        <w:jc w:val="both"/>
        <w:rPr>
          <w:rFonts w:ascii="Times New Roman" w:hAnsi="Times New Roman" w:cs="Times New Roman"/>
          <w:b/>
          <w:bCs/>
        </w:rPr>
      </w:pPr>
      <w:r w:rsidRPr="008B0E8B">
        <w:rPr>
          <w:rFonts w:ascii="Times New Roman" w:hAnsi="Times New Roman" w:cs="Times New Roman"/>
        </w:rPr>
        <w:t xml:space="preserve">Ainsi Keynes (1936) montrait déjà que les acteurs du marché financier, confrontés à leur seule ignorance de l’état qui prévaudra dans le futur, se livrent, faute de mieux, à un jeu qui consiste à </w:t>
      </w:r>
      <w:r w:rsidRPr="008B0E8B">
        <w:rPr>
          <w:rFonts w:ascii="Times New Roman" w:hAnsi="Times New Roman" w:cs="Times New Roman"/>
          <w:b/>
          <w:bCs/>
        </w:rPr>
        <w:t>deviner</w:t>
      </w:r>
      <w:r w:rsidR="00B46E08">
        <w:rPr>
          <w:rFonts w:ascii="Times New Roman" w:hAnsi="Times New Roman" w:cs="Times New Roman"/>
          <w:b/>
          <w:bCs/>
        </w:rPr>
        <w:t>……………………………</w:t>
      </w:r>
    </w:p>
    <w:p w:rsidR="00B46E08" w:rsidRDefault="00B46E08" w:rsidP="00B46E08">
      <w:pPr>
        <w:spacing w:line="360" w:lineRule="auto"/>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 xml:space="preserve">. </w:t>
      </w:r>
      <w:r w:rsidR="00071EE4" w:rsidRPr="008B0E8B">
        <w:rPr>
          <w:rFonts w:ascii="Times New Roman" w:hAnsi="Times New Roman" w:cs="Times New Roman"/>
        </w:rPr>
        <w:t xml:space="preserve">Les </w:t>
      </w:r>
      <w:r w:rsidR="00071EE4" w:rsidRPr="008B0E8B">
        <w:rPr>
          <w:rFonts w:ascii="Times New Roman" w:hAnsi="Times New Roman" w:cs="Times New Roman"/>
          <w:b/>
          <w:bCs/>
        </w:rPr>
        <w:t xml:space="preserve">agents s’en remettent aux </w:t>
      </w:r>
      <w:r>
        <w:rPr>
          <w:rFonts w:ascii="Times New Roman" w:hAnsi="Times New Roman" w:cs="Times New Roman"/>
          <w:b/>
          <w:bCs/>
        </w:rPr>
        <w:t>………………………………………………………..</w:t>
      </w:r>
    </w:p>
    <w:p w:rsidR="00071EE4" w:rsidRPr="008B0E8B" w:rsidRDefault="00B46E08" w:rsidP="00B46E08">
      <w:pPr>
        <w:spacing w:line="360" w:lineRule="auto"/>
        <w:jc w:val="both"/>
        <w:rPr>
          <w:rFonts w:ascii="Times New Roman" w:hAnsi="Times New Roman" w:cs="Times New Roman"/>
        </w:rPr>
      </w:pPr>
      <w:proofErr w:type="gramStart"/>
      <w:r>
        <w:rPr>
          <w:rFonts w:ascii="Times New Roman" w:hAnsi="Times New Roman" w:cs="Times New Roman"/>
          <w:b/>
          <w:bCs/>
        </w:rPr>
        <w:t>………………………………..</w:t>
      </w:r>
      <w:r w:rsidR="00071EE4" w:rsidRPr="008B0E8B">
        <w:rPr>
          <w:rFonts w:ascii="Times New Roman" w:hAnsi="Times New Roman" w:cs="Times New Roman"/>
        </w:rPr>
        <w:t>,</w:t>
      </w:r>
      <w:proofErr w:type="gramEnd"/>
      <w:r w:rsidR="00071EE4" w:rsidRPr="008B0E8B">
        <w:rPr>
          <w:rFonts w:ascii="Times New Roman" w:hAnsi="Times New Roman" w:cs="Times New Roman"/>
        </w:rPr>
        <w:t xml:space="preserve"> en supposant que l’autre est éventuellement mieux informé. </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rPr>
        <w:tab/>
        <w:t>Néanmoins, le processus, en raison de sa nature autocentrée, ne saurait se limiter à l’anti</w:t>
      </w:r>
      <w:r w:rsidR="002F1405">
        <w:rPr>
          <w:rFonts w:ascii="Times New Roman" w:hAnsi="Times New Roman" w:cs="Times New Roman"/>
        </w:rPr>
        <w:t xml:space="preserve">cipation de l’opinion moyenne. </w:t>
      </w:r>
      <w:r w:rsidRPr="008B0E8B">
        <w:rPr>
          <w:rFonts w:ascii="Times New Roman" w:hAnsi="Times New Roman" w:cs="Times New Roman"/>
          <w:i/>
          <w:iCs/>
        </w:rPr>
        <w:t>En effet, chacun faisant de même, il s’agit d’anticiper l’opinion moyenne, puis l’anticipation de l’opinion moyenne, puis l’anticipation de ce que sera cette anticipation et ainsi de suite</w:t>
      </w:r>
      <w:r w:rsidRPr="008B0E8B">
        <w:rPr>
          <w:rFonts w:ascii="Times New Roman" w:hAnsi="Times New Roman" w:cs="Times New Roman"/>
        </w:rPr>
        <w:t xml:space="preserve">. </w:t>
      </w:r>
    </w:p>
    <w:p w:rsidR="002F1405" w:rsidRDefault="00071EE4" w:rsidP="00B46E08">
      <w:pPr>
        <w:spacing w:line="360" w:lineRule="auto"/>
        <w:ind w:firstLine="708"/>
        <w:jc w:val="both"/>
        <w:rPr>
          <w:rFonts w:ascii="Times New Roman" w:hAnsi="Times New Roman" w:cs="Times New Roman"/>
          <w:b/>
          <w:bCs/>
        </w:rPr>
      </w:pPr>
      <w:r w:rsidRPr="008B0E8B">
        <w:rPr>
          <w:rFonts w:ascii="Times New Roman" w:hAnsi="Times New Roman" w:cs="Times New Roman"/>
          <w:b/>
          <w:bCs/>
        </w:rPr>
        <w:t xml:space="preserve">La moindre information nouvelle peut faire basculer le marché </w:t>
      </w:r>
      <w:r w:rsidR="002F1405">
        <w:rPr>
          <w:rFonts w:ascii="Times New Roman" w:hAnsi="Times New Roman" w:cs="Times New Roman"/>
          <w:b/>
          <w:bCs/>
        </w:rPr>
        <w:t>………………………………………</w:t>
      </w:r>
    </w:p>
    <w:p w:rsidR="00071EE4" w:rsidRPr="008B0E8B" w:rsidRDefault="002F1405" w:rsidP="002F1405">
      <w:pPr>
        <w:spacing w:line="360" w:lineRule="auto"/>
        <w:jc w:val="both"/>
        <w:rPr>
          <w:rFonts w:ascii="Times New Roman" w:hAnsi="Times New Roman" w:cs="Times New Roman"/>
        </w:rPr>
      </w:pPr>
      <w:r>
        <w:rPr>
          <w:rFonts w:ascii="Times New Roman" w:hAnsi="Times New Roman" w:cs="Times New Roman"/>
          <w:b/>
          <w:bCs/>
        </w:rPr>
        <w:t>……………………………..</w:t>
      </w:r>
      <w:r w:rsidR="00071EE4" w:rsidRPr="008B0E8B">
        <w:rPr>
          <w:rFonts w:ascii="Times New Roman" w:hAnsi="Times New Roman" w:cs="Times New Roman"/>
        </w:rPr>
        <w:t xml:space="preserve"> Lorsque le degré de confiance des agents en leur propre évaluation est faible, ces derniers se livrent au</w:t>
      </w:r>
      <w:r w:rsidR="00071EE4" w:rsidRPr="008B0E8B">
        <w:rPr>
          <w:rFonts w:ascii="Times New Roman" w:hAnsi="Times New Roman" w:cs="Times New Roman"/>
          <w:b/>
          <w:bCs/>
        </w:rPr>
        <w:t xml:space="preserve"> </w:t>
      </w:r>
      <w:r>
        <w:rPr>
          <w:rFonts w:ascii="Times New Roman" w:hAnsi="Times New Roman" w:cs="Times New Roman"/>
          <w:b/>
          <w:bCs/>
        </w:rPr>
        <w:t>…………………..</w:t>
      </w:r>
      <w:r w:rsidR="00071EE4" w:rsidRPr="008B0E8B">
        <w:rPr>
          <w:rFonts w:ascii="Times New Roman" w:hAnsi="Times New Roman" w:cs="Times New Roman"/>
        </w:rPr>
        <w:t xml:space="preserve"> L’opinion converge alors et s’uniformise par </w:t>
      </w:r>
      <w:r>
        <w:rPr>
          <w:rFonts w:ascii="Times New Roman" w:hAnsi="Times New Roman" w:cs="Times New Roman"/>
          <w:b/>
          <w:bCs/>
        </w:rPr>
        <w:t>………………………………………</w:t>
      </w:r>
      <w:r w:rsidR="00071EE4" w:rsidRPr="008B0E8B">
        <w:rPr>
          <w:rFonts w:ascii="Times New Roman" w:hAnsi="Times New Roman" w:cs="Times New Roman"/>
        </w:rPr>
        <w:t xml:space="preserve"> </w:t>
      </w:r>
    </w:p>
    <w:p w:rsidR="00071EE4" w:rsidRPr="008B0E8B" w:rsidRDefault="00071EE4" w:rsidP="00B46E08">
      <w:pPr>
        <w:spacing w:line="360" w:lineRule="auto"/>
        <w:ind w:firstLine="708"/>
        <w:jc w:val="both"/>
        <w:rPr>
          <w:rFonts w:ascii="Times New Roman" w:hAnsi="Times New Roman" w:cs="Times New Roman"/>
        </w:rPr>
      </w:pPr>
      <w:r w:rsidRPr="008B0E8B">
        <w:rPr>
          <w:rFonts w:ascii="Times New Roman" w:hAnsi="Times New Roman" w:cs="Times New Roman"/>
        </w:rPr>
        <w:t xml:space="preserve">S’il y a unanimité sur une valeur du cours, tous les agents anticipent une même variation de cours. </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rPr>
        <w:tab/>
        <w:t>Si la valeur future anticipée est par exemple inférieure au prix actuel, toute la communauté des intervenants se porte vendeuse. Par conséquent</w:t>
      </w:r>
      <w:r w:rsidRPr="008B0E8B">
        <w:rPr>
          <w:rFonts w:ascii="Times New Roman" w:hAnsi="Times New Roman" w:cs="Times New Roman"/>
          <w:b/>
          <w:bCs/>
        </w:rPr>
        <w:t xml:space="preserve">, le marché devient </w:t>
      </w:r>
      <w:r w:rsidR="002F1405">
        <w:rPr>
          <w:rFonts w:ascii="Times New Roman" w:hAnsi="Times New Roman" w:cs="Times New Roman"/>
          <w:b/>
          <w:bCs/>
        </w:rPr>
        <w:t>……………………</w:t>
      </w:r>
      <w:r w:rsidRPr="008B0E8B">
        <w:rPr>
          <w:rFonts w:ascii="Times New Roman" w:hAnsi="Times New Roman" w:cs="Times New Roman"/>
        </w:rPr>
        <w:t xml:space="preserve"> puisqu’il n’y a plus d’asymétrie d’informations.</w:t>
      </w:r>
    </w:p>
    <w:p w:rsidR="00071EE4" w:rsidRPr="008B0E8B" w:rsidRDefault="00071EE4" w:rsidP="002F1405">
      <w:pPr>
        <w:spacing w:line="360" w:lineRule="auto"/>
        <w:ind w:firstLine="708"/>
        <w:jc w:val="both"/>
        <w:rPr>
          <w:rFonts w:ascii="Times New Roman" w:hAnsi="Times New Roman" w:cs="Times New Roman"/>
        </w:rPr>
      </w:pPr>
      <w:r w:rsidRPr="008B0E8B">
        <w:rPr>
          <w:rFonts w:ascii="Times New Roman" w:hAnsi="Times New Roman" w:cs="Times New Roman"/>
        </w:rPr>
        <w:t xml:space="preserve">Il existe aussi un </w:t>
      </w:r>
      <w:proofErr w:type="gramStart"/>
      <w:r w:rsidR="002F1405">
        <w:rPr>
          <w:rFonts w:ascii="Times New Roman" w:hAnsi="Times New Roman" w:cs="Times New Roman"/>
          <w:b/>
          <w:bCs/>
        </w:rPr>
        <w:t>……………………………………………………….</w:t>
      </w:r>
      <w:r w:rsidRPr="008B0E8B">
        <w:rPr>
          <w:rFonts w:ascii="Times New Roman" w:hAnsi="Times New Roman" w:cs="Times New Roman"/>
        </w:rPr>
        <w:t> :</w:t>
      </w:r>
      <w:proofErr w:type="gramEnd"/>
      <w:r w:rsidRPr="008B0E8B">
        <w:rPr>
          <w:rFonts w:ascii="Times New Roman" w:hAnsi="Times New Roman" w:cs="Times New Roman"/>
        </w:rPr>
        <w:t xml:space="preserve"> ce mimétisme concerne les individus qui ne croient pas à la formation objective des prix. Pour eux, le prix n'est que le reflet de l'opinion majoritaire du marché. </w:t>
      </w:r>
      <w:r w:rsidRPr="008B0E8B">
        <w:rPr>
          <w:rFonts w:ascii="Times New Roman" w:hAnsi="Times New Roman" w:cs="Times New Roman"/>
          <w:b/>
          <w:bCs/>
        </w:rPr>
        <w:t xml:space="preserve">Les agents ne copient pas le marché parce qu'il est mieux informé, mais parce qu'ils savent que c'est le marché qui détermine </w:t>
      </w:r>
      <w:r w:rsidR="002F1405">
        <w:rPr>
          <w:rFonts w:ascii="Times New Roman" w:hAnsi="Times New Roman" w:cs="Times New Roman"/>
          <w:b/>
          <w:bCs/>
        </w:rPr>
        <w:t>……………………………………………………………….</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b/>
          <w:bCs/>
        </w:rPr>
        <w:tab/>
      </w:r>
      <w:r w:rsidRPr="008B0E8B">
        <w:rPr>
          <w:rFonts w:ascii="Times New Roman" w:hAnsi="Times New Roman" w:cs="Times New Roman"/>
        </w:rPr>
        <w:t>L'attitude autoréférentielle n'est pas irrationnelle : les agents financiers achètent parce qu'ils pensent que le marché va continuer à croître (auto-alimentation de la bulle).</w:t>
      </w:r>
    </w:p>
    <w:p w:rsidR="00071EE4" w:rsidRPr="008B0E8B" w:rsidRDefault="00071EE4" w:rsidP="008B0E8B">
      <w:pPr>
        <w:spacing w:line="360" w:lineRule="auto"/>
        <w:jc w:val="both"/>
        <w:rPr>
          <w:rFonts w:ascii="Times New Roman" w:hAnsi="Times New Roman" w:cs="Times New Roman"/>
        </w:rPr>
      </w:pPr>
      <w:r w:rsidRPr="008B0E8B">
        <w:rPr>
          <w:rFonts w:ascii="Times New Roman" w:hAnsi="Times New Roman" w:cs="Times New Roman"/>
        </w:rPr>
        <w:tab/>
      </w:r>
    </w:p>
    <w:p w:rsidR="002F1405" w:rsidRDefault="00071EE4" w:rsidP="008B0E8B">
      <w:pPr>
        <w:spacing w:line="360" w:lineRule="auto"/>
        <w:jc w:val="both"/>
        <w:rPr>
          <w:rFonts w:ascii="Times New Roman" w:hAnsi="Times New Roman" w:cs="Times New Roman"/>
          <w:b/>
          <w:bCs/>
        </w:rPr>
      </w:pPr>
      <w:r w:rsidRPr="008B0E8B">
        <w:rPr>
          <w:rFonts w:ascii="Times New Roman" w:hAnsi="Times New Roman" w:cs="Times New Roman"/>
        </w:rPr>
        <w:lastRenderedPageBreak/>
        <w:tab/>
        <w:t xml:space="preserve">C'est ce qui explique l'occurrence de </w:t>
      </w:r>
      <w:r w:rsidRPr="008B0E8B">
        <w:rPr>
          <w:rFonts w:ascii="Times New Roman" w:hAnsi="Times New Roman" w:cs="Times New Roman"/>
          <w:b/>
          <w:bCs/>
        </w:rPr>
        <w:t>bulles spéculatives</w:t>
      </w:r>
      <w:r w:rsidRPr="008B0E8B">
        <w:rPr>
          <w:rFonts w:ascii="Times New Roman" w:hAnsi="Times New Roman" w:cs="Times New Roman"/>
        </w:rPr>
        <w:t xml:space="preserve"> </w:t>
      </w:r>
      <w:r w:rsidRPr="008B0E8B">
        <w:rPr>
          <w:rFonts w:ascii="Times New Roman" w:hAnsi="Times New Roman" w:cs="Times New Roman"/>
          <w:b/>
          <w:bCs/>
        </w:rPr>
        <w:t xml:space="preserve">lorsque le prix d'un </w:t>
      </w:r>
      <w:r w:rsidR="002F1405">
        <w:rPr>
          <w:rFonts w:ascii="Times New Roman" w:hAnsi="Times New Roman" w:cs="Times New Roman"/>
          <w:b/>
          <w:bCs/>
        </w:rPr>
        <w:t>………………………………….</w:t>
      </w:r>
    </w:p>
    <w:p w:rsidR="00071EE4" w:rsidRPr="008B0E8B" w:rsidRDefault="002F1405" w:rsidP="008B0E8B">
      <w:pPr>
        <w:spacing w:line="360" w:lineRule="auto"/>
        <w:jc w:val="both"/>
        <w:rPr>
          <w:rFonts w:ascii="Times New Roman" w:hAnsi="Times New Roman" w:cs="Times New Roman"/>
        </w:rPr>
      </w:pPr>
      <w:r>
        <w:rPr>
          <w:rFonts w:ascii="Times New Roman" w:hAnsi="Times New Roman" w:cs="Times New Roman"/>
          <w:b/>
          <w:bCs/>
        </w:rPr>
        <w:t>……………………………………………………………………………………..</w:t>
      </w:r>
      <w:r w:rsidR="00071EE4" w:rsidRPr="008B0E8B">
        <w:rPr>
          <w:rFonts w:ascii="Times New Roman" w:hAnsi="Times New Roman" w:cs="Times New Roman"/>
        </w:rPr>
        <w:t xml:space="preserve">, surtout lorsqu'on se situe dans un univers d'incertitude radicale, au sens où l'on ne peut inférer du passé le comportement futur du prix d'un actif ou la solidité d'une institution bancaire, l’actif n’a plus d’autre importance que sa valeur monétaire de revente. </w:t>
      </w:r>
    </w:p>
    <w:p w:rsidR="00071EE4" w:rsidRPr="008B0E8B" w:rsidRDefault="00071EE4" w:rsidP="00B46E08">
      <w:pPr>
        <w:spacing w:line="360" w:lineRule="auto"/>
        <w:ind w:firstLine="708"/>
        <w:jc w:val="both"/>
        <w:rPr>
          <w:rFonts w:ascii="Times New Roman" w:hAnsi="Times New Roman" w:cs="Times New Roman"/>
        </w:rPr>
      </w:pPr>
      <w:r w:rsidRPr="008B0E8B">
        <w:rPr>
          <w:rFonts w:ascii="Times New Roman" w:hAnsi="Times New Roman" w:cs="Times New Roman"/>
          <w:b/>
          <w:bCs/>
        </w:rPr>
        <w:t>Dès lors, l'éclatement de la bulle,</w:t>
      </w:r>
      <w:r w:rsidRPr="008B0E8B">
        <w:rPr>
          <w:rFonts w:ascii="Times New Roman" w:hAnsi="Times New Roman" w:cs="Times New Roman"/>
        </w:rPr>
        <w:t xml:space="preserve"> comme on l'a vu avec la bulle immobilière aux États-Unis, avec une décélération des prix en 2005, puis une baisse des prix immobiliers à compter de 2007, </w:t>
      </w:r>
      <w:r w:rsidRPr="008B0E8B">
        <w:rPr>
          <w:rFonts w:ascii="Times New Roman" w:hAnsi="Times New Roman" w:cs="Times New Roman"/>
          <w:b/>
          <w:bCs/>
        </w:rPr>
        <w:t xml:space="preserve">résulte d'un changement </w:t>
      </w:r>
      <w:r w:rsidR="002F1405">
        <w:rPr>
          <w:rFonts w:ascii="Times New Roman" w:hAnsi="Times New Roman" w:cs="Times New Roman"/>
          <w:b/>
          <w:bCs/>
        </w:rPr>
        <w:t>…………………………………………………………………………………………………………………………………………………………………………………</w:t>
      </w:r>
      <w:r w:rsidRPr="008B0E8B">
        <w:rPr>
          <w:rFonts w:ascii="Times New Roman" w:hAnsi="Times New Roman" w:cs="Times New Roman"/>
        </w:rPr>
        <w:t xml:space="preserve"> (</w:t>
      </w:r>
      <w:proofErr w:type="gramStart"/>
      <w:r w:rsidRPr="008B0E8B">
        <w:rPr>
          <w:rFonts w:ascii="Times New Roman" w:hAnsi="Times New Roman" w:cs="Times New Roman"/>
        </w:rPr>
        <w:t>un</w:t>
      </w:r>
      <w:proofErr w:type="gramEnd"/>
      <w:r w:rsidRPr="008B0E8B">
        <w:rPr>
          <w:rFonts w:ascii="Times New Roman" w:hAnsi="Times New Roman" w:cs="Times New Roman"/>
        </w:rPr>
        <w:t xml:space="preserve"> changement de cap de la politique monétaire, par exemple). </w:t>
      </w:r>
    </w:p>
    <w:p w:rsidR="00B46E08" w:rsidRDefault="00B46E08" w:rsidP="008B0E8B">
      <w:pPr>
        <w:spacing w:line="360" w:lineRule="auto"/>
        <w:jc w:val="both"/>
        <w:rPr>
          <w:rFonts w:ascii="Times New Roman" w:hAnsi="Times New Roman" w:cs="Times New Roman"/>
          <w:b/>
          <w:bCs/>
          <w:u w:val="single"/>
        </w:rPr>
      </w:pPr>
    </w:p>
    <w:p w:rsidR="008B0E8B" w:rsidRPr="00B35AB0" w:rsidRDefault="008B0E8B" w:rsidP="008B0E8B">
      <w:pPr>
        <w:spacing w:line="360" w:lineRule="auto"/>
        <w:jc w:val="both"/>
        <w:rPr>
          <w:rFonts w:ascii="Comic Sans MS" w:hAnsi="Comic Sans MS" w:cs="Times New Roman"/>
          <w:sz w:val="28"/>
          <w:szCs w:val="28"/>
        </w:rPr>
      </w:pPr>
      <w:r w:rsidRPr="00B35AB0">
        <w:rPr>
          <w:rFonts w:ascii="Comic Sans MS" w:hAnsi="Comic Sans MS" w:cs="Times New Roman"/>
          <w:b/>
          <w:bCs/>
          <w:sz w:val="28"/>
          <w:szCs w:val="28"/>
          <w:u w:val="single"/>
        </w:rPr>
        <w:t>C. Aléa moral et titrisation</w:t>
      </w:r>
    </w:p>
    <w:p w:rsidR="00B35AB0" w:rsidRDefault="00B35AB0" w:rsidP="008B0E8B">
      <w:pPr>
        <w:spacing w:line="360" w:lineRule="auto"/>
        <w:jc w:val="both"/>
        <w:rPr>
          <w:rFonts w:ascii="Times New Roman" w:hAnsi="Times New Roman" w:cs="Times New Roman"/>
        </w:rPr>
      </w:pPr>
    </w:p>
    <w:p w:rsidR="008B0E8B" w:rsidRPr="008B0E8B" w:rsidRDefault="008B0E8B" w:rsidP="00B35AB0">
      <w:pPr>
        <w:spacing w:line="360" w:lineRule="auto"/>
        <w:ind w:firstLine="708"/>
        <w:jc w:val="both"/>
        <w:rPr>
          <w:rFonts w:ascii="Times New Roman" w:hAnsi="Times New Roman" w:cs="Times New Roman"/>
        </w:rPr>
      </w:pPr>
      <w:r w:rsidRPr="008B0E8B">
        <w:rPr>
          <w:rFonts w:ascii="Times New Roman" w:hAnsi="Times New Roman" w:cs="Times New Roman"/>
        </w:rPr>
        <w:t xml:space="preserve">Un autre facteur à l'origine du </w:t>
      </w:r>
      <w:r w:rsidRPr="008B0E8B">
        <w:rPr>
          <w:rFonts w:ascii="Times New Roman" w:hAnsi="Times New Roman" w:cs="Times New Roman"/>
          <w:b/>
          <w:bCs/>
          <w:u w:val="single"/>
        </w:rPr>
        <w:t>risque systémique</w:t>
      </w:r>
      <w:r w:rsidRPr="008B0E8B">
        <w:rPr>
          <w:rFonts w:ascii="Times New Roman" w:hAnsi="Times New Roman" w:cs="Times New Roman"/>
        </w:rPr>
        <w:t xml:space="preserve"> est l'existence </w:t>
      </w:r>
      <w:r w:rsidR="00B35AB0">
        <w:rPr>
          <w:rFonts w:ascii="Times New Roman" w:hAnsi="Times New Roman" w:cs="Times New Roman"/>
        </w:rPr>
        <w:t>……………………………………………</w:t>
      </w:r>
      <w:r w:rsidRPr="008B0E8B">
        <w:rPr>
          <w:rFonts w:ascii="Times New Roman" w:hAnsi="Times New Roman" w:cs="Times New Roman"/>
        </w:rPr>
        <w:t xml:space="preserve"> entre les emprunteurs et les prêteurs.</w:t>
      </w:r>
    </w:p>
    <w:p w:rsidR="00B35AB0" w:rsidRDefault="008B0E8B" w:rsidP="00B35AB0">
      <w:pPr>
        <w:spacing w:line="360" w:lineRule="auto"/>
        <w:ind w:firstLine="708"/>
        <w:jc w:val="both"/>
        <w:rPr>
          <w:rFonts w:ascii="Times New Roman" w:hAnsi="Times New Roman" w:cs="Times New Roman"/>
        </w:rPr>
      </w:pPr>
      <w:r w:rsidRPr="008B0E8B">
        <w:rPr>
          <w:rFonts w:ascii="Times New Roman" w:hAnsi="Times New Roman" w:cs="Times New Roman"/>
        </w:rPr>
        <w:t xml:space="preserve">Ces derniers sont victimes à la fois d'une incertitude, ex ante, sur les </w:t>
      </w:r>
      <w:r w:rsidR="00B35AB0">
        <w:rPr>
          <w:rFonts w:ascii="Times New Roman" w:hAnsi="Times New Roman" w:cs="Times New Roman"/>
        </w:rPr>
        <w:t>……………………………….</w:t>
      </w:r>
      <w:r w:rsidRPr="008B0E8B">
        <w:rPr>
          <w:rFonts w:ascii="Times New Roman" w:hAnsi="Times New Roman" w:cs="Times New Roman"/>
        </w:rPr>
        <w:t xml:space="preserve"> des premiers (solvabilité, prudence, etc.) et, ex post, d'une </w:t>
      </w:r>
      <w:r w:rsidR="00B35AB0">
        <w:rPr>
          <w:rFonts w:ascii="Times New Roman" w:hAnsi="Times New Roman" w:cs="Times New Roman"/>
        </w:rPr>
        <w:t>………………………………………………………………………….</w:t>
      </w:r>
    </w:p>
    <w:p w:rsidR="008B0E8B" w:rsidRPr="008B0E8B" w:rsidRDefault="00B35AB0" w:rsidP="00B35AB0">
      <w:pPr>
        <w:spacing w:line="360" w:lineRule="auto"/>
        <w:jc w:val="both"/>
        <w:rPr>
          <w:rFonts w:ascii="Times New Roman" w:hAnsi="Times New Roman" w:cs="Times New Roman"/>
        </w:rPr>
      </w:pPr>
      <w:r>
        <w:rPr>
          <w:rFonts w:ascii="Times New Roman" w:hAnsi="Times New Roman" w:cs="Times New Roman"/>
        </w:rPr>
        <w:t>…………………………….</w:t>
      </w:r>
      <w:r w:rsidR="008B0E8B" w:rsidRPr="008B0E8B">
        <w:rPr>
          <w:rFonts w:ascii="Times New Roman" w:hAnsi="Times New Roman" w:cs="Times New Roman"/>
        </w:rPr>
        <w:t xml:space="preserve">une fois le prêt accordé. </w:t>
      </w:r>
    </w:p>
    <w:p w:rsidR="008B0E8B" w:rsidRPr="008B0E8B" w:rsidRDefault="008B0E8B" w:rsidP="00B35AB0">
      <w:pPr>
        <w:spacing w:line="360" w:lineRule="auto"/>
        <w:ind w:firstLine="708"/>
        <w:jc w:val="both"/>
        <w:rPr>
          <w:rFonts w:ascii="Times New Roman" w:hAnsi="Times New Roman" w:cs="Times New Roman"/>
        </w:rPr>
      </w:pPr>
      <w:r w:rsidRPr="008B0E8B">
        <w:rPr>
          <w:rFonts w:ascii="Times New Roman" w:hAnsi="Times New Roman" w:cs="Times New Roman"/>
        </w:rPr>
        <w:t xml:space="preserve">La conséquence de l’incertitude ex ante est notamment </w:t>
      </w:r>
      <w:r w:rsidR="00B35AB0">
        <w:rPr>
          <w:rFonts w:ascii="Times New Roman" w:hAnsi="Times New Roman" w:cs="Times New Roman"/>
          <w:b/>
          <w:bCs/>
        </w:rPr>
        <w:t>…………………………………………………</w:t>
      </w:r>
      <w:r w:rsidRPr="008B0E8B">
        <w:rPr>
          <w:rFonts w:ascii="Times New Roman" w:hAnsi="Times New Roman" w:cs="Times New Roman"/>
        </w:rPr>
        <w:t xml:space="preserve"> qui conduit au </w:t>
      </w:r>
      <w:r w:rsidR="00B35AB0">
        <w:rPr>
          <w:rFonts w:ascii="Times New Roman" w:hAnsi="Times New Roman" w:cs="Times New Roman"/>
          <w:b/>
          <w:bCs/>
        </w:rPr>
        <w:t>…………………………………………………………</w:t>
      </w:r>
      <w:r w:rsidRPr="008B0E8B">
        <w:rPr>
          <w:rFonts w:ascii="Times New Roman" w:hAnsi="Times New Roman" w:cs="Times New Roman"/>
        </w:rPr>
        <w:t xml:space="preserve"> ou à la disparition de certains marchés financiers lorsque les participants sont incertains de la qualité des biens qui sont échangés. </w:t>
      </w:r>
    </w:p>
    <w:p w:rsidR="00B35AB0" w:rsidRDefault="008B0E8B" w:rsidP="00B35AB0">
      <w:pPr>
        <w:spacing w:line="360" w:lineRule="auto"/>
        <w:ind w:firstLine="708"/>
        <w:jc w:val="both"/>
        <w:rPr>
          <w:rFonts w:ascii="Times New Roman" w:hAnsi="Times New Roman" w:cs="Times New Roman"/>
          <w:b/>
          <w:bCs/>
        </w:rPr>
      </w:pPr>
      <w:r w:rsidRPr="008B0E8B">
        <w:rPr>
          <w:rFonts w:ascii="Times New Roman" w:hAnsi="Times New Roman" w:cs="Times New Roman"/>
        </w:rPr>
        <w:t xml:space="preserve">C'est ce qui a été observé en septembre 2008 lorsque la </w:t>
      </w:r>
      <w:r w:rsidRPr="008B0E8B">
        <w:rPr>
          <w:rFonts w:ascii="Times New Roman" w:hAnsi="Times New Roman" w:cs="Times New Roman"/>
          <w:b/>
          <w:bCs/>
        </w:rPr>
        <w:t xml:space="preserve">faillite de </w:t>
      </w:r>
      <w:proofErr w:type="spellStart"/>
      <w:r w:rsidRPr="008B0E8B">
        <w:rPr>
          <w:rFonts w:ascii="Times New Roman" w:hAnsi="Times New Roman" w:cs="Times New Roman"/>
          <w:b/>
          <w:bCs/>
        </w:rPr>
        <w:t>Lehman</w:t>
      </w:r>
      <w:proofErr w:type="spellEnd"/>
      <w:r w:rsidRPr="008B0E8B">
        <w:rPr>
          <w:rFonts w:ascii="Times New Roman" w:hAnsi="Times New Roman" w:cs="Times New Roman"/>
          <w:b/>
          <w:bCs/>
        </w:rPr>
        <w:t xml:space="preserve"> </w:t>
      </w:r>
      <w:proofErr w:type="spellStart"/>
      <w:r w:rsidRPr="008B0E8B">
        <w:rPr>
          <w:rFonts w:ascii="Times New Roman" w:hAnsi="Times New Roman" w:cs="Times New Roman"/>
          <w:b/>
          <w:bCs/>
        </w:rPr>
        <w:t>Brothers</w:t>
      </w:r>
      <w:proofErr w:type="spellEnd"/>
      <w:r w:rsidRPr="008B0E8B">
        <w:rPr>
          <w:rFonts w:ascii="Times New Roman" w:hAnsi="Times New Roman" w:cs="Times New Roman"/>
          <w:b/>
          <w:bCs/>
        </w:rPr>
        <w:t xml:space="preserve"> a conduit à une </w:t>
      </w:r>
      <w:r w:rsidR="00B35AB0">
        <w:rPr>
          <w:rFonts w:ascii="Times New Roman" w:hAnsi="Times New Roman" w:cs="Times New Roman"/>
          <w:b/>
          <w:bCs/>
        </w:rPr>
        <w:t>…………</w:t>
      </w:r>
    </w:p>
    <w:p w:rsidR="008B0E8B" w:rsidRPr="008B0E8B" w:rsidRDefault="00B35AB0" w:rsidP="00B35AB0">
      <w:pPr>
        <w:spacing w:line="360" w:lineRule="auto"/>
        <w:jc w:val="both"/>
        <w:rPr>
          <w:rFonts w:ascii="Times New Roman" w:hAnsi="Times New Roman" w:cs="Times New Roman"/>
        </w:rPr>
      </w:pPr>
      <w:proofErr w:type="gramStart"/>
      <w:r>
        <w:rPr>
          <w:rFonts w:ascii="Times New Roman" w:hAnsi="Times New Roman" w:cs="Times New Roman"/>
          <w:b/>
          <w:bCs/>
        </w:rPr>
        <w:t>………………………………………………………………………………….…….</w:t>
      </w:r>
      <w:r w:rsidR="008B0E8B" w:rsidRPr="008B0E8B">
        <w:rPr>
          <w:rFonts w:ascii="Times New Roman" w:hAnsi="Times New Roman" w:cs="Times New Roman"/>
        </w:rPr>
        <w:t>,</w:t>
      </w:r>
      <w:proofErr w:type="gramEnd"/>
      <w:r w:rsidR="008B0E8B" w:rsidRPr="008B0E8B">
        <w:rPr>
          <w:rFonts w:ascii="Times New Roman" w:hAnsi="Times New Roman" w:cs="Times New Roman"/>
        </w:rPr>
        <w:t xml:space="preserve"> les banques préférant conserver leurs liquidités ou les placer auprès des </w:t>
      </w:r>
      <w:r>
        <w:rPr>
          <w:rFonts w:ascii="Times New Roman" w:hAnsi="Times New Roman" w:cs="Times New Roman"/>
        </w:rPr>
        <w:t>………………………………………</w:t>
      </w:r>
      <w:r w:rsidR="008B0E8B" w:rsidRPr="008B0E8B">
        <w:rPr>
          <w:rFonts w:ascii="Times New Roman" w:hAnsi="Times New Roman" w:cs="Times New Roman"/>
        </w:rPr>
        <w:t xml:space="preserve"> à des conditions peu favorables plutôt que de les prêter à leurs correspondants habituels. </w:t>
      </w:r>
    </w:p>
    <w:p w:rsidR="00B35AB0" w:rsidRDefault="008B0E8B" w:rsidP="008B0E8B">
      <w:pPr>
        <w:spacing w:line="360" w:lineRule="auto"/>
        <w:jc w:val="both"/>
        <w:rPr>
          <w:rFonts w:ascii="Times New Roman" w:hAnsi="Times New Roman" w:cs="Times New Roman"/>
          <w:b/>
          <w:bCs/>
        </w:rPr>
      </w:pPr>
      <w:r w:rsidRPr="008B0E8B">
        <w:rPr>
          <w:rFonts w:ascii="Times New Roman" w:hAnsi="Times New Roman" w:cs="Times New Roman"/>
        </w:rPr>
        <w:tab/>
        <w:t xml:space="preserve">Cette défiance entre les institutions de crédits  a été amplifiée du fait de la </w:t>
      </w:r>
      <w:r w:rsidR="00B35AB0">
        <w:rPr>
          <w:rFonts w:ascii="Times New Roman" w:hAnsi="Times New Roman" w:cs="Times New Roman"/>
          <w:b/>
          <w:bCs/>
        </w:rPr>
        <w:t>……………………………………</w:t>
      </w:r>
    </w:p>
    <w:p w:rsidR="008B0E8B" w:rsidRPr="008B0E8B" w:rsidRDefault="00B35AB0" w:rsidP="008B0E8B">
      <w:pPr>
        <w:spacing w:line="360" w:lineRule="auto"/>
        <w:jc w:val="both"/>
        <w:rPr>
          <w:rFonts w:ascii="Times New Roman" w:hAnsi="Times New Roman" w:cs="Times New Roman"/>
        </w:rPr>
      </w:pPr>
      <w:r>
        <w:rPr>
          <w:rFonts w:ascii="Times New Roman" w:hAnsi="Times New Roman" w:cs="Times New Roman"/>
          <w:b/>
          <w:bCs/>
        </w:rPr>
        <w:t>………………………………………..</w:t>
      </w:r>
      <w:r w:rsidR="008B0E8B" w:rsidRPr="008B0E8B">
        <w:rPr>
          <w:rFonts w:ascii="Times New Roman" w:hAnsi="Times New Roman" w:cs="Times New Roman"/>
        </w:rPr>
        <w:t xml:space="preserve"> et plus encore par l’absence de standardisation des titres de dérivés de crédits négociés sur des </w:t>
      </w:r>
      <w:r w:rsidR="008B0E8B" w:rsidRPr="008B0E8B">
        <w:rPr>
          <w:rFonts w:ascii="Times New Roman" w:hAnsi="Times New Roman" w:cs="Times New Roman"/>
          <w:b/>
          <w:bCs/>
        </w:rPr>
        <w:t xml:space="preserve">marchés non réglementés — </w:t>
      </w:r>
      <w:r>
        <w:rPr>
          <w:rFonts w:ascii="Times New Roman" w:hAnsi="Times New Roman" w:cs="Times New Roman"/>
          <w:b/>
          <w:bCs/>
        </w:rPr>
        <w:t>………………………………………………………………….</w:t>
      </w:r>
      <w:r w:rsidR="008B0E8B" w:rsidRPr="008B0E8B">
        <w:rPr>
          <w:rFonts w:ascii="Times New Roman" w:hAnsi="Times New Roman" w:cs="Times New Roman"/>
          <w:b/>
          <w:bCs/>
        </w:rPr>
        <w:t>.</w:t>
      </w:r>
    </w:p>
    <w:p w:rsidR="00B35AB0" w:rsidRDefault="00B35AB0" w:rsidP="008B0E8B">
      <w:pPr>
        <w:spacing w:line="360" w:lineRule="auto"/>
        <w:jc w:val="both"/>
        <w:rPr>
          <w:rFonts w:ascii="Times New Roman" w:hAnsi="Times New Roman" w:cs="Times New Roman"/>
        </w:rPr>
      </w:pPr>
    </w:p>
    <w:p w:rsidR="008B0E8B" w:rsidRPr="008B0E8B" w:rsidRDefault="008B0E8B" w:rsidP="00B35AB0">
      <w:pPr>
        <w:spacing w:line="360" w:lineRule="auto"/>
        <w:ind w:firstLine="708"/>
        <w:jc w:val="both"/>
        <w:rPr>
          <w:rFonts w:ascii="Times New Roman" w:hAnsi="Times New Roman" w:cs="Times New Roman"/>
        </w:rPr>
      </w:pPr>
      <w:r w:rsidRPr="008B0E8B">
        <w:rPr>
          <w:rFonts w:ascii="Times New Roman" w:hAnsi="Times New Roman" w:cs="Times New Roman"/>
        </w:rPr>
        <w:t xml:space="preserve">On peut distinguer </w:t>
      </w:r>
      <w:r w:rsidRPr="008B0E8B">
        <w:rPr>
          <w:rFonts w:ascii="Times New Roman" w:hAnsi="Times New Roman" w:cs="Times New Roman"/>
          <w:b/>
          <w:bCs/>
        </w:rPr>
        <w:t>deux types de titrisation</w:t>
      </w:r>
      <w:r w:rsidRPr="008B0E8B">
        <w:rPr>
          <w:rFonts w:ascii="Times New Roman" w:hAnsi="Times New Roman" w:cs="Times New Roman"/>
        </w:rPr>
        <w:t xml:space="preserve">. </w:t>
      </w:r>
    </w:p>
    <w:p w:rsidR="008B0E8B" w:rsidRPr="008B0E8B" w:rsidRDefault="008B0E8B" w:rsidP="008B0E8B">
      <w:pPr>
        <w:spacing w:line="360" w:lineRule="auto"/>
        <w:jc w:val="both"/>
        <w:rPr>
          <w:rFonts w:ascii="Times New Roman" w:hAnsi="Times New Roman" w:cs="Times New Roman"/>
        </w:rPr>
      </w:pPr>
      <w:r w:rsidRPr="008B0E8B">
        <w:rPr>
          <w:rFonts w:ascii="Times New Roman" w:hAnsi="Times New Roman" w:cs="Times New Roman"/>
        </w:rPr>
        <w:t xml:space="preserve">La </w:t>
      </w:r>
      <w:r w:rsidR="00B35AB0">
        <w:rPr>
          <w:rFonts w:ascii="Times New Roman" w:hAnsi="Times New Roman" w:cs="Times New Roman"/>
          <w:b/>
          <w:bCs/>
        </w:rPr>
        <w:t>……………………………………………………</w:t>
      </w:r>
      <w:r w:rsidRPr="008B0E8B">
        <w:rPr>
          <w:rFonts w:ascii="Times New Roman" w:hAnsi="Times New Roman" w:cs="Times New Roman"/>
        </w:rPr>
        <w:t xml:space="preserve"> </w:t>
      </w:r>
      <w:r w:rsidRPr="008B0E8B">
        <w:rPr>
          <w:rFonts w:ascii="Times New Roman" w:hAnsi="Times New Roman" w:cs="Times New Roman"/>
          <w:i/>
          <w:iCs/>
        </w:rPr>
        <w:t xml:space="preserve">(on-balance </w:t>
      </w:r>
      <w:proofErr w:type="spellStart"/>
      <w:r w:rsidRPr="008B0E8B">
        <w:rPr>
          <w:rFonts w:ascii="Times New Roman" w:hAnsi="Times New Roman" w:cs="Times New Roman"/>
          <w:i/>
          <w:iCs/>
        </w:rPr>
        <w:t>sheet</w:t>
      </w:r>
      <w:proofErr w:type="spellEnd"/>
      <w:r w:rsidRPr="008B0E8B">
        <w:rPr>
          <w:rFonts w:ascii="Times New Roman" w:hAnsi="Times New Roman" w:cs="Times New Roman"/>
          <w:i/>
          <w:iCs/>
        </w:rPr>
        <w:t xml:space="preserve">) </w:t>
      </w:r>
      <w:r w:rsidRPr="008B0E8B">
        <w:rPr>
          <w:rFonts w:ascii="Times New Roman" w:hAnsi="Times New Roman" w:cs="Times New Roman"/>
        </w:rPr>
        <w:t xml:space="preserve">permet à une firme d’émettre des titres garantis par un ensemble </w:t>
      </w:r>
      <w:r w:rsidRPr="008B0E8B">
        <w:rPr>
          <w:rFonts w:ascii="Times New Roman" w:hAnsi="Times New Roman" w:cs="Times New Roman"/>
          <w:i/>
          <w:iCs/>
        </w:rPr>
        <w:t xml:space="preserve">(pool) </w:t>
      </w:r>
      <w:r w:rsidRPr="008B0E8B">
        <w:rPr>
          <w:rFonts w:ascii="Times New Roman" w:hAnsi="Times New Roman" w:cs="Times New Roman"/>
        </w:rPr>
        <w:t xml:space="preserve">de créances qui demeurent inscrites à son actif. Les flux dégagés par le </w:t>
      </w:r>
      <w:r w:rsidRPr="008B0E8B">
        <w:rPr>
          <w:rFonts w:ascii="Times New Roman" w:hAnsi="Times New Roman" w:cs="Times New Roman"/>
          <w:i/>
          <w:iCs/>
        </w:rPr>
        <w:t xml:space="preserve">pool </w:t>
      </w:r>
      <w:r w:rsidRPr="008B0E8B">
        <w:rPr>
          <w:rFonts w:ascii="Times New Roman" w:hAnsi="Times New Roman" w:cs="Times New Roman"/>
        </w:rPr>
        <w:t xml:space="preserve">permettent de verser un coupon et de rembourser les titres initialement émis </w:t>
      </w:r>
      <w:r w:rsidRPr="008B0E8B">
        <w:rPr>
          <w:rFonts w:ascii="Times New Roman" w:hAnsi="Times New Roman" w:cs="Times New Roman"/>
          <w:i/>
          <w:iCs/>
        </w:rPr>
        <w:t>(</w:t>
      </w:r>
      <w:proofErr w:type="spellStart"/>
      <w:r w:rsidRPr="008B0E8B">
        <w:rPr>
          <w:rFonts w:ascii="Times New Roman" w:hAnsi="Times New Roman" w:cs="Times New Roman"/>
          <w:i/>
          <w:iCs/>
        </w:rPr>
        <w:t>covered</w:t>
      </w:r>
      <w:proofErr w:type="spellEnd"/>
      <w:r w:rsidRPr="008B0E8B">
        <w:rPr>
          <w:rFonts w:ascii="Times New Roman" w:hAnsi="Times New Roman" w:cs="Times New Roman"/>
          <w:i/>
          <w:iCs/>
        </w:rPr>
        <w:t xml:space="preserve"> bonds </w:t>
      </w:r>
      <w:r w:rsidRPr="008B0E8B">
        <w:rPr>
          <w:rFonts w:ascii="Times New Roman" w:hAnsi="Times New Roman" w:cs="Times New Roman"/>
        </w:rPr>
        <w:t xml:space="preserve">aux États-Unis, </w:t>
      </w:r>
      <w:proofErr w:type="spellStart"/>
      <w:r w:rsidRPr="008B0E8B">
        <w:rPr>
          <w:rFonts w:ascii="Times New Roman" w:hAnsi="Times New Roman" w:cs="Times New Roman"/>
          <w:i/>
          <w:iCs/>
        </w:rPr>
        <w:t>pfanbriefe</w:t>
      </w:r>
      <w:proofErr w:type="spellEnd"/>
      <w:r w:rsidRPr="008B0E8B">
        <w:rPr>
          <w:rFonts w:ascii="Times New Roman" w:hAnsi="Times New Roman" w:cs="Times New Roman"/>
          <w:i/>
          <w:iCs/>
        </w:rPr>
        <w:t xml:space="preserve"> </w:t>
      </w:r>
      <w:r w:rsidRPr="008B0E8B">
        <w:rPr>
          <w:rFonts w:ascii="Times New Roman" w:hAnsi="Times New Roman" w:cs="Times New Roman"/>
        </w:rPr>
        <w:t xml:space="preserve">en Allemagne, obligations financières en France). </w:t>
      </w:r>
    </w:p>
    <w:p w:rsidR="00B35AB0" w:rsidRDefault="008B0E8B" w:rsidP="00B35AB0">
      <w:pPr>
        <w:spacing w:line="360" w:lineRule="auto"/>
        <w:jc w:val="both"/>
        <w:rPr>
          <w:rFonts w:ascii="Times New Roman" w:hAnsi="Times New Roman" w:cs="Times New Roman"/>
        </w:rPr>
      </w:pPr>
      <w:r w:rsidRPr="008B0E8B">
        <w:rPr>
          <w:rFonts w:ascii="Times New Roman" w:hAnsi="Times New Roman" w:cs="Times New Roman"/>
        </w:rPr>
        <w:lastRenderedPageBreak/>
        <w:t xml:space="preserve">Le deuxième type de </w:t>
      </w:r>
      <w:r w:rsidR="00B35AB0">
        <w:rPr>
          <w:rFonts w:ascii="Times New Roman" w:hAnsi="Times New Roman" w:cs="Times New Roman"/>
          <w:b/>
          <w:bCs/>
        </w:rPr>
        <w:t>……………………………………………………………………..</w:t>
      </w:r>
      <w:r w:rsidRPr="008B0E8B">
        <w:rPr>
          <w:rFonts w:ascii="Times New Roman" w:hAnsi="Times New Roman" w:cs="Times New Roman"/>
          <w:b/>
          <w:bCs/>
        </w:rPr>
        <w:t xml:space="preserve"> </w:t>
      </w:r>
      <w:r w:rsidRPr="008B0E8B">
        <w:rPr>
          <w:rFonts w:ascii="Times New Roman" w:hAnsi="Times New Roman" w:cs="Times New Roman"/>
          <w:i/>
          <w:iCs/>
        </w:rPr>
        <w:t>(</w:t>
      </w:r>
      <w:proofErr w:type="gramStart"/>
      <w:r w:rsidRPr="008B0E8B">
        <w:rPr>
          <w:rFonts w:ascii="Times New Roman" w:hAnsi="Times New Roman" w:cs="Times New Roman"/>
          <w:i/>
          <w:iCs/>
        </w:rPr>
        <w:t>off</w:t>
      </w:r>
      <w:proofErr w:type="gramEnd"/>
      <w:r w:rsidRPr="008B0E8B">
        <w:rPr>
          <w:rFonts w:ascii="Times New Roman" w:hAnsi="Times New Roman" w:cs="Times New Roman"/>
          <w:i/>
          <w:iCs/>
        </w:rPr>
        <w:t xml:space="preserve"> — balance </w:t>
      </w:r>
      <w:proofErr w:type="spellStart"/>
      <w:r w:rsidRPr="008B0E8B">
        <w:rPr>
          <w:rFonts w:ascii="Times New Roman" w:hAnsi="Times New Roman" w:cs="Times New Roman"/>
          <w:i/>
          <w:iCs/>
        </w:rPr>
        <w:t>sheet</w:t>
      </w:r>
      <w:proofErr w:type="spellEnd"/>
      <w:r w:rsidRPr="008B0E8B">
        <w:rPr>
          <w:rFonts w:ascii="Times New Roman" w:hAnsi="Times New Roman" w:cs="Times New Roman"/>
          <w:i/>
          <w:iCs/>
        </w:rPr>
        <w:t xml:space="preserve">). </w:t>
      </w:r>
      <w:r w:rsidRPr="008B0E8B">
        <w:rPr>
          <w:rFonts w:ascii="Times New Roman" w:hAnsi="Times New Roman" w:cs="Times New Roman"/>
        </w:rPr>
        <w:t xml:space="preserve">Il permet à un cédant (un établissement de crédit, une compagnie d'assurances, une entreprise...) de vendre à un véhicule </w:t>
      </w:r>
      <w:r w:rsidRPr="008B0E8B">
        <w:rPr>
          <w:rFonts w:ascii="Times New Roman" w:hAnsi="Times New Roman" w:cs="Times New Roman"/>
          <w:i/>
          <w:iCs/>
        </w:rPr>
        <w:t xml:space="preserve">ad hoc </w:t>
      </w:r>
      <w:r w:rsidRPr="008B0E8B">
        <w:rPr>
          <w:rFonts w:ascii="Times New Roman" w:hAnsi="Times New Roman" w:cs="Times New Roman"/>
        </w:rPr>
        <w:t>un ensemble de créances, et donc les risques afférents. Le véhicule de titrisation structure ces créances en titres vend</w:t>
      </w:r>
      <w:r w:rsidR="00B35AB0">
        <w:rPr>
          <w:rFonts w:ascii="Times New Roman" w:hAnsi="Times New Roman" w:cs="Times New Roman"/>
        </w:rPr>
        <w:t xml:space="preserve">us sur les marchés financiers. </w:t>
      </w:r>
    </w:p>
    <w:p w:rsidR="008B0E8B" w:rsidRPr="008B0E8B" w:rsidRDefault="008B0E8B" w:rsidP="00B35AB0">
      <w:pPr>
        <w:spacing w:line="360" w:lineRule="auto"/>
        <w:ind w:firstLine="708"/>
        <w:jc w:val="both"/>
        <w:rPr>
          <w:rFonts w:ascii="Times New Roman" w:hAnsi="Times New Roman" w:cs="Times New Roman"/>
        </w:rPr>
      </w:pPr>
      <w:r w:rsidRPr="008B0E8B">
        <w:rPr>
          <w:rFonts w:ascii="Times New Roman" w:hAnsi="Times New Roman" w:cs="Times New Roman"/>
        </w:rPr>
        <w:t xml:space="preserve">La différence entre les deux pratiques concerne la gestion des risques. </w:t>
      </w:r>
      <w:r w:rsidRPr="008B0E8B">
        <w:rPr>
          <w:rFonts w:ascii="Times New Roman" w:hAnsi="Times New Roman" w:cs="Times New Roman"/>
          <w:b/>
          <w:bCs/>
        </w:rPr>
        <w:t xml:space="preserve">Dans la titrisation </w:t>
      </w:r>
      <w:proofErr w:type="spellStart"/>
      <w:r w:rsidRPr="008B0E8B">
        <w:rPr>
          <w:rFonts w:ascii="Times New Roman" w:hAnsi="Times New Roman" w:cs="Times New Roman"/>
          <w:b/>
          <w:bCs/>
        </w:rPr>
        <w:t>bilantaire</w:t>
      </w:r>
      <w:proofErr w:type="spellEnd"/>
      <w:r w:rsidRPr="008B0E8B">
        <w:rPr>
          <w:rFonts w:ascii="Times New Roman" w:hAnsi="Times New Roman" w:cs="Times New Roman"/>
          <w:b/>
          <w:bCs/>
        </w:rPr>
        <w:t xml:space="preserve">, les risques sont gérés par le </w:t>
      </w:r>
      <w:r w:rsidR="00B35AB0">
        <w:rPr>
          <w:rFonts w:ascii="Times New Roman" w:hAnsi="Times New Roman" w:cs="Times New Roman"/>
          <w:b/>
          <w:bCs/>
        </w:rPr>
        <w:t>………………………………………</w:t>
      </w:r>
      <w:r w:rsidRPr="008B0E8B">
        <w:rPr>
          <w:rFonts w:ascii="Times New Roman" w:hAnsi="Times New Roman" w:cs="Times New Roman"/>
          <w:b/>
          <w:bCs/>
        </w:rPr>
        <w:t xml:space="preserve"> alors que dans la titrisation </w:t>
      </w:r>
      <w:proofErr w:type="spellStart"/>
      <w:r w:rsidRPr="008B0E8B">
        <w:rPr>
          <w:rFonts w:ascii="Times New Roman" w:hAnsi="Times New Roman" w:cs="Times New Roman"/>
          <w:b/>
          <w:bCs/>
        </w:rPr>
        <w:t>hors-bilantaire</w:t>
      </w:r>
      <w:proofErr w:type="spellEnd"/>
      <w:r w:rsidRPr="008B0E8B">
        <w:rPr>
          <w:rFonts w:ascii="Times New Roman" w:hAnsi="Times New Roman" w:cs="Times New Roman"/>
          <w:b/>
          <w:bCs/>
        </w:rPr>
        <w:t xml:space="preserve">, les risques sont, pour partie au moins, </w:t>
      </w:r>
      <w:r w:rsidR="00B35AB0">
        <w:rPr>
          <w:rFonts w:ascii="Times New Roman" w:hAnsi="Times New Roman" w:cs="Times New Roman"/>
          <w:b/>
          <w:bCs/>
        </w:rPr>
        <w:t>……………………………………………………..</w:t>
      </w:r>
      <w:r w:rsidRPr="008B0E8B">
        <w:rPr>
          <w:rFonts w:ascii="Times New Roman" w:hAnsi="Times New Roman" w:cs="Times New Roman"/>
          <w:b/>
          <w:bCs/>
        </w:rPr>
        <w:t xml:space="preserve"> </w:t>
      </w:r>
    </w:p>
    <w:p w:rsidR="008B0E8B" w:rsidRPr="008B0E8B" w:rsidRDefault="008B0E8B" w:rsidP="00B35AB0">
      <w:pPr>
        <w:spacing w:line="360" w:lineRule="auto"/>
        <w:ind w:firstLine="708"/>
        <w:jc w:val="both"/>
        <w:rPr>
          <w:rFonts w:ascii="Times New Roman" w:hAnsi="Times New Roman" w:cs="Times New Roman"/>
        </w:rPr>
      </w:pPr>
      <w:r w:rsidRPr="008B0E8B">
        <w:rPr>
          <w:rFonts w:ascii="Times New Roman" w:hAnsi="Times New Roman" w:cs="Times New Roman"/>
          <w:i/>
          <w:iCs/>
        </w:rPr>
        <w:t xml:space="preserve">La titrisation </w:t>
      </w:r>
      <w:proofErr w:type="spellStart"/>
      <w:r w:rsidRPr="008B0E8B">
        <w:rPr>
          <w:rFonts w:ascii="Times New Roman" w:hAnsi="Times New Roman" w:cs="Times New Roman"/>
          <w:i/>
          <w:iCs/>
        </w:rPr>
        <w:t>hors-bilantaire</w:t>
      </w:r>
      <w:proofErr w:type="spellEnd"/>
      <w:r w:rsidRPr="008B0E8B">
        <w:rPr>
          <w:rFonts w:ascii="Times New Roman" w:hAnsi="Times New Roman" w:cs="Times New Roman"/>
          <w:i/>
          <w:iCs/>
        </w:rPr>
        <w:t xml:space="preserve"> est la plus répandue. Elle peut porter sur de nombreux types de créances, notamment des créances commerciales d'entreprises, des crédits à la consommation, des crédits hypothécaires, des risques d'assurance...</w:t>
      </w:r>
    </w:p>
    <w:p w:rsidR="008B0E8B" w:rsidRPr="008B0E8B" w:rsidRDefault="008B0E8B" w:rsidP="008B0E8B">
      <w:pPr>
        <w:spacing w:line="360" w:lineRule="auto"/>
        <w:jc w:val="both"/>
        <w:rPr>
          <w:rFonts w:ascii="Times New Roman" w:hAnsi="Times New Roman" w:cs="Times New Roman"/>
        </w:rPr>
      </w:pPr>
      <w:r w:rsidRPr="008B0E8B">
        <w:rPr>
          <w:rFonts w:ascii="Times New Roman" w:hAnsi="Times New Roman" w:cs="Times New Roman"/>
          <w:i/>
          <w:iCs/>
        </w:rPr>
        <w:tab/>
        <w:t xml:space="preserve"> La titrisation peut concerner des actifs à court terme : le conduit émet des ABCP (</w:t>
      </w:r>
      <w:proofErr w:type="spellStart"/>
      <w:r w:rsidRPr="008B0E8B">
        <w:rPr>
          <w:rFonts w:ascii="Times New Roman" w:hAnsi="Times New Roman" w:cs="Times New Roman"/>
          <w:i/>
          <w:iCs/>
        </w:rPr>
        <w:t>asset-backed</w:t>
      </w:r>
      <w:proofErr w:type="spellEnd"/>
      <w:r w:rsidRPr="008B0E8B">
        <w:rPr>
          <w:rFonts w:ascii="Times New Roman" w:hAnsi="Times New Roman" w:cs="Times New Roman"/>
          <w:i/>
          <w:iCs/>
        </w:rPr>
        <w:t xml:space="preserve"> </w:t>
      </w:r>
      <w:proofErr w:type="spellStart"/>
      <w:r w:rsidRPr="008B0E8B">
        <w:rPr>
          <w:rFonts w:ascii="Times New Roman" w:hAnsi="Times New Roman" w:cs="Times New Roman"/>
          <w:i/>
          <w:iCs/>
        </w:rPr>
        <w:t>commmercial</w:t>
      </w:r>
      <w:proofErr w:type="spellEnd"/>
      <w:r w:rsidRPr="008B0E8B">
        <w:rPr>
          <w:rFonts w:ascii="Times New Roman" w:hAnsi="Times New Roman" w:cs="Times New Roman"/>
          <w:i/>
          <w:iCs/>
        </w:rPr>
        <w:t xml:space="preserve"> </w:t>
      </w:r>
      <w:proofErr w:type="spellStart"/>
      <w:r w:rsidRPr="008B0E8B">
        <w:rPr>
          <w:rFonts w:ascii="Times New Roman" w:hAnsi="Times New Roman" w:cs="Times New Roman"/>
          <w:i/>
          <w:iCs/>
        </w:rPr>
        <w:t>paper</w:t>
      </w:r>
      <w:proofErr w:type="spellEnd"/>
      <w:r w:rsidRPr="008B0E8B">
        <w:rPr>
          <w:rFonts w:ascii="Times New Roman" w:hAnsi="Times New Roman" w:cs="Times New Roman"/>
          <w:i/>
          <w:iCs/>
        </w:rPr>
        <w:t>). À long terme, il émet des ABS (</w:t>
      </w:r>
      <w:proofErr w:type="spellStart"/>
      <w:r w:rsidRPr="008B0E8B">
        <w:rPr>
          <w:rFonts w:ascii="Times New Roman" w:hAnsi="Times New Roman" w:cs="Times New Roman"/>
          <w:i/>
          <w:iCs/>
        </w:rPr>
        <w:t>asset</w:t>
      </w:r>
      <w:proofErr w:type="spellEnd"/>
      <w:r w:rsidRPr="008B0E8B">
        <w:rPr>
          <w:rFonts w:ascii="Times New Roman" w:hAnsi="Times New Roman" w:cs="Times New Roman"/>
          <w:i/>
          <w:iCs/>
        </w:rPr>
        <w:t xml:space="preserve"> </w:t>
      </w:r>
      <w:proofErr w:type="spellStart"/>
      <w:r w:rsidRPr="008B0E8B">
        <w:rPr>
          <w:rFonts w:ascii="Times New Roman" w:hAnsi="Times New Roman" w:cs="Times New Roman"/>
          <w:i/>
          <w:iCs/>
        </w:rPr>
        <w:t>backed-securities</w:t>
      </w:r>
      <w:proofErr w:type="spellEnd"/>
      <w:r w:rsidRPr="008B0E8B">
        <w:rPr>
          <w:rFonts w:ascii="Times New Roman" w:hAnsi="Times New Roman" w:cs="Times New Roman"/>
          <w:i/>
          <w:iCs/>
        </w:rPr>
        <w:t xml:space="preserve">). </w:t>
      </w:r>
    </w:p>
    <w:p w:rsidR="008B0E8B" w:rsidRPr="008B0E8B" w:rsidRDefault="008B0E8B" w:rsidP="008B0E8B">
      <w:pPr>
        <w:spacing w:line="360" w:lineRule="auto"/>
        <w:jc w:val="both"/>
        <w:rPr>
          <w:rFonts w:ascii="Times New Roman" w:hAnsi="Times New Roman" w:cs="Times New Roman"/>
        </w:rPr>
      </w:pPr>
      <w:r w:rsidRPr="008B0E8B">
        <w:rPr>
          <w:rFonts w:ascii="Times New Roman" w:hAnsi="Times New Roman" w:cs="Times New Roman"/>
          <w:i/>
          <w:iCs/>
        </w:rPr>
        <w:tab/>
        <w:t>Lorsqu'il s'agit de créances d'entreprises à long terme, le conduit émet un type particulier d'ABS, des CDO (</w:t>
      </w:r>
      <w:proofErr w:type="spellStart"/>
      <w:r w:rsidRPr="008B0E8B">
        <w:rPr>
          <w:rFonts w:ascii="Times New Roman" w:hAnsi="Times New Roman" w:cs="Times New Roman"/>
          <w:i/>
          <w:iCs/>
        </w:rPr>
        <w:t>collateralised</w:t>
      </w:r>
      <w:proofErr w:type="spellEnd"/>
      <w:r w:rsidRPr="008B0E8B">
        <w:rPr>
          <w:rFonts w:ascii="Times New Roman" w:hAnsi="Times New Roman" w:cs="Times New Roman"/>
          <w:i/>
          <w:iCs/>
        </w:rPr>
        <w:t xml:space="preserve"> </w:t>
      </w:r>
      <w:proofErr w:type="spellStart"/>
      <w:r w:rsidRPr="008B0E8B">
        <w:rPr>
          <w:rFonts w:ascii="Times New Roman" w:hAnsi="Times New Roman" w:cs="Times New Roman"/>
          <w:i/>
          <w:iCs/>
        </w:rPr>
        <w:t>debt</w:t>
      </w:r>
      <w:proofErr w:type="spellEnd"/>
      <w:r w:rsidRPr="008B0E8B">
        <w:rPr>
          <w:rFonts w:ascii="Times New Roman" w:hAnsi="Times New Roman" w:cs="Times New Roman"/>
          <w:i/>
          <w:iCs/>
        </w:rPr>
        <w:t xml:space="preserve"> obligations). </w:t>
      </w:r>
    </w:p>
    <w:p w:rsidR="008B0E8B" w:rsidRPr="008B0E8B" w:rsidRDefault="008B0E8B" w:rsidP="008B0E8B">
      <w:pPr>
        <w:spacing w:line="360" w:lineRule="auto"/>
        <w:jc w:val="both"/>
        <w:rPr>
          <w:rFonts w:ascii="Times New Roman" w:hAnsi="Times New Roman" w:cs="Times New Roman"/>
        </w:rPr>
      </w:pPr>
      <w:r w:rsidRPr="008B0E8B">
        <w:rPr>
          <w:rFonts w:ascii="Times New Roman" w:hAnsi="Times New Roman" w:cs="Times New Roman"/>
          <w:i/>
          <w:iCs/>
        </w:rPr>
        <w:tab/>
        <w:t>Concernant la titrisation des crédits hypothécaires, on les appelle (</w:t>
      </w:r>
      <w:proofErr w:type="spellStart"/>
      <w:r w:rsidRPr="008B0E8B">
        <w:rPr>
          <w:rFonts w:ascii="Times New Roman" w:hAnsi="Times New Roman" w:cs="Times New Roman"/>
          <w:i/>
          <w:iCs/>
        </w:rPr>
        <w:t>mortgage</w:t>
      </w:r>
      <w:proofErr w:type="spellEnd"/>
      <w:r w:rsidRPr="008B0E8B">
        <w:rPr>
          <w:rFonts w:ascii="Times New Roman" w:hAnsi="Times New Roman" w:cs="Times New Roman"/>
          <w:i/>
          <w:iCs/>
        </w:rPr>
        <w:t xml:space="preserve"> </w:t>
      </w:r>
      <w:proofErr w:type="spellStart"/>
      <w:r w:rsidRPr="008B0E8B">
        <w:rPr>
          <w:rFonts w:ascii="Times New Roman" w:hAnsi="Times New Roman" w:cs="Times New Roman"/>
          <w:i/>
          <w:iCs/>
        </w:rPr>
        <w:t>backed</w:t>
      </w:r>
      <w:proofErr w:type="spellEnd"/>
      <w:r w:rsidRPr="008B0E8B">
        <w:rPr>
          <w:rFonts w:ascii="Times New Roman" w:hAnsi="Times New Roman" w:cs="Times New Roman"/>
          <w:i/>
          <w:iCs/>
        </w:rPr>
        <w:t xml:space="preserve"> </w:t>
      </w:r>
      <w:proofErr w:type="spellStart"/>
      <w:r w:rsidRPr="008B0E8B">
        <w:rPr>
          <w:rFonts w:ascii="Times New Roman" w:hAnsi="Times New Roman" w:cs="Times New Roman"/>
          <w:i/>
          <w:iCs/>
        </w:rPr>
        <w:t>securities</w:t>
      </w:r>
      <w:proofErr w:type="spellEnd"/>
      <w:r w:rsidRPr="008B0E8B">
        <w:rPr>
          <w:rFonts w:ascii="Times New Roman" w:hAnsi="Times New Roman" w:cs="Times New Roman"/>
          <w:i/>
          <w:iCs/>
        </w:rPr>
        <w:t>).</w:t>
      </w:r>
    </w:p>
    <w:p w:rsidR="008B0E8B" w:rsidRDefault="008B0E8B" w:rsidP="00467443">
      <w:pPr>
        <w:spacing w:line="360" w:lineRule="auto"/>
        <w:ind w:firstLine="708"/>
        <w:jc w:val="both"/>
        <w:rPr>
          <w:rFonts w:ascii="Times New Roman" w:hAnsi="Times New Roman" w:cs="Times New Roman"/>
          <w:i/>
          <w:iCs/>
        </w:rPr>
      </w:pPr>
      <w:r w:rsidRPr="008B0E8B">
        <w:rPr>
          <w:rFonts w:ascii="Times New Roman" w:hAnsi="Times New Roman" w:cs="Times New Roman"/>
          <w:i/>
          <w:iCs/>
        </w:rPr>
        <w:t xml:space="preserve">L'innovation financière n'ayant pas de limite, cette première génération de titrisation fut bientôt suivie d'une seconde où l'on vit apparaître des CDO adossés à des MBS ou à des ABS, des CDO synthétiques, des CDO carrés adossés à des CDO eux-mêmes pouvant être assis sur des MBS ou des ABS... Bref, </w:t>
      </w:r>
      <w:r w:rsidR="00467443">
        <w:rPr>
          <w:rFonts w:ascii="Times New Roman" w:hAnsi="Times New Roman" w:cs="Times New Roman"/>
          <w:i/>
          <w:iCs/>
        </w:rPr>
        <w:t>………………………………………..</w:t>
      </w:r>
    </w:p>
    <w:p w:rsidR="00467443" w:rsidRPr="008B0E8B" w:rsidRDefault="00467443" w:rsidP="00467443">
      <w:pPr>
        <w:spacing w:line="360" w:lineRule="auto"/>
        <w:jc w:val="both"/>
        <w:rPr>
          <w:rFonts w:ascii="Times New Roman" w:hAnsi="Times New Roman" w:cs="Times New Roman"/>
        </w:rPr>
      </w:pPr>
      <w:r>
        <w:rPr>
          <w:rFonts w:ascii="Times New Roman" w:hAnsi="Times New Roman" w:cs="Times New Roman"/>
          <w:i/>
          <w:iCs/>
        </w:rPr>
        <w:t>…………………………………………………………………</w:t>
      </w:r>
    </w:p>
    <w:p w:rsidR="00467443" w:rsidRDefault="00467443" w:rsidP="008B0E8B">
      <w:pPr>
        <w:spacing w:line="360" w:lineRule="auto"/>
        <w:jc w:val="both"/>
        <w:rPr>
          <w:rFonts w:ascii="Times New Roman" w:hAnsi="Times New Roman" w:cs="Times New Roman"/>
        </w:rPr>
      </w:pPr>
    </w:p>
    <w:p w:rsidR="00467443" w:rsidRDefault="008B0E8B" w:rsidP="00467443">
      <w:pPr>
        <w:spacing w:line="360" w:lineRule="auto"/>
        <w:ind w:firstLine="708"/>
        <w:jc w:val="both"/>
        <w:rPr>
          <w:rFonts w:ascii="Times New Roman" w:hAnsi="Times New Roman" w:cs="Times New Roman"/>
        </w:rPr>
      </w:pPr>
      <w:r w:rsidRPr="008B0E8B">
        <w:rPr>
          <w:rFonts w:ascii="Times New Roman" w:hAnsi="Times New Roman" w:cs="Times New Roman"/>
        </w:rPr>
        <w:t xml:space="preserve">Aux États-Unis, l'abandon, en novembre 1999, du </w:t>
      </w:r>
      <w:r w:rsidRPr="008B0E8B">
        <w:rPr>
          <w:rFonts w:ascii="Times New Roman" w:hAnsi="Times New Roman" w:cs="Times New Roman"/>
          <w:i/>
          <w:iCs/>
        </w:rPr>
        <w:t xml:space="preserve">Class </w:t>
      </w:r>
      <w:proofErr w:type="spellStart"/>
      <w:r w:rsidRPr="008B0E8B">
        <w:rPr>
          <w:rFonts w:ascii="Times New Roman" w:hAnsi="Times New Roman" w:cs="Times New Roman"/>
          <w:i/>
          <w:iCs/>
        </w:rPr>
        <w:t>Steagall</w:t>
      </w:r>
      <w:proofErr w:type="spellEnd"/>
      <w:r w:rsidRPr="008B0E8B">
        <w:rPr>
          <w:rFonts w:ascii="Times New Roman" w:hAnsi="Times New Roman" w:cs="Times New Roman"/>
          <w:i/>
          <w:iCs/>
        </w:rPr>
        <w:t xml:space="preserve"> </w:t>
      </w:r>
      <w:proofErr w:type="spellStart"/>
      <w:r w:rsidRPr="008B0E8B">
        <w:rPr>
          <w:rFonts w:ascii="Times New Roman" w:hAnsi="Times New Roman" w:cs="Times New Roman"/>
          <w:i/>
          <w:iCs/>
        </w:rPr>
        <w:t>Act</w:t>
      </w:r>
      <w:proofErr w:type="spellEnd"/>
      <w:r w:rsidRPr="008B0E8B">
        <w:rPr>
          <w:rFonts w:ascii="Times New Roman" w:hAnsi="Times New Roman" w:cs="Times New Roman"/>
          <w:i/>
          <w:iCs/>
        </w:rPr>
        <w:t xml:space="preserve"> </w:t>
      </w:r>
      <w:r w:rsidRPr="008B0E8B">
        <w:rPr>
          <w:rFonts w:ascii="Times New Roman" w:hAnsi="Times New Roman" w:cs="Times New Roman"/>
        </w:rPr>
        <w:t xml:space="preserve">mis en place en 1933 afin d'établir une frontière étanche entre les banques </w:t>
      </w:r>
      <w:r w:rsidR="00467443">
        <w:rPr>
          <w:rFonts w:ascii="Times New Roman" w:hAnsi="Times New Roman" w:cs="Times New Roman"/>
        </w:rPr>
        <w:t>………………………………</w:t>
      </w:r>
      <w:r w:rsidRPr="008B0E8B">
        <w:rPr>
          <w:rFonts w:ascii="Times New Roman" w:hAnsi="Times New Roman" w:cs="Times New Roman"/>
        </w:rPr>
        <w:t xml:space="preserve"> et les banques </w:t>
      </w:r>
      <w:r w:rsidR="00467443">
        <w:rPr>
          <w:rFonts w:ascii="Times New Roman" w:hAnsi="Times New Roman" w:cs="Times New Roman"/>
        </w:rPr>
        <w:t>…………………………..……………</w:t>
      </w:r>
    </w:p>
    <w:p w:rsidR="008B0E8B" w:rsidRPr="008B0E8B" w:rsidRDefault="008B0E8B" w:rsidP="00467443">
      <w:pPr>
        <w:spacing w:line="360" w:lineRule="auto"/>
        <w:jc w:val="both"/>
        <w:rPr>
          <w:rFonts w:ascii="Times New Roman" w:hAnsi="Times New Roman" w:cs="Times New Roman"/>
        </w:rPr>
      </w:pPr>
      <w:proofErr w:type="gramStart"/>
      <w:r w:rsidRPr="008B0E8B">
        <w:rPr>
          <w:rFonts w:ascii="Times New Roman" w:hAnsi="Times New Roman" w:cs="Times New Roman"/>
        </w:rPr>
        <w:t>intervenant</w:t>
      </w:r>
      <w:proofErr w:type="gramEnd"/>
      <w:r w:rsidRPr="008B0E8B">
        <w:rPr>
          <w:rFonts w:ascii="Times New Roman" w:hAnsi="Times New Roman" w:cs="Times New Roman"/>
        </w:rPr>
        <w:t xml:space="preserve"> sur les marchés d'actifs a favorisé l</w:t>
      </w:r>
      <w:r w:rsidRPr="008B0E8B">
        <w:rPr>
          <w:rFonts w:ascii="Times New Roman" w:hAnsi="Times New Roman" w:cs="Times New Roman"/>
          <w:b/>
          <w:bCs/>
        </w:rPr>
        <w:t xml:space="preserve">a </w:t>
      </w:r>
      <w:r w:rsidR="00467443">
        <w:rPr>
          <w:rFonts w:ascii="Times New Roman" w:hAnsi="Times New Roman" w:cs="Times New Roman"/>
          <w:b/>
          <w:bCs/>
        </w:rPr>
        <w:t>………………………………………………………………………</w:t>
      </w:r>
      <w:r w:rsidRPr="008B0E8B">
        <w:rPr>
          <w:rFonts w:ascii="Times New Roman" w:hAnsi="Times New Roman" w:cs="Times New Roman"/>
          <w:b/>
          <w:bCs/>
        </w:rPr>
        <w:t xml:space="preserve"> </w:t>
      </w:r>
      <w:r w:rsidRPr="008B0E8B">
        <w:rPr>
          <w:rFonts w:ascii="Times New Roman" w:hAnsi="Times New Roman" w:cs="Times New Roman"/>
        </w:rPr>
        <w:t xml:space="preserve">et la redistribution en chaîne des risques au moyen de nouveaux </w:t>
      </w:r>
      <w:r w:rsidRPr="008B0E8B">
        <w:rPr>
          <w:rFonts w:ascii="Times New Roman" w:hAnsi="Times New Roman" w:cs="Times New Roman"/>
          <w:b/>
          <w:bCs/>
        </w:rPr>
        <w:t>supports structurés</w:t>
      </w:r>
      <w:r w:rsidRPr="008B0E8B">
        <w:rPr>
          <w:rFonts w:ascii="Times New Roman" w:hAnsi="Times New Roman" w:cs="Times New Roman"/>
        </w:rPr>
        <w:t xml:space="preserve">, notamment les </w:t>
      </w:r>
      <w:r w:rsidRPr="008B0E8B">
        <w:rPr>
          <w:rFonts w:ascii="Times New Roman" w:hAnsi="Times New Roman" w:cs="Times New Roman"/>
          <w:b/>
          <w:bCs/>
        </w:rPr>
        <w:t xml:space="preserve">CDO. </w:t>
      </w:r>
    </w:p>
    <w:p w:rsidR="008B0E8B" w:rsidRDefault="008B0E8B" w:rsidP="008B0E8B">
      <w:pPr>
        <w:spacing w:line="360" w:lineRule="auto"/>
        <w:jc w:val="both"/>
        <w:rPr>
          <w:rFonts w:ascii="Times New Roman" w:hAnsi="Times New Roman" w:cs="Times New Roman"/>
          <w:b/>
          <w:bCs/>
        </w:rPr>
      </w:pPr>
      <w:r w:rsidRPr="008B0E8B">
        <w:rPr>
          <w:rFonts w:ascii="Times New Roman" w:hAnsi="Times New Roman" w:cs="Times New Roman"/>
          <w:b/>
          <w:bCs/>
        </w:rPr>
        <w:tab/>
      </w:r>
      <w:r w:rsidRPr="008B0E8B">
        <w:rPr>
          <w:rFonts w:ascii="Times New Roman" w:hAnsi="Times New Roman" w:cs="Times New Roman"/>
        </w:rPr>
        <w:t xml:space="preserve">Dans l'ensemble des pays développés, les banques ont considérablement accru leurs activités sur les marchés d'actifs et un nouveau modèle d'intermédiation bancaire, dénommé </w:t>
      </w:r>
      <w:proofErr w:type="spellStart"/>
      <w:r w:rsidRPr="008B0E8B">
        <w:rPr>
          <w:rFonts w:ascii="Times New Roman" w:hAnsi="Times New Roman" w:cs="Times New Roman"/>
          <w:i/>
          <w:iCs/>
        </w:rPr>
        <w:t>originate</w:t>
      </w:r>
      <w:proofErr w:type="spellEnd"/>
      <w:r w:rsidRPr="008B0E8B">
        <w:rPr>
          <w:rFonts w:ascii="Times New Roman" w:hAnsi="Times New Roman" w:cs="Times New Roman"/>
          <w:i/>
          <w:iCs/>
        </w:rPr>
        <w:t xml:space="preserve"> and </w:t>
      </w:r>
      <w:proofErr w:type="spellStart"/>
      <w:r w:rsidRPr="008B0E8B">
        <w:rPr>
          <w:rFonts w:ascii="Times New Roman" w:hAnsi="Times New Roman" w:cs="Times New Roman"/>
          <w:i/>
          <w:iCs/>
        </w:rPr>
        <w:t>distribute</w:t>
      </w:r>
      <w:proofErr w:type="spellEnd"/>
      <w:r w:rsidRPr="008B0E8B">
        <w:rPr>
          <w:rFonts w:ascii="Times New Roman" w:hAnsi="Times New Roman" w:cs="Times New Roman"/>
          <w:i/>
          <w:iCs/>
        </w:rPr>
        <w:t xml:space="preserve">, </w:t>
      </w:r>
      <w:r w:rsidRPr="008B0E8B">
        <w:rPr>
          <w:rFonts w:ascii="Times New Roman" w:hAnsi="Times New Roman" w:cs="Times New Roman"/>
        </w:rPr>
        <w:t xml:space="preserve">s'est diffusé : </w:t>
      </w:r>
      <w:r w:rsidRPr="008B0E8B">
        <w:rPr>
          <w:rFonts w:ascii="Times New Roman" w:hAnsi="Times New Roman" w:cs="Times New Roman"/>
          <w:b/>
          <w:bCs/>
        </w:rPr>
        <w:t xml:space="preserve">les banques ne conservaient plus dans leur bilan </w:t>
      </w:r>
      <w:r w:rsidR="00467443">
        <w:rPr>
          <w:rFonts w:ascii="Times New Roman" w:hAnsi="Times New Roman" w:cs="Times New Roman"/>
          <w:b/>
          <w:bCs/>
        </w:rPr>
        <w:t>………………………………………………………………………………….</w:t>
      </w:r>
    </w:p>
    <w:p w:rsidR="00467443" w:rsidRPr="008B0E8B" w:rsidRDefault="00467443" w:rsidP="008B0E8B">
      <w:pPr>
        <w:spacing w:line="360" w:lineRule="auto"/>
        <w:jc w:val="both"/>
        <w:rPr>
          <w:rFonts w:ascii="Times New Roman" w:hAnsi="Times New Roman" w:cs="Times New Roman"/>
        </w:rPr>
      </w:pPr>
      <w:r>
        <w:rPr>
          <w:rFonts w:ascii="Times New Roman" w:hAnsi="Times New Roman" w:cs="Times New Roman"/>
          <w:b/>
          <w:bCs/>
        </w:rPr>
        <w:t>………………………………………………………………………………………………………………………………………………………………………………………………………………………………………………………….</w:t>
      </w:r>
    </w:p>
    <w:p w:rsidR="008B0E8B" w:rsidRPr="008B0E8B" w:rsidRDefault="007F1FF1" w:rsidP="008B0E8B">
      <w:pPr>
        <w:spacing w:line="360" w:lineRule="auto"/>
        <w:jc w:val="both"/>
        <w:rPr>
          <w:rFonts w:ascii="Times New Roman" w:hAnsi="Times New Roman" w:cs="Times New Roman"/>
        </w:rPr>
      </w:pPr>
      <w:r>
        <w:rPr>
          <w:rFonts w:ascii="Times New Roman" w:hAnsi="Times New Roman" w:cs="Times New Roman"/>
        </w:rPr>
        <w:t>Or, l</w:t>
      </w:r>
      <w:r w:rsidR="008B0E8B" w:rsidRPr="008B0E8B">
        <w:rPr>
          <w:rFonts w:ascii="Times New Roman" w:hAnsi="Times New Roman" w:cs="Times New Roman"/>
        </w:rPr>
        <w:t xml:space="preserve">a relation entre un prêteur et un emprunteur est caractérisée par </w:t>
      </w:r>
      <w:r w:rsidR="00467443">
        <w:rPr>
          <w:rFonts w:ascii="Times New Roman" w:hAnsi="Times New Roman" w:cs="Times New Roman"/>
        </w:rPr>
        <w:t>des asymétries d’information (</w:t>
      </w:r>
      <w:proofErr w:type="spellStart"/>
      <w:r w:rsidR="00467443">
        <w:rPr>
          <w:rFonts w:ascii="Times New Roman" w:hAnsi="Times New Roman" w:cs="Times New Roman"/>
        </w:rPr>
        <w:t>se</w:t>
      </w:r>
      <w:r w:rsidR="008B0E8B" w:rsidRPr="008B0E8B">
        <w:rPr>
          <w:rFonts w:ascii="Times New Roman" w:hAnsi="Times New Roman" w:cs="Times New Roman"/>
        </w:rPr>
        <w:t>lection</w:t>
      </w:r>
      <w:proofErr w:type="spellEnd"/>
      <w:r w:rsidR="008B0E8B" w:rsidRPr="008B0E8B">
        <w:rPr>
          <w:rFonts w:ascii="Times New Roman" w:hAnsi="Times New Roman" w:cs="Times New Roman"/>
        </w:rPr>
        <w:t xml:space="preserve"> </w:t>
      </w:r>
      <w:r w:rsidR="00467443" w:rsidRPr="008B0E8B">
        <w:rPr>
          <w:rFonts w:ascii="Times New Roman" w:hAnsi="Times New Roman" w:cs="Times New Roman"/>
        </w:rPr>
        <w:t>adverse</w:t>
      </w:r>
      <w:r w:rsidR="008B0E8B" w:rsidRPr="008B0E8B">
        <w:rPr>
          <w:rFonts w:ascii="Times New Roman" w:hAnsi="Times New Roman" w:cs="Times New Roman"/>
        </w:rPr>
        <w:t xml:space="preserve"> et aléa moral), et </w:t>
      </w:r>
      <w:r w:rsidR="008B0E8B" w:rsidRPr="008B0E8B">
        <w:rPr>
          <w:rFonts w:ascii="Times New Roman" w:hAnsi="Times New Roman" w:cs="Times New Roman"/>
          <w:b/>
          <w:bCs/>
        </w:rPr>
        <w:t>la banque est considérée comme l’agent de l’économie le plus</w:t>
      </w:r>
      <w:r w:rsidR="00467443">
        <w:rPr>
          <w:rFonts w:ascii="Times New Roman" w:hAnsi="Times New Roman" w:cs="Times New Roman"/>
          <w:b/>
          <w:bCs/>
        </w:rPr>
        <w:t xml:space="preserve"> / le moins </w:t>
      </w:r>
      <w:r w:rsidR="008B0E8B" w:rsidRPr="008B0E8B">
        <w:rPr>
          <w:rFonts w:ascii="Times New Roman" w:hAnsi="Times New Roman" w:cs="Times New Roman"/>
          <w:b/>
          <w:bCs/>
        </w:rPr>
        <w:t xml:space="preserve"> à même de les réduire.</w:t>
      </w:r>
    </w:p>
    <w:p w:rsidR="008B0E8B" w:rsidRPr="008B0E8B" w:rsidRDefault="008B0E8B" w:rsidP="008B0E8B">
      <w:pPr>
        <w:spacing w:line="360" w:lineRule="auto"/>
        <w:jc w:val="both"/>
        <w:rPr>
          <w:rFonts w:ascii="Times New Roman" w:hAnsi="Times New Roman" w:cs="Times New Roman"/>
        </w:rPr>
      </w:pPr>
      <w:r w:rsidRPr="008B0E8B">
        <w:rPr>
          <w:rFonts w:ascii="Times New Roman" w:hAnsi="Times New Roman" w:cs="Times New Roman"/>
          <w:b/>
          <w:bCs/>
        </w:rPr>
        <w:tab/>
      </w:r>
      <w:r w:rsidRPr="008B0E8B">
        <w:rPr>
          <w:rFonts w:ascii="Times New Roman" w:hAnsi="Times New Roman" w:cs="Times New Roman"/>
        </w:rPr>
        <w:t xml:space="preserve"> Si l’emprunteur est incité à cacher des informations sur les risques et la rentabilité du projet à financer et peut affecter les fonds empruntés à d’autres fins que celles initialement prévues. </w:t>
      </w:r>
    </w:p>
    <w:p w:rsidR="008B0E8B" w:rsidRPr="008B0E8B" w:rsidRDefault="008B0E8B" w:rsidP="008B0E8B">
      <w:pPr>
        <w:spacing w:line="360" w:lineRule="auto"/>
        <w:jc w:val="both"/>
        <w:rPr>
          <w:rFonts w:ascii="Times New Roman" w:hAnsi="Times New Roman" w:cs="Times New Roman"/>
        </w:rPr>
      </w:pPr>
      <w:r w:rsidRPr="008B0E8B">
        <w:rPr>
          <w:rFonts w:ascii="Times New Roman" w:hAnsi="Times New Roman" w:cs="Times New Roman"/>
          <w:b/>
          <w:bCs/>
        </w:rPr>
        <w:lastRenderedPageBreak/>
        <w:tab/>
        <w:t xml:space="preserve">En raison de la relation de long terme qu'elle entretient avec ses clients, la banque a la capacité de </w:t>
      </w:r>
      <w:r w:rsidR="00467443">
        <w:rPr>
          <w:rFonts w:ascii="Times New Roman" w:hAnsi="Times New Roman" w:cs="Times New Roman"/>
          <w:b/>
          <w:bCs/>
        </w:rPr>
        <w:t>………………………………………………………………………………………………………………………</w:t>
      </w:r>
    </w:p>
    <w:p w:rsidR="008B0E8B" w:rsidRPr="008B0E8B" w:rsidRDefault="008B0E8B" w:rsidP="008B0E8B">
      <w:pPr>
        <w:spacing w:line="360" w:lineRule="auto"/>
        <w:jc w:val="both"/>
        <w:rPr>
          <w:rFonts w:ascii="Times New Roman" w:hAnsi="Times New Roman" w:cs="Times New Roman"/>
        </w:rPr>
      </w:pPr>
      <w:r w:rsidRPr="008B0E8B">
        <w:rPr>
          <w:rFonts w:ascii="Times New Roman" w:hAnsi="Times New Roman" w:cs="Times New Roman"/>
          <w:b/>
          <w:bCs/>
        </w:rPr>
        <w:tab/>
      </w:r>
    </w:p>
    <w:p w:rsidR="008B0E8B" w:rsidRPr="008B0E8B" w:rsidRDefault="008B0E8B" w:rsidP="008B0E8B">
      <w:pPr>
        <w:spacing w:line="360" w:lineRule="auto"/>
        <w:jc w:val="both"/>
        <w:rPr>
          <w:rFonts w:ascii="Times New Roman" w:hAnsi="Times New Roman" w:cs="Times New Roman"/>
        </w:rPr>
      </w:pPr>
      <w:r w:rsidRPr="008B0E8B">
        <w:rPr>
          <w:rFonts w:ascii="Times New Roman" w:hAnsi="Times New Roman" w:cs="Times New Roman"/>
        </w:rPr>
        <w:tab/>
        <w:t>Ex-ante</w:t>
      </w:r>
      <w:r w:rsidR="00467443">
        <w:rPr>
          <w:rFonts w:ascii="Times New Roman" w:hAnsi="Times New Roman" w:cs="Times New Roman"/>
        </w:rPr>
        <w:t xml:space="preserve"> / Ex-post</w:t>
      </w:r>
      <w:r w:rsidRPr="008B0E8B">
        <w:rPr>
          <w:rFonts w:ascii="Times New Roman" w:hAnsi="Times New Roman" w:cs="Times New Roman"/>
        </w:rPr>
        <w:t xml:space="preserve">, avant </w:t>
      </w:r>
      <w:r w:rsidR="00467443">
        <w:rPr>
          <w:rFonts w:ascii="Times New Roman" w:hAnsi="Times New Roman" w:cs="Times New Roman"/>
        </w:rPr>
        <w:t xml:space="preserve">/ après </w:t>
      </w:r>
      <w:r w:rsidRPr="008B0E8B">
        <w:rPr>
          <w:rFonts w:ascii="Times New Roman" w:hAnsi="Times New Roman" w:cs="Times New Roman"/>
        </w:rPr>
        <w:t>que le contrat ne soit signé, elle est vigilante sur les c</w:t>
      </w:r>
      <w:r w:rsidR="007F1FF1">
        <w:rPr>
          <w:rFonts w:ascii="Times New Roman" w:hAnsi="Times New Roman" w:cs="Times New Roman"/>
        </w:rPr>
        <w:t>lients qu’elles sélectionnent, e</w:t>
      </w:r>
      <w:r w:rsidRPr="008B0E8B">
        <w:rPr>
          <w:rFonts w:ascii="Times New Roman" w:hAnsi="Times New Roman" w:cs="Times New Roman"/>
        </w:rPr>
        <w:t>t excluent par définition, les clients qu’elles jugent trop risqué.</w:t>
      </w:r>
    </w:p>
    <w:p w:rsidR="008B0E8B" w:rsidRPr="008B0E8B" w:rsidRDefault="008B0E8B" w:rsidP="008B0E8B">
      <w:pPr>
        <w:spacing w:line="360" w:lineRule="auto"/>
        <w:jc w:val="both"/>
        <w:rPr>
          <w:rFonts w:ascii="Times New Roman" w:hAnsi="Times New Roman" w:cs="Times New Roman"/>
        </w:rPr>
      </w:pPr>
      <w:r w:rsidRPr="008B0E8B">
        <w:rPr>
          <w:rFonts w:ascii="Times New Roman" w:hAnsi="Times New Roman" w:cs="Times New Roman"/>
        </w:rPr>
        <w:tab/>
      </w:r>
      <w:r w:rsidR="00467443" w:rsidRPr="008B0E8B">
        <w:rPr>
          <w:rFonts w:ascii="Times New Roman" w:hAnsi="Times New Roman" w:cs="Times New Roman"/>
        </w:rPr>
        <w:t>Ex-ante</w:t>
      </w:r>
      <w:r w:rsidR="00467443">
        <w:rPr>
          <w:rFonts w:ascii="Times New Roman" w:hAnsi="Times New Roman" w:cs="Times New Roman"/>
        </w:rPr>
        <w:t xml:space="preserve"> / Ex-post</w:t>
      </w:r>
      <w:r w:rsidR="00467443" w:rsidRPr="008B0E8B">
        <w:rPr>
          <w:rFonts w:ascii="Times New Roman" w:hAnsi="Times New Roman" w:cs="Times New Roman"/>
        </w:rPr>
        <w:t xml:space="preserve">, avant </w:t>
      </w:r>
      <w:r w:rsidR="00467443">
        <w:rPr>
          <w:rFonts w:ascii="Times New Roman" w:hAnsi="Times New Roman" w:cs="Times New Roman"/>
        </w:rPr>
        <w:t xml:space="preserve">/ après </w:t>
      </w:r>
      <w:r w:rsidRPr="008B0E8B">
        <w:rPr>
          <w:rFonts w:ascii="Times New Roman" w:hAnsi="Times New Roman" w:cs="Times New Roman"/>
        </w:rPr>
        <w:t>la signature du contrat, elle s’assure que le client va tout mettre en œuvre pour rembourser son prêt.</w:t>
      </w:r>
    </w:p>
    <w:p w:rsidR="008B0E8B" w:rsidRDefault="008B0E8B" w:rsidP="00467443">
      <w:pPr>
        <w:spacing w:line="360" w:lineRule="auto"/>
        <w:ind w:firstLine="708"/>
        <w:jc w:val="both"/>
        <w:rPr>
          <w:rFonts w:ascii="Times New Roman" w:hAnsi="Times New Roman" w:cs="Times New Roman"/>
          <w:b/>
          <w:bCs/>
        </w:rPr>
      </w:pPr>
      <w:r w:rsidRPr="008B0E8B">
        <w:rPr>
          <w:rFonts w:ascii="Times New Roman" w:hAnsi="Times New Roman" w:cs="Times New Roman"/>
        </w:rPr>
        <w:t xml:space="preserve">Or, la </w:t>
      </w:r>
      <w:r w:rsidRPr="008B0E8B">
        <w:rPr>
          <w:rFonts w:ascii="Times New Roman" w:hAnsi="Times New Roman" w:cs="Times New Roman"/>
          <w:b/>
          <w:bCs/>
        </w:rPr>
        <w:t xml:space="preserve">titrisation peut l'inciter à limiter </w:t>
      </w:r>
      <w:r w:rsidR="00467443">
        <w:rPr>
          <w:rFonts w:ascii="Times New Roman" w:hAnsi="Times New Roman" w:cs="Times New Roman"/>
          <w:b/>
          <w:bCs/>
        </w:rPr>
        <w:t>…………………………………………………………………………</w:t>
      </w:r>
    </w:p>
    <w:p w:rsidR="00467443" w:rsidRPr="008B0E8B" w:rsidRDefault="00467443" w:rsidP="00467443">
      <w:pPr>
        <w:spacing w:line="360" w:lineRule="auto"/>
        <w:jc w:val="both"/>
        <w:rPr>
          <w:rFonts w:ascii="Times New Roman" w:hAnsi="Times New Roman" w:cs="Times New Roman"/>
        </w:rPr>
      </w:pPr>
      <w:r>
        <w:rPr>
          <w:rFonts w:ascii="Times New Roman" w:hAnsi="Times New Roman" w:cs="Times New Roman"/>
          <w:b/>
          <w:bCs/>
        </w:rPr>
        <w:t>………………………………………………………………………………………………………………………………………………………………………………………………………………………………………………………………………………………………………………………………………………………………………………………………………………………………………………………………………………………………………………………………………………………………………………………………………………………………….……………..</w:t>
      </w:r>
    </w:p>
    <w:p w:rsidR="008B0E8B" w:rsidRPr="00467443" w:rsidRDefault="008B0E8B" w:rsidP="00467443">
      <w:pPr>
        <w:spacing w:line="360" w:lineRule="auto"/>
        <w:ind w:firstLine="708"/>
        <w:jc w:val="both"/>
        <w:rPr>
          <w:rFonts w:ascii="Times New Roman" w:hAnsi="Times New Roman" w:cs="Times New Roman"/>
        </w:rPr>
      </w:pPr>
      <w:r w:rsidRPr="008B0E8B">
        <w:rPr>
          <w:rFonts w:ascii="Times New Roman" w:hAnsi="Times New Roman" w:cs="Times New Roman"/>
        </w:rPr>
        <w:t>On passe d’un modèle « </w:t>
      </w:r>
      <w:proofErr w:type="spellStart"/>
      <w:r w:rsidRPr="008B0E8B">
        <w:rPr>
          <w:rFonts w:ascii="Times New Roman" w:hAnsi="Times New Roman" w:cs="Times New Roman"/>
        </w:rPr>
        <w:t>originate</w:t>
      </w:r>
      <w:proofErr w:type="spellEnd"/>
      <w:r w:rsidRPr="008B0E8B">
        <w:rPr>
          <w:rFonts w:ascii="Times New Roman" w:hAnsi="Times New Roman" w:cs="Times New Roman"/>
        </w:rPr>
        <w:t xml:space="preserve"> and </w:t>
      </w:r>
      <w:proofErr w:type="spellStart"/>
      <w:r w:rsidRPr="008B0E8B">
        <w:rPr>
          <w:rFonts w:ascii="Times New Roman" w:hAnsi="Times New Roman" w:cs="Times New Roman"/>
        </w:rPr>
        <w:t>hold</w:t>
      </w:r>
      <w:proofErr w:type="spellEnd"/>
      <w:r w:rsidRPr="008B0E8B">
        <w:rPr>
          <w:rFonts w:ascii="Times New Roman" w:hAnsi="Times New Roman" w:cs="Times New Roman"/>
        </w:rPr>
        <w:t xml:space="preserve"> » celui qui initie le crédit en assume </w:t>
      </w:r>
      <w:r w:rsidR="00467443">
        <w:rPr>
          <w:rFonts w:ascii="Times New Roman" w:hAnsi="Times New Roman" w:cs="Times New Roman"/>
        </w:rPr>
        <w:t>……………………………</w:t>
      </w:r>
      <w:r w:rsidRPr="008B0E8B">
        <w:rPr>
          <w:rFonts w:ascii="Times New Roman" w:hAnsi="Times New Roman" w:cs="Times New Roman"/>
        </w:rPr>
        <w:t xml:space="preserve"> à un  modèle « </w:t>
      </w:r>
      <w:proofErr w:type="spellStart"/>
      <w:r w:rsidR="00467443">
        <w:rPr>
          <w:rFonts w:ascii="Times New Roman" w:hAnsi="Times New Roman" w:cs="Times New Roman"/>
          <w:i/>
          <w:iCs/>
        </w:rPr>
        <w:t>originate</w:t>
      </w:r>
      <w:proofErr w:type="spellEnd"/>
      <w:r w:rsidR="00467443">
        <w:rPr>
          <w:rFonts w:ascii="Times New Roman" w:hAnsi="Times New Roman" w:cs="Times New Roman"/>
          <w:i/>
          <w:iCs/>
        </w:rPr>
        <w:t xml:space="preserve"> and </w:t>
      </w:r>
      <w:proofErr w:type="spellStart"/>
      <w:r w:rsidR="00467443">
        <w:rPr>
          <w:rFonts w:ascii="Times New Roman" w:hAnsi="Times New Roman" w:cs="Times New Roman"/>
          <w:i/>
          <w:iCs/>
        </w:rPr>
        <w:t>distribute</w:t>
      </w:r>
      <w:proofErr w:type="spellEnd"/>
      <w:r w:rsidR="00467443">
        <w:rPr>
          <w:rFonts w:ascii="Times New Roman" w:hAnsi="Times New Roman" w:cs="Times New Roman"/>
          <w:i/>
          <w:iCs/>
        </w:rPr>
        <w:t> </w:t>
      </w:r>
      <w:r w:rsidR="00467443" w:rsidRPr="00467443">
        <w:rPr>
          <w:rFonts w:ascii="Times New Roman" w:hAnsi="Times New Roman" w:cs="Times New Roman"/>
          <w:iCs/>
        </w:rPr>
        <w:t>» c</w:t>
      </w:r>
      <w:r w:rsidRPr="00467443">
        <w:rPr>
          <w:rFonts w:ascii="Times New Roman" w:hAnsi="Times New Roman" w:cs="Times New Roman"/>
          <w:iCs/>
        </w:rPr>
        <w:t xml:space="preserve">elui qui initie le crédit le </w:t>
      </w:r>
      <w:r w:rsidR="00467443">
        <w:rPr>
          <w:rFonts w:ascii="Times New Roman" w:hAnsi="Times New Roman" w:cs="Times New Roman"/>
          <w:iCs/>
        </w:rPr>
        <w:t>………………………………………………………..</w:t>
      </w:r>
    </w:p>
    <w:p w:rsidR="00467443" w:rsidRDefault="00467443" w:rsidP="00467443">
      <w:pPr>
        <w:spacing w:line="360" w:lineRule="auto"/>
        <w:ind w:firstLine="708"/>
        <w:jc w:val="both"/>
        <w:rPr>
          <w:rFonts w:ascii="Times New Roman" w:hAnsi="Times New Roman" w:cs="Times New Roman"/>
          <w:b/>
          <w:bCs/>
        </w:rPr>
      </w:pPr>
    </w:p>
    <w:p w:rsidR="008B0E8B" w:rsidRPr="008B0E8B" w:rsidRDefault="008B0E8B" w:rsidP="00467443">
      <w:pPr>
        <w:spacing w:line="360" w:lineRule="auto"/>
        <w:ind w:firstLine="708"/>
        <w:jc w:val="both"/>
        <w:rPr>
          <w:rFonts w:ascii="Times New Roman" w:hAnsi="Times New Roman" w:cs="Times New Roman"/>
        </w:rPr>
      </w:pPr>
      <w:r w:rsidRPr="008B0E8B">
        <w:rPr>
          <w:rFonts w:ascii="Times New Roman" w:hAnsi="Times New Roman" w:cs="Times New Roman"/>
          <w:b/>
          <w:bCs/>
        </w:rPr>
        <w:t xml:space="preserve">Dès lors, la banque relâche </w:t>
      </w:r>
      <w:r w:rsidR="00467443">
        <w:rPr>
          <w:rFonts w:ascii="Times New Roman" w:hAnsi="Times New Roman" w:cs="Times New Roman"/>
          <w:b/>
          <w:bCs/>
        </w:rPr>
        <w:t xml:space="preserve">/ renforce </w:t>
      </w:r>
      <w:r w:rsidRPr="008B0E8B">
        <w:rPr>
          <w:rFonts w:ascii="Times New Roman" w:hAnsi="Times New Roman" w:cs="Times New Roman"/>
          <w:b/>
          <w:bCs/>
        </w:rPr>
        <w:t>ses critères d'attribution des crédits, favorisant par là même l'endettement de ménages fragiles.</w:t>
      </w:r>
    </w:p>
    <w:p w:rsidR="008B0E8B" w:rsidRPr="008B0E8B" w:rsidRDefault="008B0E8B" w:rsidP="008B0E8B">
      <w:pPr>
        <w:spacing w:line="360" w:lineRule="auto"/>
        <w:jc w:val="both"/>
        <w:rPr>
          <w:rFonts w:ascii="Times New Roman" w:hAnsi="Times New Roman" w:cs="Times New Roman"/>
        </w:rPr>
      </w:pPr>
      <w:r w:rsidRPr="008B0E8B">
        <w:rPr>
          <w:rFonts w:ascii="Times New Roman" w:hAnsi="Times New Roman" w:cs="Times New Roman"/>
        </w:rPr>
        <w:t> </w:t>
      </w:r>
    </w:p>
    <w:p w:rsidR="008B0E8B" w:rsidRPr="008B0E8B" w:rsidRDefault="008B0E8B" w:rsidP="00467443">
      <w:pPr>
        <w:spacing w:line="360" w:lineRule="auto"/>
        <w:ind w:firstLine="708"/>
        <w:jc w:val="both"/>
        <w:rPr>
          <w:rFonts w:ascii="Times New Roman" w:hAnsi="Times New Roman" w:cs="Times New Roman"/>
        </w:rPr>
      </w:pPr>
      <w:r w:rsidRPr="008B0E8B">
        <w:rPr>
          <w:rFonts w:ascii="Times New Roman" w:hAnsi="Times New Roman" w:cs="Times New Roman"/>
        </w:rPr>
        <w:t xml:space="preserve">On a compris que les banques agissaient de la sorte car </w:t>
      </w:r>
      <w:proofErr w:type="spellStart"/>
      <w:r w:rsidR="00467443" w:rsidRPr="008B0E8B">
        <w:rPr>
          <w:rFonts w:ascii="Times New Roman" w:hAnsi="Times New Roman" w:cs="Times New Roman"/>
        </w:rPr>
        <w:t>elle</w:t>
      </w:r>
      <w:r w:rsidR="00467443">
        <w:rPr>
          <w:rFonts w:ascii="Times New Roman" w:hAnsi="Times New Roman" w:cs="Times New Roman"/>
        </w:rPr>
        <w:t>nt</w:t>
      </w:r>
      <w:proofErr w:type="spellEnd"/>
      <w:r w:rsidR="00467443" w:rsidRPr="008B0E8B">
        <w:rPr>
          <w:rFonts w:ascii="Times New Roman" w:hAnsi="Times New Roman" w:cs="Times New Roman"/>
        </w:rPr>
        <w:t xml:space="preserve"> se </w:t>
      </w:r>
      <w:proofErr w:type="spellStart"/>
      <w:r w:rsidR="00467443" w:rsidRPr="008B0E8B">
        <w:rPr>
          <w:rFonts w:ascii="Times New Roman" w:hAnsi="Times New Roman" w:cs="Times New Roman"/>
        </w:rPr>
        <w:t>dessaisissai</w:t>
      </w:r>
      <w:r w:rsidR="00467443">
        <w:rPr>
          <w:rFonts w:ascii="Times New Roman" w:hAnsi="Times New Roman" w:cs="Times New Roman"/>
        </w:rPr>
        <w:t>e</w:t>
      </w:r>
      <w:proofErr w:type="gramStart"/>
      <w:r w:rsidR="00467443">
        <w:rPr>
          <w:rFonts w:ascii="Times New Roman" w:hAnsi="Times New Roman" w:cs="Times New Roman"/>
        </w:rPr>
        <w:t>,</w:t>
      </w:r>
      <w:r w:rsidR="00467443" w:rsidRPr="008B0E8B">
        <w:rPr>
          <w:rFonts w:ascii="Times New Roman" w:hAnsi="Times New Roman" w:cs="Times New Roman"/>
        </w:rPr>
        <w:t>t</w:t>
      </w:r>
      <w:proofErr w:type="spellEnd"/>
      <w:proofErr w:type="gramEnd"/>
      <w:r w:rsidRPr="008B0E8B">
        <w:rPr>
          <w:rFonts w:ascii="Times New Roman" w:hAnsi="Times New Roman" w:cs="Times New Roman"/>
        </w:rPr>
        <w:t xml:space="preserve"> du crédit accordé.</w:t>
      </w:r>
    </w:p>
    <w:p w:rsidR="00467443" w:rsidRDefault="00467443" w:rsidP="008B0E8B">
      <w:pPr>
        <w:spacing w:line="360" w:lineRule="auto"/>
        <w:jc w:val="both"/>
        <w:rPr>
          <w:rFonts w:ascii="Times New Roman" w:hAnsi="Times New Roman" w:cs="Times New Roman"/>
          <w:b/>
          <w:bCs/>
        </w:rPr>
      </w:pPr>
    </w:p>
    <w:p w:rsidR="008B0E8B" w:rsidRDefault="008B0E8B" w:rsidP="00467443">
      <w:pPr>
        <w:spacing w:line="360" w:lineRule="auto"/>
        <w:ind w:firstLine="708"/>
        <w:jc w:val="both"/>
        <w:rPr>
          <w:rFonts w:ascii="Times New Roman" w:hAnsi="Times New Roman" w:cs="Times New Roman"/>
          <w:b/>
          <w:bCs/>
        </w:rPr>
      </w:pPr>
      <w:r w:rsidRPr="008B0E8B">
        <w:rPr>
          <w:rFonts w:ascii="Times New Roman" w:hAnsi="Times New Roman" w:cs="Times New Roman"/>
          <w:b/>
          <w:bCs/>
        </w:rPr>
        <w:t xml:space="preserve">Par ailleurs, elles étaient d’autant moins regardante qu’elles supposées qu’en cas de difficultés, la Banque Centrale, </w:t>
      </w:r>
      <w:r w:rsidR="00467443">
        <w:rPr>
          <w:rFonts w:ascii="Times New Roman" w:hAnsi="Times New Roman" w:cs="Times New Roman"/>
          <w:b/>
          <w:bCs/>
        </w:rPr>
        <w:t>………………………………………………………………………………………………………………</w:t>
      </w:r>
    </w:p>
    <w:p w:rsidR="00467443" w:rsidRPr="008B0E8B" w:rsidRDefault="00467443" w:rsidP="00467443">
      <w:pPr>
        <w:spacing w:line="360" w:lineRule="auto"/>
        <w:jc w:val="both"/>
        <w:rPr>
          <w:rFonts w:ascii="Times New Roman" w:hAnsi="Times New Roman" w:cs="Times New Roman"/>
        </w:rPr>
      </w:pPr>
      <w:r>
        <w:rPr>
          <w:rFonts w:ascii="Times New Roman" w:hAnsi="Times New Roman" w:cs="Times New Roman"/>
          <w:b/>
          <w:bCs/>
        </w:rPr>
        <w:t>…………………………………………………………….……………………………………………………………</w:t>
      </w:r>
    </w:p>
    <w:p w:rsidR="008B0E8B" w:rsidRPr="008B0E8B" w:rsidRDefault="008B0E8B" w:rsidP="00467443">
      <w:pPr>
        <w:spacing w:line="360" w:lineRule="auto"/>
        <w:ind w:firstLine="708"/>
        <w:jc w:val="both"/>
        <w:rPr>
          <w:rFonts w:ascii="Times New Roman" w:hAnsi="Times New Roman" w:cs="Times New Roman"/>
        </w:rPr>
      </w:pPr>
      <w:r w:rsidRPr="008B0E8B">
        <w:rPr>
          <w:rFonts w:ascii="Times New Roman" w:hAnsi="Times New Roman" w:cs="Times New Roman"/>
          <w:b/>
          <w:bCs/>
        </w:rPr>
        <w:t xml:space="preserve">On retrouve là, le phénomène </w:t>
      </w:r>
      <w:r w:rsidR="00467443">
        <w:rPr>
          <w:rFonts w:ascii="Times New Roman" w:hAnsi="Times New Roman" w:cs="Times New Roman"/>
          <w:b/>
          <w:bCs/>
        </w:rPr>
        <w:t>………………………………………………………</w:t>
      </w:r>
      <w:r w:rsidRPr="008B0E8B">
        <w:rPr>
          <w:rFonts w:ascii="Times New Roman" w:hAnsi="Times New Roman" w:cs="Times New Roman"/>
        </w:rPr>
        <w:t xml:space="preserve"> Ce sachant « assurées » les banques ont modifié leur comportement et en adoptant des comportements plus risqués. </w:t>
      </w:r>
    </w:p>
    <w:p w:rsidR="008B0E8B" w:rsidRPr="008B0E8B" w:rsidRDefault="008B0E8B" w:rsidP="00467443">
      <w:pPr>
        <w:spacing w:line="360" w:lineRule="auto"/>
        <w:ind w:firstLine="708"/>
        <w:jc w:val="both"/>
        <w:rPr>
          <w:rFonts w:ascii="Times New Roman" w:hAnsi="Times New Roman" w:cs="Times New Roman"/>
        </w:rPr>
      </w:pPr>
      <w:r w:rsidRPr="008B0E8B">
        <w:rPr>
          <w:rFonts w:ascii="Times New Roman" w:hAnsi="Times New Roman" w:cs="Times New Roman"/>
        </w:rPr>
        <w:t xml:space="preserve">Autrement dit, certains acteurs financiers ont adopté des comportements opportunistes et nt accru leur prise de risque ; dans la mesure où ils ont supposés que </w:t>
      </w:r>
      <w:r w:rsidR="00467443" w:rsidRPr="008B0E8B">
        <w:rPr>
          <w:rFonts w:ascii="Times New Roman" w:hAnsi="Times New Roman" w:cs="Times New Roman"/>
        </w:rPr>
        <w:t>les coûts</w:t>
      </w:r>
      <w:r w:rsidRPr="008B0E8B">
        <w:rPr>
          <w:rFonts w:ascii="Times New Roman" w:hAnsi="Times New Roman" w:cs="Times New Roman"/>
        </w:rPr>
        <w:t xml:space="preserve"> seraient ensuite supportés par la collectivité.</w:t>
      </w:r>
    </w:p>
    <w:p w:rsidR="008B0E8B" w:rsidRPr="00467443" w:rsidRDefault="008B0E8B" w:rsidP="00467443">
      <w:pPr>
        <w:spacing w:line="360" w:lineRule="auto"/>
        <w:ind w:firstLine="708"/>
        <w:jc w:val="both"/>
        <w:rPr>
          <w:rFonts w:ascii="Times New Roman" w:hAnsi="Times New Roman" w:cs="Times New Roman"/>
          <w:i/>
        </w:rPr>
      </w:pPr>
      <w:r w:rsidRPr="00467443">
        <w:rPr>
          <w:rFonts w:ascii="Times New Roman" w:hAnsi="Times New Roman" w:cs="Times New Roman"/>
          <w:bCs/>
          <w:i/>
        </w:rPr>
        <w:t xml:space="preserve">C’est d’ailleurs pour mettre un terme à l’aléa moral que la FED a refusé en de refinancer la banque américaine </w:t>
      </w:r>
      <w:proofErr w:type="spellStart"/>
      <w:r w:rsidRPr="00467443">
        <w:rPr>
          <w:rFonts w:ascii="Times New Roman" w:hAnsi="Times New Roman" w:cs="Times New Roman"/>
          <w:bCs/>
          <w:i/>
        </w:rPr>
        <w:t>Lehman</w:t>
      </w:r>
      <w:proofErr w:type="spellEnd"/>
      <w:r w:rsidRPr="00467443">
        <w:rPr>
          <w:rFonts w:ascii="Times New Roman" w:hAnsi="Times New Roman" w:cs="Times New Roman"/>
          <w:bCs/>
          <w:i/>
        </w:rPr>
        <w:t xml:space="preserve"> </w:t>
      </w:r>
      <w:proofErr w:type="spellStart"/>
      <w:r w:rsidRPr="00467443">
        <w:rPr>
          <w:rFonts w:ascii="Times New Roman" w:hAnsi="Times New Roman" w:cs="Times New Roman"/>
          <w:bCs/>
          <w:i/>
        </w:rPr>
        <w:t>Brothers</w:t>
      </w:r>
      <w:proofErr w:type="spellEnd"/>
      <w:r w:rsidRPr="00467443">
        <w:rPr>
          <w:rFonts w:ascii="Times New Roman" w:hAnsi="Times New Roman" w:cs="Times New Roman"/>
          <w:bCs/>
          <w:i/>
        </w:rPr>
        <w:t xml:space="preserve"> qui s’est déclaré en faillite le 15 septembre 2008. Ce qui a conduit à une panique bancaire qui a générer un risque systémique puisque la confiance des agents s’est effondrée.</w:t>
      </w:r>
    </w:p>
    <w:p w:rsidR="00071EE4" w:rsidRDefault="00071EE4" w:rsidP="008B0E8B">
      <w:pPr>
        <w:spacing w:line="360" w:lineRule="auto"/>
        <w:jc w:val="both"/>
        <w:rPr>
          <w:rFonts w:ascii="Times New Roman" w:hAnsi="Times New Roman" w:cs="Times New Roman"/>
        </w:rPr>
      </w:pPr>
    </w:p>
    <w:p w:rsidR="008B0E8B" w:rsidRPr="00F96780" w:rsidRDefault="008B0E8B" w:rsidP="008B0E8B">
      <w:pPr>
        <w:spacing w:line="360" w:lineRule="auto"/>
        <w:jc w:val="both"/>
        <w:rPr>
          <w:rFonts w:ascii="Comic Sans MS" w:hAnsi="Comic Sans MS" w:cs="Times New Roman"/>
          <w:sz w:val="28"/>
          <w:szCs w:val="28"/>
        </w:rPr>
      </w:pPr>
      <w:r w:rsidRPr="00F96780">
        <w:rPr>
          <w:rFonts w:ascii="Comic Sans MS" w:hAnsi="Comic Sans MS" w:cs="Times New Roman"/>
          <w:b/>
          <w:bCs/>
          <w:sz w:val="28"/>
          <w:szCs w:val="28"/>
          <w:u w:val="single"/>
        </w:rPr>
        <w:lastRenderedPageBreak/>
        <w:t xml:space="preserve">D. Les problèmes posés par la volatilité des cours : l’exemple du marché des </w:t>
      </w:r>
      <w:r w:rsidRPr="00F96780">
        <w:rPr>
          <w:rFonts w:ascii="Comic Sans MS" w:hAnsi="Comic Sans MS" w:cs="Times New Roman"/>
          <w:bCs/>
          <w:sz w:val="28"/>
          <w:szCs w:val="28"/>
          <w:u w:val="single"/>
        </w:rPr>
        <w:t>matières premières</w:t>
      </w:r>
    </w:p>
    <w:p w:rsidR="008B0E8B" w:rsidRDefault="008B0E8B" w:rsidP="00F96780">
      <w:pPr>
        <w:spacing w:after="0" w:line="360" w:lineRule="auto"/>
        <w:ind w:firstLine="708"/>
        <w:jc w:val="both"/>
        <w:rPr>
          <w:rFonts w:ascii="Times New Roman" w:hAnsi="Times New Roman" w:cs="Times New Roman"/>
        </w:rPr>
      </w:pPr>
      <w:r w:rsidRPr="00F96780">
        <w:rPr>
          <w:rFonts w:ascii="Times New Roman" w:hAnsi="Times New Roman" w:cs="Times New Roman"/>
        </w:rPr>
        <w:t>Les marchés de matières premières ne sont pas un marché d’actifs comme les autres : ces produits étant des intrants incontournables de l’économie réelle, leur évolution de prix a des conséquences directes et immédiates sur les investissements, la production ou encore l’alimentation, comme l’ont montré l’envolée des prix de 2007-2008.</w:t>
      </w:r>
    </w:p>
    <w:p w:rsidR="00F96780" w:rsidRPr="00F96780" w:rsidRDefault="00F96780" w:rsidP="00F96780">
      <w:pPr>
        <w:spacing w:after="0" w:line="360" w:lineRule="auto"/>
        <w:ind w:firstLine="708"/>
        <w:jc w:val="both"/>
        <w:rPr>
          <w:rFonts w:ascii="Times New Roman" w:hAnsi="Times New Roman" w:cs="Times New Roman"/>
          <w:sz w:val="8"/>
          <w:szCs w:val="8"/>
        </w:rPr>
      </w:pPr>
    </w:p>
    <w:p w:rsidR="008B0E8B" w:rsidRDefault="008B0E8B" w:rsidP="00F96780">
      <w:pPr>
        <w:spacing w:after="0" w:line="360" w:lineRule="auto"/>
        <w:ind w:firstLine="708"/>
        <w:jc w:val="both"/>
        <w:rPr>
          <w:rFonts w:ascii="Times New Roman" w:hAnsi="Times New Roman" w:cs="Times New Roman"/>
        </w:rPr>
      </w:pPr>
      <w:r w:rsidRPr="00F96780">
        <w:rPr>
          <w:rFonts w:ascii="Times New Roman" w:hAnsi="Times New Roman" w:cs="Times New Roman"/>
        </w:rPr>
        <w:t xml:space="preserve">La </w:t>
      </w:r>
      <w:r w:rsidRPr="00F96780">
        <w:rPr>
          <w:rFonts w:ascii="Times New Roman" w:hAnsi="Times New Roman" w:cs="Times New Roman"/>
          <w:bCs/>
        </w:rPr>
        <w:t>crise alimentaire mondiale de 2007-2008</w:t>
      </w:r>
      <w:r w:rsidRPr="00F96780">
        <w:rPr>
          <w:rFonts w:ascii="Times New Roman" w:hAnsi="Times New Roman" w:cs="Times New Roman"/>
        </w:rPr>
        <w:t xml:space="preserve"> a pour origine </w:t>
      </w:r>
      <w:proofErr w:type="gramStart"/>
      <w:r w:rsidRPr="00F96780">
        <w:rPr>
          <w:rFonts w:ascii="Times New Roman" w:hAnsi="Times New Roman" w:cs="Times New Roman"/>
        </w:rPr>
        <w:t>une</w:t>
      </w:r>
      <w:proofErr w:type="gramEnd"/>
      <w:r w:rsidRPr="00F96780">
        <w:rPr>
          <w:rFonts w:ascii="Times New Roman" w:hAnsi="Times New Roman" w:cs="Times New Roman"/>
        </w:rPr>
        <w:t xml:space="preserve"> forte hausse du prix des denrées alimentaires de base, plongeant dans un état de crise quelques-unes des régions les plus pauvres du monde et causant une instabilité politique et des émeutes dans plusieurs pays.</w:t>
      </w:r>
    </w:p>
    <w:p w:rsidR="00F96780" w:rsidRPr="00F96780" w:rsidRDefault="00F96780" w:rsidP="00F96780">
      <w:pPr>
        <w:spacing w:after="0" w:line="360" w:lineRule="auto"/>
        <w:ind w:firstLine="708"/>
        <w:jc w:val="both"/>
        <w:rPr>
          <w:rFonts w:ascii="Times New Roman" w:hAnsi="Times New Roman" w:cs="Times New Roman"/>
          <w:sz w:val="8"/>
          <w:szCs w:val="8"/>
        </w:rPr>
      </w:pPr>
    </w:p>
    <w:p w:rsidR="00F96780" w:rsidRDefault="008B0E8B" w:rsidP="00F37170">
      <w:pPr>
        <w:spacing w:after="0" w:line="360" w:lineRule="auto"/>
        <w:ind w:firstLine="708"/>
        <w:jc w:val="both"/>
        <w:rPr>
          <w:rFonts w:ascii="Times New Roman" w:hAnsi="Times New Roman" w:cs="Times New Roman"/>
        </w:rPr>
      </w:pPr>
      <w:r w:rsidRPr="00F96780">
        <w:rPr>
          <w:rFonts w:ascii="Times New Roman" w:hAnsi="Times New Roman" w:cs="Times New Roman"/>
        </w:rPr>
        <w:t>L'indice FAO des prix des produits alimentaires est passé de 139 à 219 entre février 2007 et février 2008, les plus fortes augmentations concernant les céréales (indice 152 à 281) et les produits laitiers (indice 176 à 278).</w:t>
      </w:r>
      <w:r w:rsidR="00F37170">
        <w:rPr>
          <w:rFonts w:ascii="Times New Roman" w:hAnsi="Times New Roman" w:cs="Times New Roman"/>
        </w:rPr>
        <w:t xml:space="preserve"> </w:t>
      </w:r>
      <w:r w:rsidRPr="00F96780">
        <w:rPr>
          <w:rFonts w:ascii="Times New Roman" w:hAnsi="Times New Roman" w:cs="Times New Roman"/>
        </w:rPr>
        <w:t>Parmi les hausses les plus significatives, on relève :</w:t>
      </w:r>
      <w:r w:rsidR="00F37170">
        <w:rPr>
          <w:rFonts w:ascii="Times New Roman" w:hAnsi="Times New Roman" w:cs="Times New Roman"/>
        </w:rPr>
        <w:t xml:space="preserve"> </w:t>
      </w:r>
      <w:r w:rsidRPr="008B0E8B">
        <w:rPr>
          <w:rFonts w:ascii="Times New Roman" w:hAnsi="Times New Roman" w:cs="Times New Roman"/>
        </w:rPr>
        <w:t xml:space="preserve">Le prix du marché international du </w:t>
      </w:r>
      <w:r w:rsidR="00F96780">
        <w:rPr>
          <w:rFonts w:ascii="Times New Roman" w:hAnsi="Times New Roman" w:cs="Times New Roman"/>
        </w:rPr>
        <w:t>………….</w:t>
      </w:r>
      <w:r w:rsidRPr="008B0E8B">
        <w:rPr>
          <w:rFonts w:ascii="Times New Roman" w:hAnsi="Times New Roman" w:cs="Times New Roman"/>
        </w:rPr>
        <w:t xml:space="preserve"> a quasi doublé entre février 2007 et février 2008 atteignant un record à plus de 10 dollars américains le boisseau US.</w:t>
      </w:r>
      <w:r w:rsidR="00F96780">
        <w:rPr>
          <w:rFonts w:ascii="Times New Roman" w:hAnsi="Times New Roman" w:cs="Times New Roman"/>
        </w:rPr>
        <w:t xml:space="preserve"> </w:t>
      </w:r>
      <w:r w:rsidRPr="008B0E8B">
        <w:rPr>
          <w:rFonts w:ascii="Times New Roman" w:hAnsi="Times New Roman" w:cs="Times New Roman"/>
        </w:rPr>
        <w:t xml:space="preserve">Le prix du </w:t>
      </w:r>
      <w:r w:rsidR="00F96780">
        <w:rPr>
          <w:rFonts w:ascii="Times New Roman" w:hAnsi="Times New Roman" w:cs="Times New Roman"/>
        </w:rPr>
        <w:t>……………</w:t>
      </w:r>
      <w:r w:rsidRPr="008B0E8B">
        <w:rPr>
          <w:rFonts w:ascii="Times New Roman" w:hAnsi="Times New Roman" w:cs="Times New Roman"/>
        </w:rPr>
        <w:t xml:space="preserve"> a atteint son niveau le plus élevé depuis dix ans.</w:t>
      </w:r>
      <w:r w:rsidR="00F96780">
        <w:rPr>
          <w:rFonts w:ascii="Times New Roman" w:hAnsi="Times New Roman" w:cs="Times New Roman"/>
        </w:rPr>
        <w:t xml:space="preserve"> </w:t>
      </w:r>
      <w:r w:rsidRPr="008B0E8B">
        <w:rPr>
          <w:rFonts w:ascii="Times New Roman" w:hAnsi="Times New Roman" w:cs="Times New Roman"/>
        </w:rPr>
        <w:t xml:space="preserve">Dans certains pays, les prix du </w:t>
      </w:r>
      <w:r w:rsidR="00F96780">
        <w:rPr>
          <w:rFonts w:ascii="Times New Roman" w:hAnsi="Times New Roman" w:cs="Times New Roman"/>
        </w:rPr>
        <w:t>…………</w:t>
      </w:r>
      <w:r w:rsidRPr="008B0E8B">
        <w:rPr>
          <w:rFonts w:ascii="Times New Roman" w:hAnsi="Times New Roman" w:cs="Times New Roman"/>
        </w:rPr>
        <w:t xml:space="preserve">et du </w:t>
      </w:r>
      <w:r w:rsidR="00F96780">
        <w:rPr>
          <w:rFonts w:ascii="Times New Roman" w:hAnsi="Times New Roman" w:cs="Times New Roman"/>
        </w:rPr>
        <w:t>…………..</w:t>
      </w:r>
      <w:r w:rsidRPr="008B0E8B">
        <w:rPr>
          <w:rFonts w:ascii="Times New Roman" w:hAnsi="Times New Roman" w:cs="Times New Roman"/>
        </w:rPr>
        <w:t xml:space="preserve"> </w:t>
      </w:r>
      <w:proofErr w:type="gramStart"/>
      <w:r w:rsidRPr="008B0E8B">
        <w:rPr>
          <w:rFonts w:ascii="Times New Roman" w:hAnsi="Times New Roman" w:cs="Times New Roman"/>
        </w:rPr>
        <w:t>ont</w:t>
      </w:r>
      <w:proofErr w:type="gramEnd"/>
      <w:r w:rsidRPr="008B0E8B">
        <w:rPr>
          <w:rFonts w:ascii="Times New Roman" w:hAnsi="Times New Roman" w:cs="Times New Roman"/>
        </w:rPr>
        <w:t xml:space="preserve"> plus que doublé.</w:t>
      </w:r>
      <w:r w:rsidR="00F96780">
        <w:rPr>
          <w:rFonts w:ascii="Times New Roman" w:hAnsi="Times New Roman" w:cs="Times New Roman"/>
        </w:rPr>
        <w:t xml:space="preserve"> </w:t>
      </w:r>
      <w:r w:rsidRPr="008B0E8B">
        <w:rPr>
          <w:rFonts w:ascii="Times New Roman" w:hAnsi="Times New Roman" w:cs="Times New Roman"/>
        </w:rPr>
        <w:t xml:space="preserve">Le </w:t>
      </w:r>
      <w:r w:rsidR="00F96780">
        <w:rPr>
          <w:rFonts w:ascii="Times New Roman" w:hAnsi="Times New Roman" w:cs="Times New Roman"/>
        </w:rPr>
        <w:t>……………..</w:t>
      </w:r>
      <w:r w:rsidRPr="008B0E8B">
        <w:rPr>
          <w:rFonts w:ascii="Times New Roman" w:hAnsi="Times New Roman" w:cs="Times New Roman"/>
        </w:rPr>
        <w:t xml:space="preserve"> </w:t>
      </w:r>
      <w:proofErr w:type="gramStart"/>
      <w:r w:rsidRPr="008B0E8B">
        <w:rPr>
          <w:rFonts w:ascii="Times New Roman" w:hAnsi="Times New Roman" w:cs="Times New Roman"/>
        </w:rPr>
        <w:t>atteint</w:t>
      </w:r>
      <w:proofErr w:type="gramEnd"/>
      <w:r w:rsidRPr="008B0E8B">
        <w:rPr>
          <w:rFonts w:ascii="Times New Roman" w:hAnsi="Times New Roman" w:cs="Times New Roman"/>
        </w:rPr>
        <w:t xml:space="preserve"> son prix le plus élevé depuis 34 ans en décembre 2007.</w:t>
      </w:r>
      <w:r w:rsidR="00F96780">
        <w:rPr>
          <w:rFonts w:ascii="Times New Roman" w:hAnsi="Times New Roman" w:cs="Times New Roman"/>
        </w:rPr>
        <w:t xml:space="preserve"> </w:t>
      </w:r>
      <w:r w:rsidRPr="008B0E8B">
        <w:rPr>
          <w:rFonts w:ascii="Times New Roman" w:hAnsi="Times New Roman" w:cs="Times New Roman"/>
        </w:rPr>
        <w:t xml:space="preserve">Le prix du </w:t>
      </w:r>
      <w:r w:rsidR="00F96780">
        <w:rPr>
          <w:rFonts w:ascii="Times New Roman" w:hAnsi="Times New Roman" w:cs="Times New Roman"/>
        </w:rPr>
        <w:t>……………….</w:t>
      </w:r>
      <w:r w:rsidRPr="008B0E8B">
        <w:rPr>
          <w:rFonts w:ascii="Times New Roman" w:hAnsi="Times New Roman" w:cs="Times New Roman"/>
        </w:rPr>
        <w:t>a également augmenté de façon significative.</w:t>
      </w:r>
    </w:p>
    <w:p w:rsidR="00F96780" w:rsidRPr="00F37170" w:rsidRDefault="00F96780" w:rsidP="00F96780">
      <w:pPr>
        <w:spacing w:after="0" w:line="360" w:lineRule="auto"/>
        <w:ind w:firstLine="708"/>
        <w:jc w:val="both"/>
        <w:rPr>
          <w:rFonts w:ascii="Times New Roman" w:hAnsi="Times New Roman" w:cs="Times New Roman"/>
          <w:sz w:val="8"/>
          <w:szCs w:val="8"/>
        </w:rPr>
      </w:pPr>
    </w:p>
    <w:p w:rsidR="008B0E8B" w:rsidRDefault="008B0E8B" w:rsidP="00F96780">
      <w:pPr>
        <w:spacing w:after="0" w:line="360" w:lineRule="auto"/>
        <w:ind w:firstLine="708"/>
        <w:jc w:val="both"/>
        <w:rPr>
          <w:rFonts w:ascii="Times New Roman" w:hAnsi="Times New Roman" w:cs="Times New Roman"/>
          <w:b/>
          <w:bCs/>
          <w:u w:val="single"/>
        </w:rPr>
      </w:pPr>
      <w:r w:rsidRPr="008B0E8B">
        <w:rPr>
          <w:rFonts w:ascii="Times New Roman" w:hAnsi="Times New Roman" w:cs="Times New Roman"/>
          <w:b/>
          <w:bCs/>
          <w:u w:val="single"/>
        </w:rPr>
        <w:t>Plusieurs facteurs sont à l’origine de cette crise.</w:t>
      </w:r>
    </w:p>
    <w:p w:rsidR="00F96780" w:rsidRPr="00F37170" w:rsidRDefault="00F96780" w:rsidP="00F96780">
      <w:pPr>
        <w:spacing w:after="0" w:line="360" w:lineRule="auto"/>
        <w:ind w:firstLine="708"/>
        <w:jc w:val="both"/>
        <w:rPr>
          <w:rFonts w:ascii="Times New Roman" w:hAnsi="Times New Roman" w:cs="Times New Roman"/>
          <w:sz w:val="8"/>
          <w:szCs w:val="8"/>
        </w:rPr>
      </w:pPr>
    </w:p>
    <w:p w:rsidR="008B0E8B" w:rsidRDefault="008B0E8B" w:rsidP="00F96780">
      <w:pPr>
        <w:spacing w:after="0" w:line="360" w:lineRule="auto"/>
        <w:ind w:firstLine="708"/>
        <w:jc w:val="both"/>
        <w:rPr>
          <w:rFonts w:ascii="Times New Roman" w:hAnsi="Times New Roman" w:cs="Times New Roman"/>
          <w:u w:val="dotted"/>
        </w:rPr>
      </w:pPr>
      <w:r w:rsidRPr="00F96780">
        <w:rPr>
          <w:rFonts w:ascii="Times New Roman" w:hAnsi="Times New Roman" w:cs="Times New Roman"/>
          <w:u w:val="dotted"/>
        </w:rPr>
        <w:t>Tout d’abord des facteurs structurels comme :</w:t>
      </w:r>
    </w:p>
    <w:p w:rsidR="00F96780" w:rsidRPr="00F37170" w:rsidRDefault="00F96780" w:rsidP="00F96780">
      <w:pPr>
        <w:spacing w:after="0" w:line="360" w:lineRule="auto"/>
        <w:ind w:firstLine="708"/>
        <w:jc w:val="both"/>
        <w:rPr>
          <w:rFonts w:ascii="Times New Roman" w:hAnsi="Times New Roman" w:cs="Times New Roman"/>
          <w:sz w:val="8"/>
          <w:szCs w:val="8"/>
          <w:u w:val="dotted"/>
        </w:rPr>
      </w:pPr>
    </w:p>
    <w:p w:rsidR="008B0E8B" w:rsidRDefault="008B0E8B" w:rsidP="00F96780">
      <w:pPr>
        <w:spacing w:after="0" w:line="360" w:lineRule="auto"/>
        <w:ind w:firstLine="708"/>
        <w:jc w:val="both"/>
        <w:rPr>
          <w:rFonts w:ascii="Times New Roman" w:hAnsi="Times New Roman" w:cs="Times New Roman"/>
        </w:rPr>
      </w:pPr>
      <w:r w:rsidRPr="008B0E8B">
        <w:rPr>
          <w:rFonts w:ascii="Times New Roman" w:hAnsi="Times New Roman" w:cs="Times New Roman"/>
          <w:b/>
          <w:bCs/>
        </w:rPr>
        <w:t xml:space="preserve">La </w:t>
      </w:r>
      <w:r w:rsidR="00F96780">
        <w:rPr>
          <w:rFonts w:ascii="Times New Roman" w:hAnsi="Times New Roman" w:cs="Times New Roman"/>
          <w:b/>
          <w:bCs/>
        </w:rPr>
        <w:t>réduction ……………………………………………………………………..</w:t>
      </w:r>
      <w:r w:rsidRPr="008B0E8B">
        <w:rPr>
          <w:rFonts w:ascii="Times New Roman" w:hAnsi="Times New Roman" w:cs="Times New Roman"/>
          <w:b/>
          <w:bCs/>
        </w:rPr>
        <w:t xml:space="preserve"> </w:t>
      </w:r>
      <w:proofErr w:type="gramStart"/>
      <w:r w:rsidRPr="008B0E8B">
        <w:rPr>
          <w:rFonts w:ascii="Times New Roman" w:hAnsi="Times New Roman" w:cs="Times New Roman"/>
        </w:rPr>
        <w:t>du</w:t>
      </w:r>
      <w:proofErr w:type="gramEnd"/>
      <w:r w:rsidRPr="008B0E8B">
        <w:rPr>
          <w:rFonts w:ascii="Times New Roman" w:hAnsi="Times New Roman" w:cs="Times New Roman"/>
        </w:rPr>
        <w:t xml:space="preserve"> globe depuis plusieurs dizaines d'années sous l'effet de plusieurs facteurs : urbanisation des meilleures terres</w:t>
      </w:r>
      <w:r w:rsidRPr="008B0E8B">
        <w:rPr>
          <w:rFonts w:ascii="Times New Roman" w:hAnsi="Times New Roman" w:cs="Times New Roman"/>
          <w:vertAlign w:val="superscript"/>
        </w:rPr>
        <w:t xml:space="preserve"> </w:t>
      </w:r>
      <w:r w:rsidRPr="008B0E8B">
        <w:rPr>
          <w:rFonts w:ascii="Times New Roman" w:hAnsi="Times New Roman" w:cs="Times New Roman"/>
        </w:rPr>
        <w:t>(notamment en Asie), processus de désertification (notamment dans les régions du Sahel et en Australie, mais aussi en Espagne), impact du réchauffement climatique (augmentation du stress hydrique en Europe) et érosion des terres arables fragiles causée par la déforestation ou l'abus d'engrais...</w:t>
      </w:r>
    </w:p>
    <w:p w:rsidR="00F96780" w:rsidRPr="00F37170" w:rsidRDefault="00F96780" w:rsidP="00F96780">
      <w:pPr>
        <w:spacing w:after="0" w:line="360" w:lineRule="auto"/>
        <w:ind w:firstLine="708"/>
        <w:jc w:val="both"/>
        <w:rPr>
          <w:rFonts w:ascii="Times New Roman" w:hAnsi="Times New Roman" w:cs="Times New Roman"/>
          <w:sz w:val="8"/>
          <w:szCs w:val="8"/>
        </w:rPr>
      </w:pPr>
    </w:p>
    <w:p w:rsidR="008B0E8B" w:rsidRDefault="00F96780" w:rsidP="00F96780">
      <w:pPr>
        <w:spacing w:after="0" w:line="360" w:lineRule="auto"/>
        <w:ind w:firstLine="708"/>
        <w:jc w:val="both"/>
        <w:rPr>
          <w:rFonts w:ascii="Times New Roman" w:hAnsi="Times New Roman" w:cs="Times New Roman"/>
        </w:rPr>
      </w:pPr>
      <w:r>
        <w:rPr>
          <w:rFonts w:ascii="Times New Roman" w:hAnsi="Times New Roman" w:cs="Times New Roman"/>
          <w:b/>
          <w:bCs/>
        </w:rPr>
        <w:t>L’augmentation de l’utilisation des …………………………………… dans les pays développés</w:t>
      </w:r>
      <w:r w:rsidR="008B0E8B" w:rsidRPr="008B0E8B">
        <w:rPr>
          <w:rFonts w:ascii="Times New Roman" w:hAnsi="Times New Roman" w:cs="Times New Roman"/>
          <w:b/>
          <w:bCs/>
        </w:rPr>
        <w:t xml:space="preserve"> </w:t>
      </w:r>
      <w:r w:rsidR="008B0E8B" w:rsidRPr="008B0E8B">
        <w:rPr>
          <w:rFonts w:ascii="Times New Roman" w:hAnsi="Times New Roman" w:cs="Times New Roman"/>
        </w:rPr>
        <w:t>a entraîné une diminution de l'offre de nourriture disponible pour la consommation humaine à l'échelle du globe.</w:t>
      </w:r>
    </w:p>
    <w:p w:rsidR="00F96780" w:rsidRPr="00F37170" w:rsidRDefault="00F96780" w:rsidP="00F96780">
      <w:pPr>
        <w:spacing w:after="0" w:line="360" w:lineRule="auto"/>
        <w:ind w:firstLine="708"/>
        <w:jc w:val="both"/>
        <w:rPr>
          <w:rFonts w:ascii="Times New Roman" w:hAnsi="Times New Roman" w:cs="Times New Roman"/>
          <w:sz w:val="8"/>
          <w:szCs w:val="8"/>
        </w:rPr>
      </w:pPr>
    </w:p>
    <w:p w:rsidR="00F96780" w:rsidRDefault="00F96780" w:rsidP="00F96780">
      <w:pPr>
        <w:spacing w:after="0" w:line="360" w:lineRule="auto"/>
        <w:ind w:firstLine="708"/>
        <w:jc w:val="both"/>
        <w:rPr>
          <w:rFonts w:ascii="Times New Roman" w:hAnsi="Times New Roman" w:cs="Times New Roman"/>
          <w:b/>
          <w:bCs/>
        </w:rPr>
      </w:pPr>
      <w:r w:rsidRPr="00F96780">
        <w:rPr>
          <w:rFonts w:ascii="Times New Roman" w:hAnsi="Times New Roman" w:cs="Times New Roman"/>
          <w:b/>
          <w:bCs/>
        </w:rPr>
        <w:t xml:space="preserve">L’augmentation de la </w:t>
      </w:r>
      <w:r>
        <w:rPr>
          <w:rFonts w:ascii="Times New Roman" w:hAnsi="Times New Roman" w:cs="Times New Roman"/>
          <w:b/>
          <w:bCs/>
        </w:rPr>
        <w:t xml:space="preserve">……………………… </w:t>
      </w:r>
      <w:r w:rsidRPr="00F96780">
        <w:rPr>
          <w:rFonts w:ascii="Times New Roman" w:hAnsi="Times New Roman" w:cs="Times New Roman"/>
          <w:b/>
          <w:bCs/>
        </w:rPr>
        <w:t xml:space="preserve">en raison d'un </w:t>
      </w:r>
      <w:r>
        <w:rPr>
          <w:rFonts w:ascii="Times New Roman" w:hAnsi="Times New Roman" w:cs="Times New Roman"/>
          <w:b/>
          <w:bCs/>
        </w:rPr>
        <w:t>…………………………………………………</w:t>
      </w:r>
    </w:p>
    <w:p w:rsidR="00F96780" w:rsidRDefault="00F96780" w:rsidP="00F96780">
      <w:pPr>
        <w:spacing w:after="0" w:line="360" w:lineRule="auto"/>
        <w:jc w:val="both"/>
        <w:rPr>
          <w:rFonts w:ascii="Times New Roman" w:hAnsi="Times New Roman" w:cs="Times New Roman"/>
        </w:rPr>
      </w:pPr>
      <w:proofErr w:type="gramStart"/>
      <w:r>
        <w:rPr>
          <w:rFonts w:ascii="Times New Roman" w:hAnsi="Times New Roman" w:cs="Times New Roman"/>
          <w:b/>
          <w:bCs/>
        </w:rPr>
        <w:t>………………………………………………..</w:t>
      </w:r>
      <w:r w:rsidRPr="00F96780">
        <w:rPr>
          <w:rFonts w:ascii="Times New Roman" w:hAnsi="Times New Roman" w:cs="Times New Roman"/>
          <w:b/>
          <w:bCs/>
        </w:rPr>
        <w:t>,</w:t>
      </w:r>
      <w:proofErr w:type="gramEnd"/>
      <w:r w:rsidRPr="00F96780">
        <w:rPr>
          <w:rFonts w:ascii="Times New Roman" w:hAnsi="Times New Roman" w:cs="Times New Roman"/>
          <w:b/>
          <w:bCs/>
        </w:rPr>
        <w:t xml:space="preserve"> en Inde et en Chine entre autres </w:t>
      </w:r>
      <w:r w:rsidRPr="00F96780">
        <w:rPr>
          <w:rFonts w:ascii="Times New Roman" w:hAnsi="Times New Roman" w:cs="Times New Roman"/>
        </w:rPr>
        <w:t xml:space="preserve">; qui est venu s'ajouter à la </w:t>
      </w:r>
      <w:r w:rsidRPr="00F96780">
        <w:rPr>
          <w:rFonts w:ascii="Times New Roman" w:hAnsi="Times New Roman" w:cs="Times New Roman"/>
          <w:b/>
          <w:bCs/>
        </w:rPr>
        <w:t xml:space="preserve">hausse de la </w:t>
      </w:r>
      <w:r>
        <w:rPr>
          <w:rFonts w:ascii="Times New Roman" w:hAnsi="Times New Roman" w:cs="Times New Roman"/>
          <w:b/>
          <w:bCs/>
        </w:rPr>
        <w:t>…………………………………………………</w:t>
      </w:r>
      <w:r w:rsidRPr="00F96780">
        <w:rPr>
          <w:rFonts w:ascii="Times New Roman" w:hAnsi="Times New Roman" w:cs="Times New Roman"/>
          <w:b/>
          <w:bCs/>
        </w:rPr>
        <w:t xml:space="preserve"> d'environ 1,2 % par an</w:t>
      </w:r>
      <w:r w:rsidRPr="00F96780">
        <w:rPr>
          <w:rFonts w:ascii="Times New Roman" w:hAnsi="Times New Roman" w:cs="Times New Roman"/>
        </w:rPr>
        <w:t xml:space="preserve">. Enfin, la consommation de viande, en hausse, a provoqué un détournement des zones cultivées au profit de l'élevage, plus lucratif, et au détriment des cultures des aliments de base traditionnels. </w:t>
      </w:r>
    </w:p>
    <w:p w:rsidR="00F96780" w:rsidRPr="00F37170" w:rsidRDefault="00F96780" w:rsidP="00F96780">
      <w:pPr>
        <w:spacing w:after="0" w:line="360" w:lineRule="auto"/>
        <w:jc w:val="both"/>
        <w:rPr>
          <w:rFonts w:ascii="Times New Roman" w:hAnsi="Times New Roman" w:cs="Times New Roman"/>
          <w:sz w:val="8"/>
          <w:szCs w:val="8"/>
        </w:rPr>
      </w:pPr>
    </w:p>
    <w:p w:rsidR="008B0E8B" w:rsidRDefault="008B0E8B" w:rsidP="00F96780">
      <w:pPr>
        <w:spacing w:after="0" w:line="360" w:lineRule="auto"/>
        <w:ind w:firstLine="708"/>
        <w:jc w:val="both"/>
        <w:rPr>
          <w:rFonts w:ascii="Times New Roman" w:hAnsi="Times New Roman" w:cs="Times New Roman"/>
          <w:u w:val="dotted"/>
        </w:rPr>
      </w:pPr>
      <w:r w:rsidRPr="00F96780">
        <w:rPr>
          <w:rFonts w:ascii="Times New Roman" w:hAnsi="Times New Roman" w:cs="Times New Roman"/>
          <w:u w:val="dotted"/>
        </w:rPr>
        <w:t>Auxquels se sont rajoutés des phénomènes conjoncturels</w:t>
      </w:r>
    </w:p>
    <w:p w:rsidR="00F96780" w:rsidRPr="00F37170" w:rsidRDefault="00F96780" w:rsidP="00F96780">
      <w:pPr>
        <w:spacing w:after="0" w:line="360" w:lineRule="auto"/>
        <w:ind w:firstLine="708"/>
        <w:jc w:val="both"/>
        <w:rPr>
          <w:rFonts w:ascii="Times New Roman" w:hAnsi="Times New Roman" w:cs="Times New Roman"/>
          <w:sz w:val="8"/>
          <w:szCs w:val="8"/>
          <w:u w:val="dotted"/>
        </w:rPr>
      </w:pPr>
    </w:p>
    <w:p w:rsidR="008B0E8B" w:rsidRDefault="008B0E8B" w:rsidP="00F96780">
      <w:pPr>
        <w:spacing w:after="0" w:line="360" w:lineRule="auto"/>
        <w:ind w:firstLine="708"/>
        <w:jc w:val="both"/>
        <w:rPr>
          <w:rFonts w:ascii="Times New Roman" w:hAnsi="Times New Roman" w:cs="Times New Roman"/>
          <w:vertAlign w:val="superscript"/>
        </w:rPr>
      </w:pPr>
      <w:r w:rsidRPr="008B0E8B">
        <w:rPr>
          <w:rFonts w:ascii="Times New Roman" w:hAnsi="Times New Roman" w:cs="Times New Roman"/>
          <w:b/>
          <w:bCs/>
        </w:rPr>
        <w:t xml:space="preserve">Des phénomènes </w:t>
      </w:r>
      <w:r w:rsidR="00F96780">
        <w:rPr>
          <w:rFonts w:ascii="Times New Roman" w:hAnsi="Times New Roman" w:cs="Times New Roman"/>
          <w:b/>
          <w:bCs/>
        </w:rPr>
        <w:t>……………………………………….</w:t>
      </w:r>
      <w:r w:rsidRPr="008B0E8B">
        <w:rPr>
          <w:rFonts w:ascii="Times New Roman" w:hAnsi="Times New Roman" w:cs="Times New Roman"/>
          <w:b/>
          <w:bCs/>
        </w:rPr>
        <w:t xml:space="preserve">qui ont expliqué la faiblesse de récoltes </w:t>
      </w:r>
      <w:r w:rsidRPr="008B0E8B">
        <w:rPr>
          <w:rFonts w:ascii="Times New Roman" w:hAnsi="Times New Roman" w:cs="Times New Roman"/>
        </w:rPr>
        <w:t>dans de nombreuses parties du monde en 2007. Ainsi des sécheresses (Roumanie, Lesotho, Somalie, Ghana), des inondations (Équateur, Bolivie, Sri Lanka) ou un hiver particulièrement rude (sud de la Chine, Argentine)</w:t>
      </w:r>
      <w:r w:rsidRPr="008B0E8B">
        <w:rPr>
          <w:rFonts w:ascii="Times New Roman" w:hAnsi="Times New Roman" w:cs="Times New Roman"/>
          <w:vertAlign w:val="superscript"/>
        </w:rPr>
        <w:t>.</w:t>
      </w:r>
    </w:p>
    <w:p w:rsidR="00F96780" w:rsidRPr="008B0E8B" w:rsidRDefault="00F96780" w:rsidP="00F96780">
      <w:pPr>
        <w:spacing w:after="0" w:line="360" w:lineRule="auto"/>
        <w:ind w:firstLine="708"/>
        <w:jc w:val="both"/>
        <w:rPr>
          <w:rFonts w:ascii="Times New Roman" w:hAnsi="Times New Roman" w:cs="Times New Roman"/>
        </w:rPr>
      </w:pPr>
    </w:p>
    <w:p w:rsidR="008B0E8B" w:rsidRPr="008B0E8B" w:rsidRDefault="00F96780" w:rsidP="00F96780">
      <w:pPr>
        <w:spacing w:after="0" w:line="360" w:lineRule="auto"/>
        <w:ind w:firstLine="708"/>
        <w:jc w:val="both"/>
        <w:rPr>
          <w:rFonts w:ascii="Times New Roman" w:hAnsi="Times New Roman" w:cs="Times New Roman"/>
        </w:rPr>
      </w:pPr>
      <w:r>
        <w:rPr>
          <w:rFonts w:ascii="Times New Roman" w:hAnsi="Times New Roman" w:cs="Times New Roman"/>
          <w:b/>
          <w:bCs/>
        </w:rPr>
        <w:lastRenderedPageBreak/>
        <w:t>L’augmentation des prix du ……………………………….</w:t>
      </w:r>
      <w:r w:rsidR="008B0E8B" w:rsidRPr="008B0E8B">
        <w:rPr>
          <w:rFonts w:ascii="Times New Roman" w:hAnsi="Times New Roman" w:cs="Times New Roman"/>
          <w:b/>
          <w:bCs/>
        </w:rPr>
        <w:t xml:space="preserve"> et son quasi-quadruplement </w:t>
      </w:r>
      <w:r w:rsidR="008B0E8B" w:rsidRPr="008B0E8B">
        <w:rPr>
          <w:rFonts w:ascii="Times New Roman" w:hAnsi="Times New Roman" w:cs="Times New Roman"/>
        </w:rPr>
        <w:t xml:space="preserve">entre  2003 et 2008, de 30 $ à 146 $ le baril a </w:t>
      </w:r>
      <w:r w:rsidR="008B0E8B" w:rsidRPr="008B0E8B">
        <w:rPr>
          <w:rFonts w:ascii="Times New Roman" w:hAnsi="Times New Roman" w:cs="Times New Roman"/>
          <w:b/>
          <w:bCs/>
        </w:rPr>
        <w:t xml:space="preserve">augmenté considérablement le coût </w:t>
      </w:r>
      <w:proofErr w:type="gramStart"/>
      <w:r>
        <w:rPr>
          <w:rFonts w:ascii="Times New Roman" w:hAnsi="Times New Roman" w:cs="Times New Roman"/>
          <w:b/>
          <w:bCs/>
        </w:rPr>
        <w:t>………………………………………………………….</w:t>
      </w:r>
      <w:r w:rsidR="008B0E8B" w:rsidRPr="008B0E8B">
        <w:rPr>
          <w:rFonts w:ascii="Times New Roman" w:hAnsi="Times New Roman" w:cs="Times New Roman"/>
        </w:rPr>
        <w:t>,</w:t>
      </w:r>
      <w:proofErr w:type="gramEnd"/>
      <w:r w:rsidR="008B0E8B" w:rsidRPr="008B0E8B">
        <w:rPr>
          <w:rFonts w:ascii="Times New Roman" w:hAnsi="Times New Roman" w:cs="Times New Roman"/>
        </w:rPr>
        <w:t xml:space="preserve"> qui en majorité, requièrent l'utilisation de pétrole ou plus souvent du gaz naturel(dont le prix est lié à celui du pétrole) pour leur fabrication. De plus le coût de production des matières agricoles inclut également les frais liés à l'utilisation des machines agricoles et à leur transport. </w:t>
      </w:r>
    </w:p>
    <w:p w:rsidR="008B0E8B" w:rsidRDefault="008B0E8B" w:rsidP="00F96780">
      <w:pPr>
        <w:spacing w:after="0" w:line="360" w:lineRule="auto"/>
        <w:jc w:val="both"/>
        <w:rPr>
          <w:rFonts w:ascii="Times New Roman" w:hAnsi="Times New Roman" w:cs="Times New Roman"/>
          <w:i/>
          <w:iCs/>
        </w:rPr>
      </w:pPr>
      <w:r w:rsidRPr="008B0E8B">
        <w:rPr>
          <w:rFonts w:ascii="Times New Roman" w:hAnsi="Times New Roman" w:cs="Times New Roman"/>
          <w:i/>
          <w:iCs/>
        </w:rPr>
        <w:tab/>
        <w:t>Par ailleurs à partir de  80 dollars le baril de brut, il  devient plus intéressant, d'un point de vue économique pour les producteurs, de fabriquer des carburants à partir de denrées agricoles</w:t>
      </w:r>
    </w:p>
    <w:p w:rsidR="00F96780" w:rsidRPr="00F37170" w:rsidRDefault="00F96780" w:rsidP="00F96780">
      <w:pPr>
        <w:spacing w:after="0" w:line="360" w:lineRule="auto"/>
        <w:jc w:val="both"/>
        <w:rPr>
          <w:rFonts w:ascii="Times New Roman" w:hAnsi="Times New Roman" w:cs="Times New Roman"/>
          <w:sz w:val="8"/>
          <w:szCs w:val="8"/>
        </w:rPr>
      </w:pPr>
    </w:p>
    <w:p w:rsidR="008B0E8B" w:rsidRDefault="008B0E8B" w:rsidP="00F37170">
      <w:pPr>
        <w:spacing w:after="0" w:line="360" w:lineRule="auto"/>
        <w:ind w:firstLine="708"/>
        <w:jc w:val="both"/>
        <w:rPr>
          <w:rFonts w:ascii="Times New Roman" w:hAnsi="Times New Roman" w:cs="Times New Roman"/>
        </w:rPr>
      </w:pPr>
      <w:r w:rsidRPr="008B0E8B">
        <w:rPr>
          <w:rFonts w:ascii="Times New Roman" w:hAnsi="Times New Roman" w:cs="Times New Roman"/>
        </w:rPr>
        <w:t xml:space="preserve">Mais l’accroissement de la volatilité des marchés des matières premières  son évolution récente est également concomitante au </w:t>
      </w:r>
      <w:r w:rsidRPr="008B0E8B">
        <w:rPr>
          <w:rFonts w:ascii="Times New Roman" w:hAnsi="Times New Roman" w:cs="Times New Roman"/>
          <w:b/>
          <w:bCs/>
        </w:rPr>
        <w:t xml:space="preserve">développement très important de </w:t>
      </w:r>
      <w:r w:rsidR="00F96780">
        <w:rPr>
          <w:rFonts w:ascii="Times New Roman" w:hAnsi="Times New Roman" w:cs="Times New Roman"/>
          <w:b/>
          <w:bCs/>
        </w:rPr>
        <w:t>……………………………………………………………..</w:t>
      </w:r>
      <w:r w:rsidRPr="008B0E8B">
        <w:rPr>
          <w:rFonts w:ascii="Times New Roman" w:hAnsi="Times New Roman" w:cs="Times New Roman"/>
          <w:b/>
          <w:bCs/>
        </w:rPr>
        <w:t xml:space="preserve"> (</w:t>
      </w:r>
      <w:proofErr w:type="gramStart"/>
      <w:r w:rsidRPr="008B0E8B">
        <w:rPr>
          <w:rFonts w:ascii="Times New Roman" w:hAnsi="Times New Roman" w:cs="Times New Roman"/>
          <w:b/>
          <w:bCs/>
        </w:rPr>
        <w:t>marchés</w:t>
      </w:r>
      <w:proofErr w:type="gramEnd"/>
      <w:r w:rsidRPr="008B0E8B">
        <w:rPr>
          <w:rFonts w:ascii="Times New Roman" w:hAnsi="Times New Roman" w:cs="Times New Roman"/>
          <w:b/>
          <w:bCs/>
        </w:rPr>
        <w:t xml:space="preserve"> à terme) depuis la fin des années 1990 et le début des années 2000. </w:t>
      </w:r>
      <w:r w:rsidR="00F37170">
        <w:rPr>
          <w:rFonts w:ascii="Times New Roman" w:hAnsi="Times New Roman" w:cs="Times New Roman"/>
          <w:b/>
          <w:bCs/>
        </w:rPr>
        <w:t xml:space="preserve"> </w:t>
      </w:r>
      <w:r w:rsidRPr="008B0E8B">
        <w:rPr>
          <w:rFonts w:ascii="Times New Roman" w:hAnsi="Times New Roman" w:cs="Times New Roman"/>
        </w:rPr>
        <w:t xml:space="preserve">Cette dernière est souvent accusée d’avoir initié des mouvements de hausse des prix de grande ampleur, ou au moins d’avoir participé à leur essor. </w:t>
      </w:r>
      <w:r w:rsidR="00F37170">
        <w:rPr>
          <w:rFonts w:ascii="Times New Roman" w:hAnsi="Times New Roman" w:cs="Times New Roman"/>
          <w:b/>
          <w:bCs/>
        </w:rPr>
        <w:t xml:space="preserve"> </w:t>
      </w:r>
      <w:r w:rsidRPr="008B0E8B">
        <w:rPr>
          <w:rFonts w:ascii="Times New Roman" w:hAnsi="Times New Roman" w:cs="Times New Roman"/>
        </w:rPr>
        <w:t xml:space="preserve">L’analyse montre </w:t>
      </w:r>
      <w:r w:rsidR="00F37170">
        <w:rPr>
          <w:rFonts w:ascii="Times New Roman" w:hAnsi="Times New Roman" w:cs="Times New Roman"/>
        </w:rPr>
        <w:t xml:space="preserve">d’ailleurs </w:t>
      </w:r>
      <w:r w:rsidRPr="008B0E8B">
        <w:rPr>
          <w:rFonts w:ascii="Times New Roman" w:hAnsi="Times New Roman" w:cs="Times New Roman"/>
        </w:rPr>
        <w:t xml:space="preserve">que la volatilité des matières premières agricoles a crû de manière sensible, depuis le milieu des années 2000. </w:t>
      </w:r>
    </w:p>
    <w:p w:rsidR="00F37170" w:rsidRPr="00F37170" w:rsidRDefault="00F37170" w:rsidP="00F37170">
      <w:pPr>
        <w:spacing w:after="0" w:line="360" w:lineRule="auto"/>
        <w:ind w:firstLine="708"/>
        <w:jc w:val="both"/>
        <w:rPr>
          <w:rFonts w:ascii="Times New Roman" w:hAnsi="Times New Roman" w:cs="Times New Roman"/>
          <w:b/>
          <w:bCs/>
          <w:sz w:val="8"/>
          <w:szCs w:val="8"/>
        </w:rPr>
      </w:pPr>
    </w:p>
    <w:p w:rsidR="00F96780" w:rsidRPr="00F96780" w:rsidRDefault="008B0E8B" w:rsidP="00F96780">
      <w:pPr>
        <w:spacing w:after="0" w:line="360" w:lineRule="auto"/>
        <w:jc w:val="both"/>
        <w:rPr>
          <w:rFonts w:ascii="Times New Roman" w:hAnsi="Times New Roman" w:cs="Times New Roman"/>
          <w:sz w:val="8"/>
          <w:szCs w:val="8"/>
        </w:rPr>
      </w:pPr>
      <w:r w:rsidRPr="00F96780">
        <w:rPr>
          <w:rFonts w:ascii="Times New Roman" w:hAnsi="Times New Roman" w:cs="Times New Roman"/>
          <w:sz w:val="8"/>
          <w:szCs w:val="8"/>
        </w:rPr>
        <w:tab/>
      </w:r>
    </w:p>
    <w:p w:rsidR="008E1F0E" w:rsidRDefault="008B0E8B" w:rsidP="00F96780">
      <w:pPr>
        <w:spacing w:after="0" w:line="360" w:lineRule="auto"/>
        <w:ind w:firstLine="708"/>
        <w:jc w:val="both"/>
        <w:rPr>
          <w:rFonts w:ascii="Times New Roman" w:hAnsi="Times New Roman" w:cs="Times New Roman"/>
          <w:b/>
          <w:bCs/>
        </w:rPr>
      </w:pPr>
      <w:r w:rsidRPr="008B0E8B">
        <w:rPr>
          <w:rFonts w:ascii="Times New Roman" w:hAnsi="Times New Roman" w:cs="Times New Roman"/>
        </w:rPr>
        <w:t xml:space="preserve">Au début des années 2000, avec la baisse des marchés mondiaux d’actions et d’obligations, </w:t>
      </w:r>
      <w:r w:rsidRPr="008B0E8B">
        <w:rPr>
          <w:rFonts w:ascii="Times New Roman" w:hAnsi="Times New Roman" w:cs="Times New Roman"/>
          <w:b/>
          <w:bCs/>
        </w:rPr>
        <w:t xml:space="preserve">de nombreux </w:t>
      </w:r>
      <w:r w:rsidR="008E1F0E">
        <w:rPr>
          <w:rFonts w:ascii="Times New Roman" w:hAnsi="Times New Roman" w:cs="Times New Roman"/>
          <w:b/>
          <w:bCs/>
        </w:rPr>
        <w:t>…………………………………………………………………………………………………………………………….</w:t>
      </w:r>
    </w:p>
    <w:p w:rsidR="008B0E8B" w:rsidRPr="008B0E8B" w:rsidRDefault="008E1F0E" w:rsidP="008E1F0E">
      <w:pPr>
        <w:spacing w:after="0" w:line="360" w:lineRule="auto"/>
        <w:jc w:val="both"/>
        <w:rPr>
          <w:rFonts w:ascii="Times New Roman" w:hAnsi="Times New Roman" w:cs="Times New Roman"/>
        </w:rPr>
      </w:pPr>
      <w:r>
        <w:rPr>
          <w:rFonts w:ascii="Times New Roman" w:hAnsi="Times New Roman" w:cs="Times New Roman"/>
          <w:b/>
          <w:bCs/>
        </w:rPr>
        <w:t>………………………………………..</w:t>
      </w:r>
      <w:r w:rsidR="008B0E8B" w:rsidRPr="008B0E8B">
        <w:rPr>
          <w:rFonts w:ascii="Times New Roman" w:hAnsi="Times New Roman" w:cs="Times New Roman"/>
        </w:rPr>
        <w:t xml:space="preserve"> </w:t>
      </w:r>
      <w:proofErr w:type="gramStart"/>
      <w:r w:rsidR="008B0E8B" w:rsidRPr="008B0E8B">
        <w:rPr>
          <w:rFonts w:ascii="Times New Roman" w:hAnsi="Times New Roman" w:cs="Times New Roman"/>
        </w:rPr>
        <w:t>et</w:t>
      </w:r>
      <w:proofErr w:type="gramEnd"/>
      <w:r w:rsidR="008B0E8B" w:rsidRPr="008B0E8B">
        <w:rPr>
          <w:rFonts w:ascii="Times New Roman" w:hAnsi="Times New Roman" w:cs="Times New Roman"/>
        </w:rPr>
        <w:t xml:space="preserve"> de nouveaux acteurs sont arrivés : </w:t>
      </w:r>
      <w:r w:rsidR="008B0E8B" w:rsidRPr="008B0E8B">
        <w:rPr>
          <w:rFonts w:ascii="Times New Roman" w:hAnsi="Times New Roman" w:cs="Times New Roman"/>
          <w:b/>
          <w:bCs/>
        </w:rPr>
        <w:t>fonds spéculatifs, fonds indiciels</w:t>
      </w:r>
      <w:r w:rsidR="008B0E8B" w:rsidRPr="008B0E8B">
        <w:rPr>
          <w:rFonts w:ascii="Times New Roman" w:hAnsi="Times New Roman" w:cs="Times New Roman"/>
        </w:rPr>
        <w:t xml:space="preserve"> (type de fonds qui gère un portefeuille construit dans le but de répliquer un indice), etc. </w:t>
      </w:r>
    </w:p>
    <w:p w:rsidR="008B0E8B" w:rsidRDefault="008B0E8B" w:rsidP="00F96780">
      <w:pPr>
        <w:spacing w:after="0" w:line="360" w:lineRule="auto"/>
        <w:jc w:val="both"/>
        <w:rPr>
          <w:rFonts w:ascii="Times New Roman" w:hAnsi="Times New Roman" w:cs="Times New Roman"/>
        </w:rPr>
      </w:pPr>
      <w:r w:rsidRPr="008B0E8B">
        <w:rPr>
          <w:rFonts w:ascii="Times New Roman" w:hAnsi="Times New Roman" w:cs="Times New Roman"/>
        </w:rPr>
        <w:tab/>
      </w:r>
      <w:r w:rsidR="008E1F0E">
        <w:rPr>
          <w:rFonts w:ascii="Times New Roman" w:hAnsi="Times New Roman" w:cs="Times New Roman"/>
        </w:rPr>
        <w:t xml:space="preserve"> </w:t>
      </w:r>
      <w:r w:rsidRPr="008B0E8B">
        <w:rPr>
          <w:rFonts w:ascii="Times New Roman" w:hAnsi="Times New Roman" w:cs="Times New Roman"/>
          <w:b/>
          <w:bCs/>
        </w:rPr>
        <w:t xml:space="preserve">Les produits agricoles font désormais partie intégrante des </w:t>
      </w:r>
      <w:proofErr w:type="gramStart"/>
      <w:r w:rsidR="008E1F0E">
        <w:rPr>
          <w:rFonts w:ascii="Times New Roman" w:hAnsi="Times New Roman" w:cs="Times New Roman"/>
          <w:b/>
          <w:bCs/>
        </w:rPr>
        <w:t>………………………………………………. :</w:t>
      </w:r>
      <w:proofErr w:type="gramEnd"/>
      <w:r w:rsidRPr="008B0E8B">
        <w:rPr>
          <w:rFonts w:ascii="Times New Roman" w:hAnsi="Times New Roman" w:cs="Times New Roman"/>
        </w:rPr>
        <w:t xml:space="preserve"> les actions et les investissements sur les matières premières se côtoient au sein d’un même portefeuille, en fonction d’une stratégie de diversification du risque et de la recherche de la rentabilité maximale.</w:t>
      </w:r>
    </w:p>
    <w:p w:rsidR="00F96780" w:rsidRPr="008B0E8B" w:rsidRDefault="00F96780" w:rsidP="00F96780">
      <w:pPr>
        <w:spacing w:after="0" w:line="360" w:lineRule="auto"/>
        <w:jc w:val="both"/>
        <w:rPr>
          <w:rFonts w:ascii="Times New Roman" w:hAnsi="Times New Roman" w:cs="Times New Roman"/>
        </w:rPr>
      </w:pPr>
    </w:p>
    <w:p w:rsidR="008B0E8B" w:rsidRPr="00F37170" w:rsidRDefault="008B0E8B" w:rsidP="00F37170">
      <w:pPr>
        <w:spacing w:after="0" w:line="360" w:lineRule="auto"/>
        <w:ind w:firstLine="708"/>
        <w:jc w:val="both"/>
        <w:rPr>
          <w:rFonts w:ascii="Times New Roman" w:hAnsi="Times New Roman" w:cs="Times New Roman"/>
        </w:rPr>
      </w:pPr>
      <w:r w:rsidRPr="008B0E8B">
        <w:rPr>
          <w:rFonts w:ascii="Times New Roman" w:hAnsi="Times New Roman" w:cs="Times New Roman"/>
          <w:b/>
          <w:bCs/>
        </w:rPr>
        <w:t xml:space="preserve">La crise des </w:t>
      </w:r>
      <w:proofErr w:type="spellStart"/>
      <w:r w:rsidRPr="008B0E8B">
        <w:rPr>
          <w:rFonts w:ascii="Times New Roman" w:hAnsi="Times New Roman" w:cs="Times New Roman"/>
          <w:b/>
          <w:bCs/>
        </w:rPr>
        <w:t>subprimes</w:t>
      </w:r>
      <w:proofErr w:type="spellEnd"/>
      <w:r w:rsidRPr="008B0E8B">
        <w:rPr>
          <w:rFonts w:ascii="Times New Roman" w:hAnsi="Times New Roman" w:cs="Times New Roman"/>
          <w:b/>
          <w:bCs/>
        </w:rPr>
        <w:t xml:space="preserve"> a accentué ce phénomène dans la mesure où suite à la crise, les matières premières sont devenues des valeurs </w:t>
      </w:r>
      <w:r w:rsidR="008E1F0E">
        <w:rPr>
          <w:rFonts w:ascii="Times New Roman" w:hAnsi="Times New Roman" w:cs="Times New Roman"/>
          <w:b/>
          <w:bCs/>
        </w:rPr>
        <w:t>…………………………………………………</w:t>
      </w:r>
      <w:r w:rsidRPr="008B0E8B">
        <w:rPr>
          <w:rFonts w:ascii="Times New Roman" w:hAnsi="Times New Roman" w:cs="Times New Roman"/>
          <w:b/>
          <w:bCs/>
        </w:rPr>
        <w:t xml:space="preserve">. </w:t>
      </w:r>
      <w:r w:rsidR="00F37170">
        <w:rPr>
          <w:rFonts w:ascii="Times New Roman" w:hAnsi="Times New Roman" w:cs="Times New Roman"/>
        </w:rPr>
        <w:t xml:space="preserve"> </w:t>
      </w:r>
      <w:r w:rsidRPr="008B0E8B">
        <w:rPr>
          <w:rFonts w:ascii="Times New Roman" w:hAnsi="Times New Roman" w:cs="Times New Roman"/>
          <w:i/>
          <w:iCs/>
        </w:rPr>
        <w:t xml:space="preserve">En effet les aliments de base et les matières premières, comme le pétrole, ont servi  de valeurs refuges aux établissements bancaires et autres fonds d’investissement qui ont perdu, après avoir spéculé sur les fameux </w:t>
      </w:r>
      <w:proofErr w:type="spellStart"/>
      <w:r w:rsidRPr="008B0E8B">
        <w:rPr>
          <w:rFonts w:ascii="Times New Roman" w:hAnsi="Times New Roman" w:cs="Times New Roman"/>
          <w:i/>
          <w:iCs/>
        </w:rPr>
        <w:t>subprimes</w:t>
      </w:r>
      <w:proofErr w:type="spellEnd"/>
      <w:r w:rsidRPr="008B0E8B">
        <w:rPr>
          <w:rFonts w:ascii="Times New Roman" w:hAnsi="Times New Roman" w:cs="Times New Roman"/>
          <w:i/>
          <w:iCs/>
        </w:rPr>
        <w:t xml:space="preserve">, des sommes très élevées sur les marchés financiers. </w:t>
      </w:r>
    </w:p>
    <w:p w:rsidR="00F96780" w:rsidRPr="00F37170" w:rsidRDefault="00F96780" w:rsidP="00F96780">
      <w:pPr>
        <w:spacing w:after="0" w:line="360" w:lineRule="auto"/>
        <w:jc w:val="both"/>
        <w:rPr>
          <w:rFonts w:ascii="Times New Roman" w:hAnsi="Times New Roman" w:cs="Times New Roman"/>
          <w:sz w:val="8"/>
          <w:szCs w:val="8"/>
        </w:rPr>
      </w:pPr>
    </w:p>
    <w:p w:rsidR="008B0E8B" w:rsidRDefault="008B0E8B" w:rsidP="00F96780">
      <w:pPr>
        <w:spacing w:after="0" w:line="360" w:lineRule="auto"/>
        <w:ind w:firstLine="708"/>
        <w:jc w:val="both"/>
        <w:rPr>
          <w:rFonts w:ascii="Times New Roman" w:hAnsi="Times New Roman" w:cs="Times New Roman"/>
        </w:rPr>
      </w:pPr>
      <w:r w:rsidRPr="008B0E8B">
        <w:rPr>
          <w:rFonts w:ascii="Times New Roman" w:hAnsi="Times New Roman" w:cs="Times New Roman"/>
        </w:rPr>
        <w:t xml:space="preserve">Et les banques centrales qui ont volé  à leur secours en injectant dans le circuit financier plusieurs centaines de milliards de liquidités, c’est-à-dire de crédits bon marché, leur ont permis de </w:t>
      </w:r>
      <w:r w:rsidR="008E1F0E">
        <w:rPr>
          <w:rFonts w:ascii="Times New Roman" w:hAnsi="Times New Roman" w:cs="Times New Roman"/>
        </w:rPr>
        <w:t>………………………………………….</w:t>
      </w:r>
    </w:p>
    <w:p w:rsidR="008E1F0E" w:rsidRPr="008B0E8B" w:rsidRDefault="008E1F0E" w:rsidP="008E1F0E">
      <w:pPr>
        <w:spacing w:after="0" w:line="360" w:lineRule="auto"/>
        <w:jc w:val="both"/>
        <w:rPr>
          <w:rFonts w:ascii="Times New Roman" w:hAnsi="Times New Roman" w:cs="Times New Roman"/>
        </w:rPr>
      </w:pPr>
      <w:r>
        <w:rPr>
          <w:rFonts w:ascii="Times New Roman" w:hAnsi="Times New Roman" w:cs="Times New Roman"/>
        </w:rPr>
        <w:t>……………………………………………………………………………………………….</w:t>
      </w:r>
    </w:p>
    <w:p w:rsidR="00F96780" w:rsidRPr="00F37170" w:rsidRDefault="00F96780" w:rsidP="00F96780">
      <w:pPr>
        <w:spacing w:after="0" w:line="360" w:lineRule="auto"/>
        <w:jc w:val="both"/>
        <w:rPr>
          <w:rFonts w:ascii="Times New Roman" w:hAnsi="Times New Roman" w:cs="Times New Roman"/>
          <w:b/>
          <w:bCs/>
          <w:sz w:val="8"/>
          <w:szCs w:val="8"/>
        </w:rPr>
      </w:pPr>
    </w:p>
    <w:p w:rsidR="008B0E8B" w:rsidRPr="008B0E8B" w:rsidRDefault="008B0E8B" w:rsidP="00F96780">
      <w:pPr>
        <w:spacing w:after="0" w:line="360" w:lineRule="auto"/>
        <w:ind w:firstLine="708"/>
        <w:jc w:val="both"/>
        <w:rPr>
          <w:rFonts w:ascii="Times New Roman" w:hAnsi="Times New Roman" w:cs="Times New Roman"/>
        </w:rPr>
      </w:pPr>
      <w:r w:rsidRPr="008B0E8B">
        <w:rPr>
          <w:rFonts w:ascii="Times New Roman" w:hAnsi="Times New Roman" w:cs="Times New Roman"/>
          <w:b/>
          <w:bCs/>
        </w:rPr>
        <w:t xml:space="preserve">Des </w:t>
      </w:r>
      <w:proofErr w:type="spellStart"/>
      <w:r w:rsidRPr="008B0E8B">
        <w:rPr>
          <w:rFonts w:ascii="Times New Roman" w:hAnsi="Times New Roman" w:cs="Times New Roman"/>
          <w:b/>
          <w:bCs/>
        </w:rPr>
        <w:t>hedge</w:t>
      </w:r>
      <w:proofErr w:type="spellEnd"/>
      <w:r w:rsidRPr="008B0E8B">
        <w:rPr>
          <w:rFonts w:ascii="Times New Roman" w:hAnsi="Times New Roman" w:cs="Times New Roman"/>
          <w:b/>
          <w:bCs/>
        </w:rPr>
        <w:t xml:space="preserve"> </w:t>
      </w:r>
      <w:proofErr w:type="spellStart"/>
      <w:r w:rsidRPr="008B0E8B">
        <w:rPr>
          <w:rFonts w:ascii="Times New Roman" w:hAnsi="Times New Roman" w:cs="Times New Roman"/>
          <w:b/>
          <w:bCs/>
        </w:rPr>
        <w:t>funds</w:t>
      </w:r>
      <w:proofErr w:type="spellEnd"/>
      <w:r w:rsidRPr="008B0E8B">
        <w:rPr>
          <w:rFonts w:ascii="Times New Roman" w:hAnsi="Times New Roman" w:cs="Times New Roman"/>
          <w:b/>
          <w:bCs/>
        </w:rPr>
        <w:t xml:space="preserve"> en particulier ont aggravé la hausse des prix par leur intervention sur le marché à terme. </w:t>
      </w:r>
    </w:p>
    <w:p w:rsidR="008B0E8B" w:rsidRPr="008B0E8B" w:rsidRDefault="008B0E8B" w:rsidP="00F96780">
      <w:pPr>
        <w:spacing w:after="0" w:line="360" w:lineRule="auto"/>
        <w:jc w:val="both"/>
        <w:rPr>
          <w:rFonts w:ascii="Times New Roman" w:hAnsi="Times New Roman" w:cs="Times New Roman"/>
        </w:rPr>
      </w:pPr>
      <w:r w:rsidRPr="008B0E8B">
        <w:rPr>
          <w:rFonts w:ascii="Times New Roman" w:hAnsi="Times New Roman" w:cs="Times New Roman"/>
        </w:rPr>
        <w:t>Ils ont usé de ces nouvelles facilités avec une seule idée en tête </w:t>
      </w:r>
      <w:r w:rsidR="008E1F0E">
        <w:rPr>
          <w:rFonts w:ascii="Times New Roman" w:hAnsi="Times New Roman" w:cs="Times New Roman"/>
        </w:rPr>
        <w:t>……………………………</w:t>
      </w:r>
      <w:r w:rsidRPr="008B0E8B">
        <w:rPr>
          <w:rFonts w:ascii="Times New Roman" w:hAnsi="Times New Roman" w:cs="Times New Roman"/>
        </w:rPr>
        <w:t xml:space="preserve"> le plus vite possible. D’où leur précipitation sur l’or, le pétrole ou les produits alimentaires de base. Des achats qui pouvaient offrir une perspective de </w:t>
      </w:r>
      <w:r w:rsidR="008E1F0E">
        <w:rPr>
          <w:rFonts w:ascii="Times New Roman" w:hAnsi="Times New Roman" w:cs="Times New Roman"/>
        </w:rPr>
        <w:t>………………………………………………………………………………………………</w:t>
      </w:r>
    </w:p>
    <w:p w:rsidR="00F96780" w:rsidRPr="00F37170" w:rsidRDefault="00F96780" w:rsidP="00F96780">
      <w:pPr>
        <w:spacing w:after="0" w:line="360" w:lineRule="auto"/>
        <w:jc w:val="both"/>
        <w:rPr>
          <w:rFonts w:ascii="Times New Roman" w:hAnsi="Times New Roman" w:cs="Times New Roman"/>
          <w:sz w:val="8"/>
          <w:szCs w:val="8"/>
        </w:rPr>
      </w:pPr>
    </w:p>
    <w:p w:rsidR="008E1F0E" w:rsidRDefault="008B0E8B" w:rsidP="00F96780">
      <w:pPr>
        <w:spacing w:after="0" w:line="360" w:lineRule="auto"/>
        <w:ind w:firstLine="708"/>
        <w:jc w:val="both"/>
        <w:rPr>
          <w:rFonts w:ascii="Times New Roman" w:hAnsi="Times New Roman" w:cs="Times New Roman"/>
          <w:b/>
          <w:bCs/>
        </w:rPr>
      </w:pPr>
      <w:r w:rsidRPr="008E1F0E">
        <w:rPr>
          <w:rFonts w:ascii="Times New Roman" w:hAnsi="Times New Roman" w:cs="Times New Roman"/>
        </w:rPr>
        <w:t xml:space="preserve">C’est après la </w:t>
      </w:r>
      <w:r w:rsidRPr="008E1F0E">
        <w:rPr>
          <w:rFonts w:ascii="Times New Roman" w:hAnsi="Times New Roman" w:cs="Times New Roman"/>
          <w:bCs/>
        </w:rPr>
        <w:t>crise alimentaire de 2007-2008</w:t>
      </w:r>
      <w:r w:rsidRPr="008E1F0E">
        <w:rPr>
          <w:rFonts w:ascii="Times New Roman" w:hAnsi="Times New Roman" w:cs="Times New Roman"/>
        </w:rPr>
        <w:t xml:space="preserve"> qu’a été créé un groupe de travail sur la volatilité des prix des matières premières, </w:t>
      </w:r>
      <w:r w:rsidRPr="008E1F0E">
        <w:rPr>
          <w:rFonts w:ascii="Times New Roman" w:hAnsi="Times New Roman" w:cs="Times New Roman"/>
          <w:bCs/>
        </w:rPr>
        <w:t>dans le cadre de la présidence française du G20</w:t>
      </w:r>
      <w:r w:rsidRPr="008B0E8B">
        <w:rPr>
          <w:rFonts w:ascii="Times New Roman" w:hAnsi="Times New Roman" w:cs="Times New Roman"/>
          <w:b/>
          <w:bCs/>
        </w:rPr>
        <w:t xml:space="preserve"> </w:t>
      </w:r>
      <w:r w:rsidRPr="008B0E8B">
        <w:rPr>
          <w:rFonts w:ascii="Times New Roman" w:hAnsi="Times New Roman" w:cs="Times New Roman"/>
        </w:rPr>
        <w:t xml:space="preserve">(novembre 2010-novembre 2011). Concernant plus spécifiquement les marchés dérivés, la mise en place de ce groupe de travail vise </w:t>
      </w:r>
      <w:r w:rsidRPr="008B0E8B">
        <w:rPr>
          <w:rFonts w:ascii="Times New Roman" w:hAnsi="Times New Roman" w:cs="Times New Roman"/>
          <w:b/>
          <w:bCs/>
        </w:rPr>
        <w:t xml:space="preserve">à améliorer </w:t>
      </w:r>
      <w:r w:rsidR="008E1F0E">
        <w:rPr>
          <w:rFonts w:ascii="Times New Roman" w:hAnsi="Times New Roman" w:cs="Times New Roman"/>
          <w:b/>
          <w:bCs/>
        </w:rPr>
        <w:t>…………………</w:t>
      </w:r>
    </w:p>
    <w:p w:rsidR="008E1F0E" w:rsidRDefault="008E1F0E" w:rsidP="008E1F0E">
      <w:pPr>
        <w:spacing w:after="0" w:line="360" w:lineRule="auto"/>
        <w:jc w:val="both"/>
        <w:rPr>
          <w:rFonts w:ascii="Times New Roman" w:hAnsi="Times New Roman" w:cs="Times New Roman"/>
          <w:b/>
          <w:bCs/>
        </w:rPr>
      </w:pPr>
      <w:r>
        <w:rPr>
          <w:rFonts w:ascii="Times New Roman" w:hAnsi="Times New Roman" w:cs="Times New Roman"/>
          <w:b/>
          <w:bCs/>
        </w:rPr>
        <w:t>…………………………………………………</w:t>
      </w:r>
      <w:r w:rsidR="008B0E8B" w:rsidRPr="008B0E8B">
        <w:rPr>
          <w:rFonts w:ascii="Times New Roman" w:hAnsi="Times New Roman" w:cs="Times New Roman"/>
        </w:rPr>
        <w:t xml:space="preserve"> (</w:t>
      </w:r>
      <w:proofErr w:type="gramStart"/>
      <w:r w:rsidR="008B0E8B" w:rsidRPr="008B0E8B">
        <w:rPr>
          <w:rFonts w:ascii="Times New Roman" w:hAnsi="Times New Roman" w:cs="Times New Roman"/>
        </w:rPr>
        <w:t>en</w:t>
      </w:r>
      <w:proofErr w:type="gramEnd"/>
      <w:r w:rsidR="008B0E8B" w:rsidRPr="008B0E8B">
        <w:rPr>
          <w:rFonts w:ascii="Times New Roman" w:hAnsi="Times New Roman" w:cs="Times New Roman"/>
        </w:rPr>
        <w:t xml:space="preserve"> particulier, les marchés de gré à gré), </w:t>
      </w:r>
      <w:r w:rsidR="008B0E8B" w:rsidRPr="008B0E8B">
        <w:rPr>
          <w:rFonts w:ascii="Times New Roman" w:hAnsi="Times New Roman" w:cs="Times New Roman"/>
          <w:b/>
          <w:bCs/>
        </w:rPr>
        <w:t xml:space="preserve">lutter contre les </w:t>
      </w:r>
      <w:r>
        <w:rPr>
          <w:rFonts w:ascii="Times New Roman" w:hAnsi="Times New Roman" w:cs="Times New Roman"/>
          <w:b/>
          <w:bCs/>
        </w:rPr>
        <w:t>………….</w:t>
      </w:r>
    </w:p>
    <w:p w:rsidR="008B0E8B" w:rsidRPr="008B0E8B" w:rsidRDefault="008E1F0E" w:rsidP="008E1F0E">
      <w:pPr>
        <w:spacing w:after="0" w:line="360" w:lineRule="auto"/>
        <w:jc w:val="both"/>
        <w:rPr>
          <w:rFonts w:ascii="Times New Roman" w:hAnsi="Times New Roman" w:cs="Times New Roman"/>
        </w:rPr>
      </w:pPr>
      <w:r>
        <w:rPr>
          <w:rFonts w:ascii="Times New Roman" w:hAnsi="Times New Roman" w:cs="Times New Roman"/>
          <w:b/>
          <w:bCs/>
        </w:rPr>
        <w:t>………………………………………</w:t>
      </w:r>
      <w:r w:rsidR="008B0E8B" w:rsidRPr="008B0E8B">
        <w:rPr>
          <w:rFonts w:ascii="Times New Roman" w:hAnsi="Times New Roman" w:cs="Times New Roman"/>
        </w:rPr>
        <w:t xml:space="preserve">, et renforcer la coordination entre </w:t>
      </w:r>
      <w:r>
        <w:rPr>
          <w:rFonts w:ascii="Times New Roman" w:hAnsi="Times New Roman" w:cs="Times New Roman"/>
        </w:rPr>
        <w:t>………………………………………………</w:t>
      </w:r>
    </w:p>
    <w:p w:rsidR="00A362B7" w:rsidRPr="00A362B7" w:rsidRDefault="00A362B7" w:rsidP="00A362B7">
      <w:pPr>
        <w:spacing w:after="0" w:line="24" w:lineRule="atLeast"/>
        <w:jc w:val="both"/>
        <w:rPr>
          <w:rFonts w:ascii="Comic Sans MS" w:hAnsi="Comic Sans MS" w:cs="Times New Roman"/>
          <w:sz w:val="32"/>
          <w:szCs w:val="32"/>
        </w:rPr>
      </w:pPr>
      <w:r w:rsidRPr="00A362B7">
        <w:rPr>
          <w:rFonts w:ascii="Comic Sans MS" w:hAnsi="Comic Sans MS" w:cs="Times New Roman"/>
          <w:b/>
          <w:bCs/>
          <w:sz w:val="32"/>
          <w:szCs w:val="32"/>
          <w:u w:val="single"/>
        </w:rPr>
        <w:lastRenderedPageBreak/>
        <w:t>II. LA REGULATION DES MARCHES FINANCIERS</w:t>
      </w:r>
    </w:p>
    <w:p w:rsidR="008B0E8B" w:rsidRDefault="008B0E8B" w:rsidP="00F96780">
      <w:pPr>
        <w:spacing w:after="0" w:line="24" w:lineRule="atLeast"/>
        <w:jc w:val="both"/>
        <w:rPr>
          <w:rFonts w:ascii="Times New Roman" w:hAnsi="Times New Roman" w:cs="Times New Roman"/>
          <w:sz w:val="20"/>
          <w:szCs w:val="20"/>
        </w:rPr>
      </w:pPr>
    </w:p>
    <w:p w:rsidR="00A362B7" w:rsidRDefault="00A362B7" w:rsidP="00F96780">
      <w:pPr>
        <w:spacing w:after="0" w:line="24" w:lineRule="atLeast"/>
        <w:jc w:val="both"/>
        <w:rPr>
          <w:rFonts w:ascii="Times New Roman" w:hAnsi="Times New Roman" w:cs="Times New Roman"/>
          <w:sz w:val="20"/>
          <w:szCs w:val="20"/>
        </w:rPr>
      </w:pPr>
    </w:p>
    <w:p w:rsidR="00B57B9A" w:rsidRDefault="00A362B7" w:rsidP="00A362B7">
      <w:pPr>
        <w:spacing w:after="0" w:line="360" w:lineRule="auto"/>
        <w:ind w:firstLine="708"/>
        <w:jc w:val="both"/>
        <w:rPr>
          <w:rFonts w:ascii="Times New Roman" w:hAnsi="Times New Roman" w:cs="Times New Roman"/>
        </w:rPr>
      </w:pPr>
      <w:r w:rsidRPr="00A362B7">
        <w:rPr>
          <w:rFonts w:ascii="Times New Roman" w:hAnsi="Times New Roman" w:cs="Times New Roman"/>
        </w:rPr>
        <w:t xml:space="preserve">La régulation financière peut être définie </w:t>
      </w:r>
      <w:r w:rsidR="00B57B9A">
        <w:rPr>
          <w:rFonts w:ascii="Times New Roman" w:hAnsi="Times New Roman" w:cs="Times New Roman"/>
        </w:rPr>
        <w:t>……………………………………………………………………..</w:t>
      </w:r>
    </w:p>
    <w:p w:rsidR="00B57B9A" w:rsidRDefault="00B57B9A" w:rsidP="00B57B9A">
      <w:pPr>
        <w:spacing w:after="0" w:line="360" w:lineRule="auto"/>
        <w:jc w:val="both"/>
        <w:rPr>
          <w:rFonts w:ascii="Times New Roman" w:hAnsi="Times New Roman" w:cs="Times New Roman"/>
        </w:rPr>
      </w:pPr>
      <w:r>
        <w:rPr>
          <w:rFonts w:ascii="Times New Roman" w:hAnsi="Times New Roman" w:cs="Times New Roman"/>
        </w:rPr>
        <w:t>…………………………………………………………………………………………………………………………..</w:t>
      </w:r>
      <w:r w:rsidR="00A362B7" w:rsidRPr="00A362B7">
        <w:rPr>
          <w:rFonts w:ascii="Times New Roman" w:hAnsi="Times New Roman" w:cs="Times New Roman"/>
        </w:rPr>
        <w:t xml:space="preserve"> En matière financière,  l’action de régulation regroupe les mesures de réglementation des </w:t>
      </w:r>
      <w:r>
        <w:rPr>
          <w:rFonts w:ascii="Times New Roman" w:hAnsi="Times New Roman" w:cs="Times New Roman"/>
        </w:rPr>
        <w:t>………………………..</w:t>
      </w:r>
      <w:r w:rsidR="00A362B7" w:rsidRPr="00A362B7">
        <w:rPr>
          <w:rFonts w:ascii="Times New Roman" w:hAnsi="Times New Roman" w:cs="Times New Roman"/>
        </w:rPr>
        <w:t xml:space="preserve"> (</w:t>
      </w:r>
      <w:r>
        <w:rPr>
          <w:rFonts w:ascii="Times New Roman" w:hAnsi="Times New Roman" w:cs="Times New Roman"/>
        </w:rPr>
        <w:t>………………………………………………………</w:t>
      </w:r>
      <w:r w:rsidR="00A362B7" w:rsidRPr="00A362B7">
        <w:rPr>
          <w:rFonts w:ascii="Times New Roman" w:hAnsi="Times New Roman" w:cs="Times New Roman"/>
        </w:rPr>
        <w:t xml:space="preserve"> des autres services financiers (</w:t>
      </w:r>
      <w:r>
        <w:rPr>
          <w:rFonts w:ascii="Times New Roman" w:hAnsi="Times New Roman" w:cs="Times New Roman"/>
        </w:rPr>
        <w:t>…………………………………..</w:t>
      </w:r>
    </w:p>
    <w:p w:rsidR="00A362B7" w:rsidRPr="00A362B7" w:rsidRDefault="00B57B9A" w:rsidP="00B57B9A">
      <w:pPr>
        <w:spacing w:after="0" w:line="360" w:lineRule="auto"/>
        <w:jc w:val="both"/>
        <w:rPr>
          <w:rFonts w:ascii="Times New Roman" w:hAnsi="Times New Roman" w:cs="Times New Roman"/>
        </w:rPr>
      </w:pPr>
      <w:r>
        <w:rPr>
          <w:rFonts w:ascii="Times New Roman" w:hAnsi="Times New Roman" w:cs="Times New Roman"/>
        </w:rPr>
        <w:t>……………………………………..</w:t>
      </w:r>
      <w:r w:rsidR="00A362B7" w:rsidRPr="00A362B7">
        <w:rPr>
          <w:rFonts w:ascii="Times New Roman" w:hAnsi="Times New Roman" w:cs="Times New Roman"/>
        </w:rPr>
        <w:t>), ainsi que les actions de surveillance (de supervision) des marchés financiers.</w:t>
      </w:r>
    </w:p>
    <w:p w:rsidR="00A362B7" w:rsidRPr="00A362B7" w:rsidRDefault="00A362B7" w:rsidP="00A362B7">
      <w:pPr>
        <w:spacing w:after="0" w:line="360" w:lineRule="auto"/>
        <w:jc w:val="both"/>
        <w:rPr>
          <w:rFonts w:ascii="Times New Roman" w:hAnsi="Times New Roman" w:cs="Times New Roman"/>
        </w:rPr>
      </w:pPr>
      <w:r w:rsidRPr="00A362B7">
        <w:rPr>
          <w:rFonts w:ascii="Times New Roman" w:hAnsi="Times New Roman" w:cs="Times New Roman"/>
        </w:rPr>
        <w:tab/>
        <w:t xml:space="preserve">Au niveau national, la régulation est assurée par les </w:t>
      </w:r>
      <w:r w:rsidR="00B57B9A">
        <w:rPr>
          <w:rFonts w:ascii="Times New Roman" w:hAnsi="Times New Roman" w:cs="Times New Roman"/>
        </w:rPr>
        <w:t xml:space="preserve">……………. </w:t>
      </w:r>
      <w:r w:rsidRPr="00A362B7">
        <w:rPr>
          <w:rFonts w:ascii="Times New Roman" w:hAnsi="Times New Roman" w:cs="Times New Roman"/>
        </w:rPr>
        <w:t xml:space="preserve">et les </w:t>
      </w:r>
      <w:r w:rsidR="00B57B9A">
        <w:rPr>
          <w:rFonts w:ascii="Times New Roman" w:hAnsi="Times New Roman" w:cs="Times New Roman"/>
        </w:rPr>
        <w:t>………………………….</w:t>
      </w:r>
      <w:r w:rsidRPr="00A362B7">
        <w:rPr>
          <w:rFonts w:ascii="Times New Roman" w:hAnsi="Times New Roman" w:cs="Times New Roman"/>
        </w:rPr>
        <w:t xml:space="preserve"> et un ensemble d’autorités indépendantes comme </w:t>
      </w:r>
      <w:r w:rsidR="00B57B9A">
        <w:rPr>
          <w:rFonts w:ascii="Times New Roman" w:hAnsi="Times New Roman" w:cs="Times New Roman"/>
        </w:rPr>
        <w:t>……………………………………………………………………………………..</w:t>
      </w:r>
      <w:r w:rsidRPr="00A362B7">
        <w:rPr>
          <w:rFonts w:ascii="Times New Roman" w:hAnsi="Times New Roman" w:cs="Times New Roman"/>
        </w:rPr>
        <w:t xml:space="preserve"> (</w:t>
      </w:r>
      <w:proofErr w:type="gramStart"/>
      <w:r w:rsidRPr="00A362B7">
        <w:rPr>
          <w:rFonts w:ascii="Times New Roman" w:hAnsi="Times New Roman" w:cs="Times New Roman"/>
        </w:rPr>
        <w:t>depuis</w:t>
      </w:r>
      <w:proofErr w:type="gramEnd"/>
      <w:r w:rsidRPr="00A362B7">
        <w:rPr>
          <w:rFonts w:ascii="Times New Roman" w:hAnsi="Times New Roman" w:cs="Times New Roman"/>
        </w:rPr>
        <w:t xml:space="preserve"> 2003) pour surveiller le bon fonctionnement et la transparence des marchés financiers français et l’Autorité de Contrôle Prudentiel chargé du contrôle des banques.</w:t>
      </w:r>
    </w:p>
    <w:p w:rsidR="00A362B7" w:rsidRPr="00A362B7" w:rsidRDefault="00A362B7" w:rsidP="00A362B7">
      <w:pPr>
        <w:spacing w:after="0" w:line="360" w:lineRule="auto"/>
        <w:jc w:val="both"/>
        <w:rPr>
          <w:rFonts w:ascii="Times New Roman" w:hAnsi="Times New Roman" w:cs="Times New Roman"/>
        </w:rPr>
      </w:pPr>
      <w:r w:rsidRPr="00A362B7">
        <w:rPr>
          <w:rFonts w:ascii="Times New Roman" w:hAnsi="Times New Roman" w:cs="Times New Roman"/>
        </w:rPr>
        <w:t xml:space="preserve">Au niveau international depuis la crise des </w:t>
      </w:r>
      <w:proofErr w:type="spellStart"/>
      <w:r w:rsidRPr="00A362B7">
        <w:rPr>
          <w:rFonts w:ascii="Times New Roman" w:hAnsi="Times New Roman" w:cs="Times New Roman"/>
        </w:rPr>
        <w:t>subprimes</w:t>
      </w:r>
      <w:proofErr w:type="spellEnd"/>
      <w:r w:rsidRPr="00A362B7">
        <w:rPr>
          <w:rFonts w:ascii="Times New Roman" w:hAnsi="Times New Roman" w:cs="Times New Roman"/>
        </w:rPr>
        <w:t xml:space="preserve"> ont été mises en place deux institutions le Conseil de Stabilité Financière au niveau mondial et le Conseil Européen du risque systémique au niveau européen, qui ont pour but de surveiller les événements pouvant induire un risque systémique.</w:t>
      </w:r>
    </w:p>
    <w:p w:rsidR="00A362B7" w:rsidRPr="00B57B9A" w:rsidRDefault="00A362B7" w:rsidP="00A362B7">
      <w:pPr>
        <w:spacing w:after="0" w:line="360" w:lineRule="auto"/>
        <w:jc w:val="both"/>
        <w:rPr>
          <w:rFonts w:ascii="Times New Roman" w:hAnsi="Times New Roman" w:cs="Times New Roman"/>
          <w:sz w:val="10"/>
          <w:szCs w:val="10"/>
        </w:rPr>
      </w:pPr>
    </w:p>
    <w:p w:rsidR="00A362B7" w:rsidRPr="00A362B7" w:rsidRDefault="00A362B7" w:rsidP="00A362B7">
      <w:pPr>
        <w:spacing w:after="0" w:line="360" w:lineRule="auto"/>
        <w:jc w:val="both"/>
        <w:rPr>
          <w:rFonts w:ascii="Comic Sans MS" w:hAnsi="Comic Sans MS" w:cs="Times New Roman"/>
          <w:sz w:val="28"/>
          <w:szCs w:val="28"/>
        </w:rPr>
      </w:pPr>
      <w:r w:rsidRPr="00A362B7">
        <w:rPr>
          <w:rFonts w:ascii="Comic Sans MS" w:hAnsi="Comic Sans MS" w:cs="Times New Roman"/>
          <w:b/>
          <w:bCs/>
          <w:sz w:val="28"/>
          <w:szCs w:val="28"/>
          <w:u w:val="single"/>
        </w:rPr>
        <w:t>A. Lutter contre l’aléa moral et le risque systémique par la régulation prudentielle dans le secteur bancaire</w:t>
      </w:r>
    </w:p>
    <w:p w:rsidR="00A362B7" w:rsidRPr="00B57B9A" w:rsidRDefault="00A362B7" w:rsidP="00A362B7">
      <w:pPr>
        <w:spacing w:after="0" w:line="360" w:lineRule="auto"/>
        <w:jc w:val="both"/>
        <w:rPr>
          <w:rFonts w:ascii="Times New Roman" w:hAnsi="Times New Roman" w:cs="Times New Roman"/>
          <w:sz w:val="8"/>
          <w:szCs w:val="8"/>
        </w:rPr>
      </w:pPr>
    </w:p>
    <w:p w:rsidR="00B57B9A" w:rsidRDefault="00A362B7" w:rsidP="00B57B9A">
      <w:pPr>
        <w:spacing w:after="0" w:line="360" w:lineRule="auto"/>
        <w:ind w:firstLine="708"/>
        <w:jc w:val="both"/>
        <w:rPr>
          <w:rFonts w:ascii="Times New Roman" w:hAnsi="Times New Roman" w:cs="Times New Roman"/>
        </w:rPr>
      </w:pPr>
      <w:r w:rsidRPr="00A362B7">
        <w:rPr>
          <w:rFonts w:ascii="Times New Roman" w:hAnsi="Times New Roman" w:cs="Times New Roman"/>
        </w:rPr>
        <w:t xml:space="preserve">Pour lutter contre l’aléa moral (les agents </w:t>
      </w:r>
      <w:r w:rsidR="00B57B9A">
        <w:rPr>
          <w:rFonts w:ascii="Times New Roman" w:hAnsi="Times New Roman" w:cs="Times New Roman"/>
        </w:rPr>
        <w:t>…………………………………………………………………..</w:t>
      </w:r>
    </w:p>
    <w:p w:rsidR="00A362B7" w:rsidRPr="00A362B7" w:rsidRDefault="00B57B9A" w:rsidP="00B57B9A">
      <w:pPr>
        <w:spacing w:after="0" w:line="360" w:lineRule="auto"/>
        <w:jc w:val="both"/>
        <w:rPr>
          <w:rFonts w:ascii="Times New Roman" w:hAnsi="Times New Roman" w:cs="Times New Roman"/>
        </w:rPr>
      </w:pPr>
      <w:r>
        <w:rPr>
          <w:rFonts w:ascii="Times New Roman" w:hAnsi="Times New Roman" w:cs="Times New Roman"/>
        </w:rPr>
        <w:t>……………………………….</w:t>
      </w:r>
      <w:r w:rsidR="00A362B7" w:rsidRPr="00A362B7">
        <w:rPr>
          <w:rFonts w:ascii="Times New Roman" w:hAnsi="Times New Roman" w:cs="Times New Roman"/>
        </w:rPr>
        <w:t xml:space="preserve">), il existe la </w:t>
      </w:r>
      <w:r w:rsidR="00A362B7" w:rsidRPr="00A362B7">
        <w:rPr>
          <w:rFonts w:ascii="Times New Roman" w:hAnsi="Times New Roman" w:cs="Times New Roman"/>
          <w:u w:val="single"/>
        </w:rPr>
        <w:t>réglementation prudentielle</w:t>
      </w:r>
      <w:r w:rsidR="00A362B7" w:rsidRPr="00A362B7">
        <w:rPr>
          <w:rFonts w:ascii="Times New Roman" w:hAnsi="Times New Roman" w:cs="Times New Roman"/>
        </w:rPr>
        <w:t xml:space="preserve">. Celle-ci vise à élaborer des règles auxquelles doivent se conformer les acteurs financiers et notamment les banques. Elle doit permettre de maintenir </w:t>
      </w:r>
      <w:r>
        <w:rPr>
          <w:rFonts w:ascii="Times New Roman" w:hAnsi="Times New Roman" w:cs="Times New Roman"/>
        </w:rPr>
        <w:t>la ……………</w:t>
      </w:r>
      <w:r w:rsidR="00A362B7" w:rsidRPr="00A362B7">
        <w:rPr>
          <w:rFonts w:ascii="Times New Roman" w:hAnsi="Times New Roman" w:cs="Times New Roman"/>
        </w:rPr>
        <w:t xml:space="preserve"> dans le système bancaire, afin de rassurer les créanciers des banques et </w:t>
      </w:r>
      <w:r>
        <w:rPr>
          <w:rFonts w:ascii="Times New Roman" w:hAnsi="Times New Roman" w:cs="Times New Roman"/>
        </w:rPr>
        <w:t>limiter à la fois le risque de ……………………...</w:t>
      </w:r>
      <w:r w:rsidR="00A362B7" w:rsidRPr="00A362B7">
        <w:rPr>
          <w:rFonts w:ascii="Times New Roman" w:hAnsi="Times New Roman" w:cs="Times New Roman"/>
        </w:rPr>
        <w:t xml:space="preserve"> (</w:t>
      </w:r>
      <w:proofErr w:type="gramStart"/>
      <w:r w:rsidR="00A362B7" w:rsidRPr="00A362B7">
        <w:rPr>
          <w:rFonts w:ascii="Times New Roman" w:hAnsi="Times New Roman" w:cs="Times New Roman"/>
        </w:rPr>
        <w:t>si</w:t>
      </w:r>
      <w:proofErr w:type="gramEnd"/>
      <w:r w:rsidR="00A362B7" w:rsidRPr="00A362B7">
        <w:rPr>
          <w:rFonts w:ascii="Times New Roman" w:hAnsi="Times New Roman" w:cs="Times New Roman"/>
        </w:rPr>
        <w:t xml:space="preserve"> la banque n’a pas assez de ressources disponibles pour rembourser ses créanciers) et le risque </w:t>
      </w:r>
      <w:r>
        <w:rPr>
          <w:rFonts w:ascii="Times New Roman" w:hAnsi="Times New Roman" w:cs="Times New Roman"/>
        </w:rPr>
        <w:t>de ………………….</w:t>
      </w:r>
      <w:r w:rsidR="00A362B7" w:rsidRPr="00A362B7">
        <w:rPr>
          <w:rFonts w:ascii="Times New Roman" w:hAnsi="Times New Roman" w:cs="Times New Roman"/>
        </w:rPr>
        <w:t xml:space="preserve"> (</w:t>
      </w:r>
      <w:proofErr w:type="gramStart"/>
      <w:r w:rsidR="00A362B7" w:rsidRPr="00A362B7">
        <w:rPr>
          <w:rFonts w:ascii="Times New Roman" w:hAnsi="Times New Roman" w:cs="Times New Roman"/>
        </w:rPr>
        <w:t>si</w:t>
      </w:r>
      <w:proofErr w:type="gramEnd"/>
      <w:r w:rsidR="00A362B7" w:rsidRPr="00A362B7">
        <w:rPr>
          <w:rFonts w:ascii="Times New Roman" w:hAnsi="Times New Roman" w:cs="Times New Roman"/>
        </w:rPr>
        <w:t xml:space="preserve"> ses fonds propres ne suffisent pas à couvrir les pertes éventuelles sur la valeur de ses actifs).</w:t>
      </w:r>
    </w:p>
    <w:p w:rsidR="00A362B7" w:rsidRPr="00A362B7" w:rsidRDefault="00A362B7" w:rsidP="00A362B7">
      <w:pPr>
        <w:spacing w:after="0" w:line="360" w:lineRule="auto"/>
        <w:jc w:val="both"/>
        <w:rPr>
          <w:rFonts w:ascii="Times New Roman" w:hAnsi="Times New Roman" w:cs="Times New Roman"/>
        </w:rPr>
      </w:pPr>
      <w:r w:rsidRPr="00A362B7">
        <w:rPr>
          <w:rFonts w:ascii="Times New Roman" w:hAnsi="Times New Roman" w:cs="Times New Roman"/>
        </w:rPr>
        <w:tab/>
      </w:r>
    </w:p>
    <w:p w:rsidR="00A362B7" w:rsidRPr="00A362B7" w:rsidRDefault="00A362B7" w:rsidP="00A362B7">
      <w:pPr>
        <w:spacing w:after="0" w:line="360" w:lineRule="auto"/>
        <w:jc w:val="both"/>
        <w:rPr>
          <w:rFonts w:ascii="Times New Roman" w:hAnsi="Times New Roman" w:cs="Times New Roman"/>
        </w:rPr>
      </w:pPr>
      <w:r w:rsidRPr="00A362B7">
        <w:rPr>
          <w:rFonts w:ascii="Times New Roman" w:hAnsi="Times New Roman" w:cs="Times New Roman"/>
        </w:rPr>
        <w:t xml:space="preserve">Ces règles sont établies par des autorités et leur application est vérifiée par la supervision financière. </w:t>
      </w:r>
    </w:p>
    <w:p w:rsidR="00A362B7" w:rsidRPr="00B57B9A" w:rsidRDefault="00A362B7" w:rsidP="00A362B7">
      <w:pPr>
        <w:spacing w:after="0" w:line="360" w:lineRule="auto"/>
        <w:jc w:val="both"/>
        <w:rPr>
          <w:rFonts w:ascii="Times New Roman" w:hAnsi="Times New Roman" w:cs="Times New Roman"/>
          <w:b/>
        </w:rPr>
      </w:pPr>
      <w:r w:rsidRPr="00A362B7">
        <w:rPr>
          <w:rFonts w:ascii="Times New Roman" w:hAnsi="Times New Roman" w:cs="Times New Roman"/>
        </w:rPr>
        <w:tab/>
        <w:t xml:space="preserve">Il y a tout d’abord des normes issues de textes supranationaux. Elles proviennent d’organisations ou groupes comme le G20, ou le  Conseil de stabilité financière (CSF), ou encore le </w:t>
      </w:r>
      <w:r w:rsidRPr="00B57B9A">
        <w:rPr>
          <w:rFonts w:ascii="Times New Roman" w:hAnsi="Times New Roman" w:cs="Times New Roman"/>
          <w:b/>
        </w:rPr>
        <w:t xml:space="preserve">Comité de Bâle. </w:t>
      </w:r>
    </w:p>
    <w:p w:rsidR="00A362B7" w:rsidRPr="00A362B7" w:rsidRDefault="00A362B7" w:rsidP="00A362B7">
      <w:pPr>
        <w:spacing w:after="0" w:line="360" w:lineRule="auto"/>
        <w:jc w:val="both"/>
        <w:rPr>
          <w:rFonts w:ascii="Times New Roman" w:hAnsi="Times New Roman" w:cs="Times New Roman"/>
        </w:rPr>
      </w:pPr>
      <w:r w:rsidRPr="00A362B7">
        <w:rPr>
          <w:rFonts w:ascii="Times New Roman" w:hAnsi="Times New Roman" w:cs="Times New Roman"/>
        </w:rPr>
        <w:tab/>
        <w:t xml:space="preserve">En Europe il existe  l’Autorité européenne des marchés financiers (depuis 2011), le Conseil européen du risque systémique, ou encore  le mécanisme unique de supervision des banques de la zone euro. </w:t>
      </w:r>
    </w:p>
    <w:p w:rsidR="00A362B7" w:rsidRPr="00A362B7" w:rsidRDefault="00A362B7" w:rsidP="00A362B7">
      <w:pPr>
        <w:spacing w:after="0" w:line="360" w:lineRule="auto"/>
        <w:jc w:val="both"/>
        <w:rPr>
          <w:rFonts w:ascii="Times New Roman" w:hAnsi="Times New Roman" w:cs="Times New Roman"/>
        </w:rPr>
      </w:pPr>
      <w:r w:rsidRPr="00A362B7">
        <w:rPr>
          <w:rFonts w:ascii="Times New Roman" w:hAnsi="Times New Roman" w:cs="Times New Roman"/>
        </w:rPr>
        <w:tab/>
        <w:t>Enfin, au niveau national il y a également des instances de régulation telle que par exemple en France, l’</w:t>
      </w:r>
      <w:r w:rsidRPr="00A362B7">
        <w:rPr>
          <w:rFonts w:ascii="Times New Roman" w:hAnsi="Times New Roman" w:cs="Times New Roman"/>
          <w:b/>
          <w:bCs/>
        </w:rPr>
        <w:t>A</w:t>
      </w:r>
      <w:r w:rsidRPr="00A362B7">
        <w:rPr>
          <w:rFonts w:ascii="Times New Roman" w:hAnsi="Times New Roman" w:cs="Times New Roman"/>
        </w:rPr>
        <w:t xml:space="preserve">utorité de </w:t>
      </w:r>
      <w:r w:rsidRPr="00A362B7">
        <w:rPr>
          <w:rFonts w:ascii="Times New Roman" w:hAnsi="Times New Roman" w:cs="Times New Roman"/>
          <w:b/>
          <w:bCs/>
        </w:rPr>
        <w:t>C</w:t>
      </w:r>
      <w:r w:rsidRPr="00A362B7">
        <w:rPr>
          <w:rFonts w:ascii="Times New Roman" w:hAnsi="Times New Roman" w:cs="Times New Roman"/>
        </w:rPr>
        <w:t xml:space="preserve">ontrôle </w:t>
      </w:r>
      <w:r w:rsidRPr="00A362B7">
        <w:rPr>
          <w:rFonts w:ascii="Times New Roman" w:hAnsi="Times New Roman" w:cs="Times New Roman"/>
          <w:b/>
          <w:bCs/>
        </w:rPr>
        <w:t>P</w:t>
      </w:r>
      <w:r w:rsidRPr="00A362B7">
        <w:rPr>
          <w:rFonts w:ascii="Times New Roman" w:hAnsi="Times New Roman" w:cs="Times New Roman"/>
        </w:rPr>
        <w:t>rudentiel ou encore l’</w:t>
      </w:r>
      <w:r w:rsidRPr="00A362B7">
        <w:rPr>
          <w:rFonts w:ascii="Times New Roman" w:hAnsi="Times New Roman" w:cs="Times New Roman"/>
          <w:b/>
          <w:bCs/>
        </w:rPr>
        <w:t>A</w:t>
      </w:r>
      <w:r w:rsidRPr="00A362B7">
        <w:rPr>
          <w:rFonts w:ascii="Times New Roman" w:hAnsi="Times New Roman" w:cs="Times New Roman"/>
        </w:rPr>
        <w:t xml:space="preserve">utorité des </w:t>
      </w:r>
      <w:r w:rsidRPr="00A362B7">
        <w:rPr>
          <w:rFonts w:ascii="Times New Roman" w:hAnsi="Times New Roman" w:cs="Times New Roman"/>
          <w:b/>
          <w:bCs/>
        </w:rPr>
        <w:t>M</w:t>
      </w:r>
      <w:r w:rsidRPr="00A362B7">
        <w:rPr>
          <w:rFonts w:ascii="Times New Roman" w:hAnsi="Times New Roman" w:cs="Times New Roman"/>
        </w:rPr>
        <w:t xml:space="preserve">archés </w:t>
      </w:r>
      <w:r w:rsidRPr="00A362B7">
        <w:rPr>
          <w:rFonts w:ascii="Times New Roman" w:hAnsi="Times New Roman" w:cs="Times New Roman"/>
          <w:b/>
          <w:bCs/>
        </w:rPr>
        <w:t>F</w:t>
      </w:r>
      <w:r w:rsidRPr="00A362B7">
        <w:rPr>
          <w:rFonts w:ascii="Times New Roman" w:hAnsi="Times New Roman" w:cs="Times New Roman"/>
        </w:rPr>
        <w:t xml:space="preserve">inanciers. </w:t>
      </w:r>
    </w:p>
    <w:p w:rsidR="00A362B7" w:rsidRPr="00B57B9A" w:rsidRDefault="00A362B7" w:rsidP="00A362B7">
      <w:pPr>
        <w:spacing w:after="0" w:line="360" w:lineRule="auto"/>
        <w:jc w:val="both"/>
        <w:rPr>
          <w:rFonts w:ascii="Times New Roman" w:hAnsi="Times New Roman" w:cs="Times New Roman"/>
          <w:sz w:val="8"/>
          <w:szCs w:val="8"/>
        </w:rPr>
      </w:pPr>
      <w:r w:rsidRPr="00A362B7">
        <w:rPr>
          <w:rFonts w:ascii="Times New Roman" w:hAnsi="Times New Roman" w:cs="Times New Roman"/>
        </w:rPr>
        <w:t xml:space="preserve"> </w:t>
      </w:r>
    </w:p>
    <w:p w:rsidR="00A362B7" w:rsidRDefault="00A362B7" w:rsidP="00A362B7">
      <w:pPr>
        <w:spacing w:after="0" w:line="360" w:lineRule="auto"/>
        <w:jc w:val="both"/>
        <w:rPr>
          <w:rFonts w:ascii="Times New Roman" w:hAnsi="Times New Roman" w:cs="Times New Roman"/>
        </w:rPr>
      </w:pPr>
      <w:r w:rsidRPr="00A362B7">
        <w:rPr>
          <w:rFonts w:ascii="Times New Roman" w:hAnsi="Times New Roman" w:cs="Times New Roman"/>
        </w:rPr>
        <w:t xml:space="preserve">L’idée est de modifier les règles pour éviter qu’une nouvelle crise financière n’arrive. </w:t>
      </w:r>
    </w:p>
    <w:p w:rsidR="00A362B7" w:rsidRPr="00A362B7" w:rsidRDefault="00A362B7" w:rsidP="00A362B7">
      <w:pPr>
        <w:spacing w:after="0" w:line="360" w:lineRule="auto"/>
        <w:jc w:val="both"/>
        <w:rPr>
          <w:rFonts w:ascii="Times New Roman" w:hAnsi="Times New Roman" w:cs="Times New Roman"/>
          <w:sz w:val="8"/>
          <w:szCs w:val="8"/>
        </w:rPr>
      </w:pPr>
    </w:p>
    <w:p w:rsidR="00A362B7" w:rsidRDefault="00A362B7" w:rsidP="00A362B7">
      <w:pPr>
        <w:spacing w:after="0" w:line="360" w:lineRule="auto"/>
        <w:jc w:val="both"/>
        <w:rPr>
          <w:rFonts w:ascii="Times New Roman" w:hAnsi="Times New Roman" w:cs="Times New Roman"/>
          <w:b/>
          <w:bCs/>
          <w:u w:val="single"/>
        </w:rPr>
      </w:pPr>
      <w:r w:rsidRPr="00A362B7">
        <w:rPr>
          <w:rFonts w:ascii="Times New Roman" w:hAnsi="Times New Roman" w:cs="Times New Roman"/>
        </w:rPr>
        <w:tab/>
      </w:r>
      <w:r w:rsidRPr="00A362B7">
        <w:rPr>
          <w:rFonts w:ascii="Times New Roman" w:hAnsi="Times New Roman" w:cs="Times New Roman"/>
          <w:b/>
          <w:bCs/>
          <w:u w:val="single"/>
        </w:rPr>
        <w:t>Certaines lois ont déjà été mises en place :</w:t>
      </w:r>
    </w:p>
    <w:p w:rsidR="00A362B7" w:rsidRPr="00A362B7" w:rsidRDefault="00A362B7" w:rsidP="00A362B7">
      <w:pPr>
        <w:spacing w:after="0" w:line="360" w:lineRule="auto"/>
        <w:jc w:val="both"/>
        <w:rPr>
          <w:rFonts w:ascii="Times New Roman" w:hAnsi="Times New Roman" w:cs="Times New Roman"/>
          <w:sz w:val="8"/>
          <w:szCs w:val="8"/>
        </w:rPr>
      </w:pPr>
    </w:p>
    <w:p w:rsidR="00411DF9" w:rsidRPr="00A362B7" w:rsidRDefault="00411DF9" w:rsidP="00A362B7">
      <w:pPr>
        <w:numPr>
          <w:ilvl w:val="1"/>
          <w:numId w:val="13"/>
        </w:numPr>
        <w:spacing w:after="0" w:line="360" w:lineRule="auto"/>
        <w:jc w:val="both"/>
        <w:rPr>
          <w:rFonts w:ascii="Times New Roman" w:hAnsi="Times New Roman" w:cs="Times New Roman"/>
        </w:rPr>
      </w:pPr>
      <w:r w:rsidRPr="00A362B7">
        <w:rPr>
          <w:rFonts w:ascii="Times New Roman" w:hAnsi="Times New Roman" w:cs="Times New Roman"/>
        </w:rPr>
        <w:t xml:space="preserve"> Lois de séparation entre banque de dépôt et banque d’investissement (en 2010 </w:t>
      </w:r>
      <w:proofErr w:type="spellStart"/>
      <w:r w:rsidRPr="00A362B7">
        <w:rPr>
          <w:rFonts w:ascii="Times New Roman" w:hAnsi="Times New Roman" w:cs="Times New Roman"/>
        </w:rPr>
        <w:t>Dodd</w:t>
      </w:r>
      <w:proofErr w:type="spellEnd"/>
      <w:r w:rsidRPr="00A362B7">
        <w:rPr>
          <w:rFonts w:ascii="Times New Roman" w:hAnsi="Times New Roman" w:cs="Times New Roman"/>
        </w:rPr>
        <w:t xml:space="preserve">-Frank </w:t>
      </w:r>
      <w:proofErr w:type="spellStart"/>
      <w:r w:rsidRPr="00A362B7">
        <w:rPr>
          <w:rFonts w:ascii="Times New Roman" w:hAnsi="Times New Roman" w:cs="Times New Roman"/>
        </w:rPr>
        <w:t>Act</w:t>
      </w:r>
      <w:proofErr w:type="spellEnd"/>
      <w:r w:rsidRPr="00A362B7">
        <w:rPr>
          <w:rFonts w:ascii="Times New Roman" w:hAnsi="Times New Roman" w:cs="Times New Roman"/>
        </w:rPr>
        <w:t xml:space="preserve"> aux Etats-Unis ; Rapport Liikanen dans l’Union Européenne ; Loi Bancaire en France). </w:t>
      </w:r>
    </w:p>
    <w:p w:rsidR="00411DF9" w:rsidRPr="00B57B9A" w:rsidRDefault="00411DF9" w:rsidP="00A362B7">
      <w:pPr>
        <w:numPr>
          <w:ilvl w:val="1"/>
          <w:numId w:val="13"/>
        </w:numPr>
        <w:spacing w:after="0" w:line="360" w:lineRule="auto"/>
        <w:jc w:val="both"/>
        <w:rPr>
          <w:rFonts w:ascii="Times New Roman" w:hAnsi="Times New Roman" w:cs="Times New Roman"/>
          <w:b/>
        </w:rPr>
      </w:pPr>
      <w:r w:rsidRPr="00B57B9A">
        <w:rPr>
          <w:rFonts w:ascii="Times New Roman" w:hAnsi="Times New Roman" w:cs="Times New Roman"/>
          <w:b/>
        </w:rPr>
        <w:t>Réglementation de Bale : Bâle I, Bâle II, Bâle III.</w:t>
      </w:r>
    </w:p>
    <w:p w:rsidR="00411DF9" w:rsidRPr="00B57B9A" w:rsidRDefault="00411DF9" w:rsidP="00A362B7">
      <w:pPr>
        <w:numPr>
          <w:ilvl w:val="1"/>
          <w:numId w:val="13"/>
        </w:numPr>
        <w:spacing w:after="0" w:line="360" w:lineRule="auto"/>
        <w:jc w:val="both"/>
        <w:rPr>
          <w:rFonts w:ascii="Times New Roman" w:hAnsi="Times New Roman" w:cs="Times New Roman"/>
          <w:b/>
        </w:rPr>
      </w:pPr>
      <w:r w:rsidRPr="00B57B9A">
        <w:rPr>
          <w:rFonts w:ascii="Times New Roman" w:hAnsi="Times New Roman" w:cs="Times New Roman"/>
          <w:b/>
        </w:rPr>
        <w:t>Mise en œuvre de l’Union Bancaire Européenne</w:t>
      </w:r>
    </w:p>
    <w:p w:rsidR="00A362B7" w:rsidRPr="00EE4AD6" w:rsidRDefault="00A362B7" w:rsidP="00EE4AD6">
      <w:pPr>
        <w:spacing w:line="360" w:lineRule="auto"/>
        <w:jc w:val="center"/>
        <w:rPr>
          <w:rFonts w:ascii="Times New Roman" w:hAnsi="Times New Roman" w:cs="Times New Roman"/>
          <w:b/>
          <w:bCs/>
          <w:sz w:val="28"/>
          <w:szCs w:val="28"/>
        </w:rPr>
      </w:pPr>
      <w:r w:rsidRPr="00EE4AD6">
        <w:rPr>
          <w:rFonts w:ascii="Times New Roman" w:hAnsi="Times New Roman" w:cs="Times New Roman"/>
          <w:b/>
          <w:bCs/>
          <w:sz w:val="28"/>
          <w:szCs w:val="28"/>
        </w:rPr>
        <w:lastRenderedPageBreak/>
        <w:t>Les deux approches du contrôle des banques d’après C. BORIO</w:t>
      </w:r>
    </w:p>
    <w:tbl>
      <w:tblPr>
        <w:tblStyle w:val="Grilledutableau"/>
        <w:tblW w:w="0" w:type="auto"/>
        <w:jc w:val="center"/>
        <w:tblLook w:val="04A0" w:firstRow="1" w:lastRow="0" w:firstColumn="1" w:lastColumn="0" w:noHBand="0" w:noVBand="1"/>
      </w:tblPr>
      <w:tblGrid>
        <w:gridCol w:w="3485"/>
        <w:gridCol w:w="3485"/>
        <w:gridCol w:w="3486"/>
      </w:tblGrid>
      <w:tr w:rsidR="00A362B7" w:rsidTr="00EE4AD6">
        <w:trPr>
          <w:jc w:val="center"/>
        </w:trPr>
        <w:tc>
          <w:tcPr>
            <w:tcW w:w="3485" w:type="dxa"/>
            <w:tcBorders>
              <w:top w:val="nil"/>
              <w:left w:val="nil"/>
              <w:bottom w:val="single" w:sz="4" w:space="0" w:color="auto"/>
              <w:right w:val="single" w:sz="4" w:space="0" w:color="auto"/>
            </w:tcBorders>
          </w:tcPr>
          <w:p w:rsidR="00A362B7" w:rsidRDefault="00A362B7" w:rsidP="00A362B7">
            <w:pPr>
              <w:spacing w:line="360" w:lineRule="auto"/>
              <w:jc w:val="center"/>
              <w:rPr>
                <w:rFonts w:ascii="Times New Roman" w:hAnsi="Times New Roman" w:cs="Times New Roman"/>
              </w:rPr>
            </w:pPr>
          </w:p>
        </w:tc>
        <w:tc>
          <w:tcPr>
            <w:tcW w:w="3485" w:type="dxa"/>
            <w:tcBorders>
              <w:left w:val="single" w:sz="4" w:space="0" w:color="auto"/>
            </w:tcBorders>
          </w:tcPr>
          <w:p w:rsidR="00A362B7" w:rsidRPr="00EE4AD6" w:rsidRDefault="00A362B7" w:rsidP="00A362B7">
            <w:pPr>
              <w:spacing w:line="360" w:lineRule="auto"/>
              <w:jc w:val="center"/>
              <w:rPr>
                <w:rFonts w:ascii="Times New Roman" w:hAnsi="Times New Roman" w:cs="Times New Roman"/>
                <w:b/>
              </w:rPr>
            </w:pPr>
            <w:r w:rsidRPr="00EE4AD6">
              <w:rPr>
                <w:rFonts w:ascii="Times New Roman" w:hAnsi="Times New Roman" w:cs="Times New Roman"/>
                <w:b/>
              </w:rPr>
              <w:t xml:space="preserve">Accroche </w:t>
            </w:r>
            <w:proofErr w:type="spellStart"/>
            <w:r w:rsidRPr="00EE4AD6">
              <w:rPr>
                <w:rFonts w:ascii="Times New Roman" w:hAnsi="Times New Roman" w:cs="Times New Roman"/>
                <w:b/>
              </w:rPr>
              <w:t>microprudentielle</w:t>
            </w:r>
            <w:proofErr w:type="spellEnd"/>
          </w:p>
        </w:tc>
        <w:tc>
          <w:tcPr>
            <w:tcW w:w="3486" w:type="dxa"/>
          </w:tcPr>
          <w:p w:rsidR="00A362B7" w:rsidRPr="00EE4AD6" w:rsidRDefault="00A362B7" w:rsidP="00A362B7">
            <w:pPr>
              <w:spacing w:line="360" w:lineRule="auto"/>
              <w:jc w:val="center"/>
              <w:rPr>
                <w:rFonts w:ascii="Times New Roman" w:hAnsi="Times New Roman" w:cs="Times New Roman"/>
                <w:b/>
              </w:rPr>
            </w:pPr>
            <w:r w:rsidRPr="00EE4AD6">
              <w:rPr>
                <w:rFonts w:ascii="Times New Roman" w:hAnsi="Times New Roman" w:cs="Times New Roman"/>
                <w:b/>
              </w:rPr>
              <w:t xml:space="preserve">Approche </w:t>
            </w:r>
            <w:proofErr w:type="spellStart"/>
            <w:r w:rsidRPr="00EE4AD6">
              <w:rPr>
                <w:rFonts w:ascii="Times New Roman" w:hAnsi="Times New Roman" w:cs="Times New Roman"/>
                <w:b/>
              </w:rPr>
              <w:t>macroprudentielle</w:t>
            </w:r>
            <w:proofErr w:type="spellEnd"/>
          </w:p>
        </w:tc>
      </w:tr>
      <w:tr w:rsidR="00A362B7" w:rsidTr="00EE4AD6">
        <w:trPr>
          <w:jc w:val="center"/>
        </w:trPr>
        <w:tc>
          <w:tcPr>
            <w:tcW w:w="3485" w:type="dxa"/>
            <w:tcBorders>
              <w:top w:val="single" w:sz="4" w:space="0" w:color="auto"/>
              <w:bottom w:val="single" w:sz="4" w:space="0" w:color="auto"/>
            </w:tcBorders>
            <w:vAlign w:val="center"/>
          </w:tcPr>
          <w:p w:rsidR="00A362B7" w:rsidRPr="00A362B7" w:rsidRDefault="00A362B7" w:rsidP="00A362B7">
            <w:pPr>
              <w:spacing w:line="360" w:lineRule="auto"/>
              <w:jc w:val="center"/>
              <w:rPr>
                <w:rFonts w:ascii="Times New Roman" w:hAnsi="Times New Roman" w:cs="Times New Roman"/>
                <w:b/>
              </w:rPr>
            </w:pPr>
            <w:r w:rsidRPr="00A362B7">
              <w:rPr>
                <w:rFonts w:ascii="Times New Roman" w:hAnsi="Times New Roman" w:cs="Times New Roman"/>
                <w:b/>
              </w:rPr>
              <w:t>Objectif intermédiaire</w:t>
            </w:r>
          </w:p>
        </w:tc>
        <w:tc>
          <w:tcPr>
            <w:tcW w:w="3485" w:type="dxa"/>
          </w:tcPr>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Limiter</w:t>
            </w:r>
          </w:p>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w:t>
            </w:r>
          </w:p>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w:t>
            </w:r>
          </w:p>
        </w:tc>
        <w:tc>
          <w:tcPr>
            <w:tcW w:w="3486" w:type="dxa"/>
          </w:tcPr>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Limiter</w:t>
            </w:r>
          </w:p>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w:t>
            </w:r>
          </w:p>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w:t>
            </w:r>
          </w:p>
        </w:tc>
      </w:tr>
      <w:tr w:rsidR="00A362B7" w:rsidTr="00EE4AD6">
        <w:trPr>
          <w:jc w:val="center"/>
        </w:trPr>
        <w:tc>
          <w:tcPr>
            <w:tcW w:w="3485" w:type="dxa"/>
            <w:tcBorders>
              <w:top w:val="single" w:sz="4" w:space="0" w:color="auto"/>
            </w:tcBorders>
            <w:vAlign w:val="center"/>
          </w:tcPr>
          <w:p w:rsidR="00A362B7" w:rsidRPr="00A362B7" w:rsidRDefault="00A362B7" w:rsidP="00A362B7">
            <w:pPr>
              <w:spacing w:line="360" w:lineRule="auto"/>
              <w:jc w:val="center"/>
              <w:rPr>
                <w:rFonts w:ascii="Times New Roman" w:hAnsi="Times New Roman" w:cs="Times New Roman"/>
                <w:b/>
              </w:rPr>
            </w:pPr>
            <w:r w:rsidRPr="00A362B7">
              <w:rPr>
                <w:rFonts w:ascii="Times New Roman" w:hAnsi="Times New Roman" w:cs="Times New Roman"/>
                <w:b/>
              </w:rPr>
              <w:t>Objectif final</w:t>
            </w:r>
          </w:p>
        </w:tc>
        <w:tc>
          <w:tcPr>
            <w:tcW w:w="3485" w:type="dxa"/>
          </w:tcPr>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Protéger</w:t>
            </w:r>
          </w:p>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w:t>
            </w:r>
          </w:p>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w:t>
            </w:r>
          </w:p>
        </w:tc>
        <w:tc>
          <w:tcPr>
            <w:tcW w:w="3486" w:type="dxa"/>
          </w:tcPr>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Protéger</w:t>
            </w:r>
          </w:p>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w:t>
            </w:r>
          </w:p>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w:t>
            </w:r>
          </w:p>
        </w:tc>
      </w:tr>
      <w:tr w:rsidR="00A362B7" w:rsidTr="00A362B7">
        <w:trPr>
          <w:jc w:val="center"/>
        </w:trPr>
        <w:tc>
          <w:tcPr>
            <w:tcW w:w="3485" w:type="dxa"/>
            <w:vAlign w:val="center"/>
          </w:tcPr>
          <w:p w:rsidR="00A362B7" w:rsidRPr="00A362B7" w:rsidRDefault="00A362B7" w:rsidP="00A362B7">
            <w:pPr>
              <w:spacing w:line="360" w:lineRule="auto"/>
              <w:jc w:val="center"/>
              <w:rPr>
                <w:rFonts w:ascii="Times New Roman" w:hAnsi="Times New Roman" w:cs="Times New Roman"/>
                <w:b/>
              </w:rPr>
            </w:pPr>
            <w:r w:rsidRPr="00A362B7">
              <w:rPr>
                <w:rFonts w:ascii="Times New Roman" w:hAnsi="Times New Roman" w:cs="Times New Roman"/>
                <w:b/>
              </w:rPr>
              <w:t>Origine des risques à maîtriser</w:t>
            </w:r>
          </w:p>
        </w:tc>
        <w:tc>
          <w:tcPr>
            <w:tcW w:w="3485" w:type="dxa"/>
          </w:tcPr>
          <w:p w:rsidR="00A362B7" w:rsidRDefault="00A362B7" w:rsidP="00A362B7">
            <w:pPr>
              <w:spacing w:line="360" w:lineRule="auto"/>
              <w:jc w:val="center"/>
              <w:rPr>
                <w:rFonts w:ascii="Times New Roman" w:hAnsi="Times New Roman" w:cs="Times New Roman"/>
              </w:rPr>
            </w:pPr>
            <w:r w:rsidRPr="00A362B7">
              <w:rPr>
                <w:rFonts w:ascii="Times New Roman" w:hAnsi="Times New Roman" w:cs="Times New Roman"/>
              </w:rPr>
              <w:t xml:space="preserve">Extérieure </w:t>
            </w:r>
            <w:r>
              <w:rPr>
                <w:rFonts w:ascii="Times New Roman" w:hAnsi="Times New Roman" w:cs="Times New Roman"/>
              </w:rPr>
              <w:t xml:space="preserve">/ Intérieure </w:t>
            </w:r>
          </w:p>
          <w:p w:rsidR="00A362B7" w:rsidRDefault="00A362B7" w:rsidP="00A362B7">
            <w:pPr>
              <w:spacing w:line="360" w:lineRule="auto"/>
              <w:jc w:val="center"/>
              <w:rPr>
                <w:rFonts w:ascii="Times New Roman" w:hAnsi="Times New Roman" w:cs="Times New Roman"/>
              </w:rPr>
            </w:pPr>
            <w:r w:rsidRPr="00A362B7">
              <w:rPr>
                <w:rFonts w:ascii="Times New Roman" w:hAnsi="Times New Roman" w:cs="Times New Roman"/>
              </w:rPr>
              <w:t>au système financier</w:t>
            </w:r>
          </w:p>
        </w:tc>
        <w:tc>
          <w:tcPr>
            <w:tcW w:w="3486" w:type="dxa"/>
          </w:tcPr>
          <w:p w:rsidR="00A362B7" w:rsidRDefault="00A362B7" w:rsidP="00A362B7">
            <w:pPr>
              <w:spacing w:line="360" w:lineRule="auto"/>
              <w:jc w:val="center"/>
              <w:rPr>
                <w:rFonts w:ascii="Times New Roman" w:hAnsi="Times New Roman" w:cs="Times New Roman"/>
              </w:rPr>
            </w:pPr>
            <w:r w:rsidRPr="00A362B7">
              <w:rPr>
                <w:rFonts w:ascii="Times New Roman" w:hAnsi="Times New Roman" w:cs="Times New Roman"/>
              </w:rPr>
              <w:t xml:space="preserve">Extérieure </w:t>
            </w:r>
            <w:r>
              <w:rPr>
                <w:rFonts w:ascii="Times New Roman" w:hAnsi="Times New Roman" w:cs="Times New Roman"/>
              </w:rPr>
              <w:t xml:space="preserve">/ Intérieure </w:t>
            </w:r>
          </w:p>
          <w:p w:rsidR="00A362B7" w:rsidRDefault="00A362B7" w:rsidP="00A362B7">
            <w:pPr>
              <w:spacing w:line="360" w:lineRule="auto"/>
              <w:jc w:val="center"/>
              <w:rPr>
                <w:rFonts w:ascii="Times New Roman" w:hAnsi="Times New Roman" w:cs="Times New Roman"/>
              </w:rPr>
            </w:pPr>
            <w:r w:rsidRPr="00A362B7">
              <w:rPr>
                <w:rFonts w:ascii="Times New Roman" w:hAnsi="Times New Roman" w:cs="Times New Roman"/>
              </w:rPr>
              <w:t>au système financier</w:t>
            </w:r>
          </w:p>
        </w:tc>
      </w:tr>
      <w:tr w:rsidR="00A362B7" w:rsidTr="00A362B7">
        <w:trPr>
          <w:jc w:val="center"/>
        </w:trPr>
        <w:tc>
          <w:tcPr>
            <w:tcW w:w="3485" w:type="dxa"/>
            <w:vAlign w:val="center"/>
          </w:tcPr>
          <w:p w:rsidR="00A362B7" w:rsidRPr="00A362B7" w:rsidRDefault="00A362B7" w:rsidP="00A362B7">
            <w:pPr>
              <w:spacing w:line="360" w:lineRule="auto"/>
              <w:jc w:val="center"/>
              <w:rPr>
                <w:rFonts w:ascii="Times New Roman" w:hAnsi="Times New Roman" w:cs="Times New Roman"/>
                <w:b/>
              </w:rPr>
            </w:pPr>
            <w:r w:rsidRPr="00A362B7">
              <w:rPr>
                <w:rFonts w:ascii="Times New Roman" w:hAnsi="Times New Roman" w:cs="Times New Roman"/>
                <w:b/>
              </w:rPr>
              <w:t>Surveillance des liens entre établissements financiers</w:t>
            </w:r>
          </w:p>
        </w:tc>
        <w:tc>
          <w:tcPr>
            <w:tcW w:w="3485" w:type="dxa"/>
          </w:tcPr>
          <w:p w:rsidR="00A362B7" w:rsidRDefault="00A362B7" w:rsidP="00A362B7">
            <w:pPr>
              <w:spacing w:line="360" w:lineRule="auto"/>
              <w:jc w:val="center"/>
              <w:rPr>
                <w:rFonts w:ascii="Times New Roman" w:hAnsi="Times New Roman" w:cs="Times New Roman"/>
              </w:rPr>
            </w:pPr>
          </w:p>
          <w:p w:rsidR="00A362B7" w:rsidRDefault="00A362B7" w:rsidP="00A362B7">
            <w:pPr>
              <w:spacing w:line="360" w:lineRule="auto"/>
              <w:jc w:val="center"/>
              <w:rPr>
                <w:rFonts w:ascii="Times New Roman" w:hAnsi="Times New Roman" w:cs="Times New Roman"/>
              </w:rPr>
            </w:pPr>
            <w:r>
              <w:rPr>
                <w:rFonts w:ascii="Times New Roman" w:hAnsi="Times New Roman" w:cs="Times New Roman"/>
              </w:rPr>
              <w:t>…………………………………….</w:t>
            </w:r>
          </w:p>
        </w:tc>
        <w:tc>
          <w:tcPr>
            <w:tcW w:w="3486" w:type="dxa"/>
          </w:tcPr>
          <w:p w:rsidR="00A362B7" w:rsidRDefault="00A362B7" w:rsidP="00A362B7">
            <w:pPr>
              <w:spacing w:line="360" w:lineRule="auto"/>
              <w:jc w:val="center"/>
              <w:rPr>
                <w:rFonts w:ascii="Times New Roman" w:hAnsi="Times New Roman" w:cs="Times New Roman"/>
              </w:rPr>
            </w:pPr>
          </w:p>
          <w:p w:rsidR="00A362B7" w:rsidRDefault="00A362B7" w:rsidP="00A362B7">
            <w:pPr>
              <w:spacing w:line="360" w:lineRule="auto"/>
              <w:jc w:val="center"/>
              <w:rPr>
                <w:rFonts w:ascii="Times New Roman" w:hAnsi="Times New Roman" w:cs="Times New Roman"/>
              </w:rPr>
            </w:pPr>
            <w:r>
              <w:rPr>
                <w:rFonts w:ascii="Times New Roman" w:hAnsi="Times New Roman" w:cs="Times New Roman"/>
              </w:rPr>
              <w:t>…………………………………….</w:t>
            </w:r>
          </w:p>
        </w:tc>
      </w:tr>
      <w:tr w:rsidR="00A362B7" w:rsidTr="00A362B7">
        <w:trPr>
          <w:jc w:val="center"/>
        </w:trPr>
        <w:tc>
          <w:tcPr>
            <w:tcW w:w="3485" w:type="dxa"/>
            <w:vAlign w:val="center"/>
          </w:tcPr>
          <w:p w:rsidR="00A362B7" w:rsidRPr="00A362B7" w:rsidRDefault="00A362B7" w:rsidP="00A362B7">
            <w:pPr>
              <w:spacing w:line="360" w:lineRule="auto"/>
              <w:jc w:val="center"/>
              <w:rPr>
                <w:rFonts w:ascii="Times New Roman" w:hAnsi="Times New Roman" w:cs="Times New Roman"/>
                <w:b/>
              </w:rPr>
            </w:pPr>
            <w:r w:rsidRPr="00A362B7">
              <w:rPr>
                <w:rFonts w:ascii="Times New Roman" w:hAnsi="Times New Roman" w:cs="Times New Roman"/>
                <w:b/>
              </w:rPr>
              <w:t>Type de contrôle des risques</w:t>
            </w:r>
          </w:p>
        </w:tc>
        <w:tc>
          <w:tcPr>
            <w:tcW w:w="3485" w:type="dxa"/>
          </w:tcPr>
          <w:p w:rsidR="00A362B7" w:rsidRDefault="00A362B7" w:rsidP="00EE4AD6">
            <w:pPr>
              <w:spacing w:line="480" w:lineRule="auto"/>
              <w:jc w:val="center"/>
              <w:rPr>
                <w:rFonts w:ascii="Times New Roman" w:hAnsi="Times New Roman" w:cs="Times New Roman"/>
              </w:rPr>
            </w:pPr>
            <w:r w:rsidRPr="00A362B7">
              <w:rPr>
                <w:rFonts w:ascii="Times New Roman" w:hAnsi="Times New Roman" w:cs="Times New Roman"/>
              </w:rPr>
              <w:t>Risques individuels</w:t>
            </w:r>
            <w:r>
              <w:rPr>
                <w:rFonts w:ascii="Times New Roman" w:hAnsi="Times New Roman" w:cs="Times New Roman"/>
              </w:rPr>
              <w:t xml:space="preserve"> / </w:t>
            </w:r>
            <w:proofErr w:type="gramStart"/>
            <w:r>
              <w:rPr>
                <w:rFonts w:ascii="Times New Roman" w:hAnsi="Times New Roman" w:cs="Times New Roman"/>
              </w:rPr>
              <w:t>systémiques ,</w:t>
            </w:r>
            <w:proofErr w:type="gramEnd"/>
            <w:r>
              <w:rPr>
                <w:rFonts w:ascii="Times New Roman" w:hAnsi="Times New Roman" w:cs="Times New Roman"/>
              </w:rPr>
              <w:t xml:space="preserve"> </w:t>
            </w:r>
            <w:r w:rsidRPr="00A362B7">
              <w:rPr>
                <w:rFonts w:ascii="Times New Roman" w:hAnsi="Times New Roman" w:cs="Times New Roman"/>
              </w:rPr>
              <w:t xml:space="preserve">un bon contrôle </w:t>
            </w:r>
            <w:r>
              <w:rPr>
                <w:rFonts w:ascii="Times New Roman" w:hAnsi="Times New Roman" w:cs="Times New Roman"/>
              </w:rPr>
              <w:t>…………………..</w:t>
            </w:r>
          </w:p>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w:t>
            </w:r>
          </w:p>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w:t>
            </w:r>
          </w:p>
        </w:tc>
        <w:tc>
          <w:tcPr>
            <w:tcW w:w="3486" w:type="dxa"/>
          </w:tcPr>
          <w:p w:rsidR="00A362B7" w:rsidRDefault="00A362B7" w:rsidP="00EE4AD6">
            <w:pPr>
              <w:spacing w:line="480" w:lineRule="auto"/>
              <w:jc w:val="center"/>
              <w:rPr>
                <w:rFonts w:ascii="Times New Roman" w:hAnsi="Times New Roman" w:cs="Times New Roman"/>
              </w:rPr>
            </w:pPr>
            <w:r w:rsidRPr="00A362B7">
              <w:rPr>
                <w:rFonts w:ascii="Times New Roman" w:hAnsi="Times New Roman" w:cs="Times New Roman"/>
              </w:rPr>
              <w:t>Risques individuels</w:t>
            </w:r>
            <w:r>
              <w:rPr>
                <w:rFonts w:ascii="Times New Roman" w:hAnsi="Times New Roman" w:cs="Times New Roman"/>
              </w:rPr>
              <w:t xml:space="preserve"> / systémiques, </w:t>
            </w:r>
            <w:r w:rsidRPr="00A362B7">
              <w:rPr>
                <w:rFonts w:ascii="Times New Roman" w:hAnsi="Times New Roman" w:cs="Times New Roman"/>
              </w:rPr>
              <w:t xml:space="preserve"> un bon contrôle </w:t>
            </w:r>
            <w:r>
              <w:rPr>
                <w:rFonts w:ascii="Times New Roman" w:hAnsi="Times New Roman" w:cs="Times New Roman"/>
              </w:rPr>
              <w:t>…………………..</w:t>
            </w:r>
          </w:p>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w:t>
            </w:r>
          </w:p>
          <w:p w:rsidR="00A362B7" w:rsidRDefault="00A362B7" w:rsidP="00EE4AD6">
            <w:pPr>
              <w:spacing w:line="480" w:lineRule="auto"/>
              <w:jc w:val="center"/>
              <w:rPr>
                <w:rFonts w:ascii="Times New Roman" w:hAnsi="Times New Roman" w:cs="Times New Roman"/>
              </w:rPr>
            </w:pPr>
            <w:r>
              <w:rPr>
                <w:rFonts w:ascii="Times New Roman" w:hAnsi="Times New Roman" w:cs="Times New Roman"/>
              </w:rPr>
              <w:t>……………………………………</w:t>
            </w:r>
          </w:p>
        </w:tc>
      </w:tr>
    </w:tbl>
    <w:p w:rsidR="00A362B7" w:rsidRDefault="00A362B7" w:rsidP="00A362B7">
      <w:pPr>
        <w:spacing w:line="360" w:lineRule="auto"/>
        <w:jc w:val="center"/>
        <w:rPr>
          <w:rFonts w:ascii="Times New Roman" w:hAnsi="Times New Roman" w:cs="Times New Roman"/>
        </w:rPr>
      </w:pPr>
    </w:p>
    <w:p w:rsidR="00EE4AD6" w:rsidRPr="00EE4AD6" w:rsidRDefault="00EE4AD6" w:rsidP="00B57B9A">
      <w:pPr>
        <w:spacing w:line="360" w:lineRule="auto"/>
        <w:ind w:firstLine="708"/>
        <w:jc w:val="both"/>
        <w:rPr>
          <w:rFonts w:ascii="Times New Roman" w:hAnsi="Times New Roman" w:cs="Times New Roman"/>
        </w:rPr>
      </w:pPr>
      <w:r w:rsidRPr="00EE4AD6">
        <w:rPr>
          <w:rFonts w:ascii="Times New Roman" w:hAnsi="Times New Roman" w:cs="Times New Roman"/>
        </w:rPr>
        <w:t>Force est de constater que depuis plusieurs années on assiste au  développement de</w:t>
      </w:r>
      <w:r w:rsidR="00B57B9A">
        <w:rPr>
          <w:rFonts w:ascii="Times New Roman" w:hAnsi="Times New Roman" w:cs="Times New Roman"/>
        </w:rPr>
        <w:t xml:space="preserve"> l'approche ……………..prudentielle </w:t>
      </w:r>
      <w:r w:rsidRPr="00EE4AD6">
        <w:rPr>
          <w:rFonts w:ascii="Times New Roman" w:hAnsi="Times New Roman" w:cs="Times New Roman"/>
        </w:rPr>
        <w:t xml:space="preserve">qui souligne la nécessité de partir des risques globaux qui pèsent sur les institutions et leurs interactions, dans le but d'en déduire des recommandations sur la gestion des risques au niveau des banques individuelles — vise à remédier au caractère </w:t>
      </w:r>
      <w:proofErr w:type="spellStart"/>
      <w:r w:rsidRPr="00EE4AD6">
        <w:rPr>
          <w:rFonts w:ascii="Times New Roman" w:hAnsi="Times New Roman" w:cs="Times New Roman"/>
        </w:rPr>
        <w:t>procyclique</w:t>
      </w:r>
      <w:proofErr w:type="spellEnd"/>
      <w:r w:rsidRPr="00EE4AD6">
        <w:rPr>
          <w:rFonts w:ascii="Times New Roman" w:hAnsi="Times New Roman" w:cs="Times New Roman"/>
        </w:rPr>
        <w:t xml:space="preserve"> de la réglementation. </w:t>
      </w:r>
    </w:p>
    <w:p w:rsidR="00EE4AD6" w:rsidRDefault="00EE4AD6" w:rsidP="00A362B7">
      <w:pPr>
        <w:spacing w:line="360" w:lineRule="auto"/>
        <w:jc w:val="center"/>
        <w:rPr>
          <w:rFonts w:ascii="Times New Roman" w:hAnsi="Times New Roman" w:cs="Times New Roman"/>
        </w:rPr>
      </w:pPr>
    </w:p>
    <w:p w:rsidR="00EE4AD6" w:rsidRPr="00EE4AD6" w:rsidRDefault="00EE4AD6" w:rsidP="00EE4AD6">
      <w:pPr>
        <w:spacing w:line="360" w:lineRule="auto"/>
        <w:rPr>
          <w:rFonts w:ascii="Times New Roman" w:hAnsi="Times New Roman" w:cs="Times New Roman"/>
        </w:rPr>
      </w:pPr>
      <w:r w:rsidRPr="00EE4AD6">
        <w:rPr>
          <w:rFonts w:ascii="Times New Roman" w:hAnsi="Times New Roman" w:cs="Times New Roman"/>
          <w:u w:val="single"/>
        </w:rPr>
        <w:t>1) Les accords de Bâle</w:t>
      </w:r>
    </w:p>
    <w:p w:rsidR="00EE4AD6" w:rsidRDefault="00EE4AD6" w:rsidP="00B57B9A">
      <w:pPr>
        <w:spacing w:line="360" w:lineRule="auto"/>
        <w:ind w:firstLine="708"/>
        <w:jc w:val="both"/>
        <w:rPr>
          <w:rFonts w:ascii="Times New Roman" w:hAnsi="Times New Roman" w:cs="Times New Roman"/>
          <w:b/>
          <w:bCs/>
        </w:rPr>
      </w:pPr>
      <w:r w:rsidRPr="00EE4AD6">
        <w:rPr>
          <w:rFonts w:ascii="Times New Roman" w:hAnsi="Times New Roman" w:cs="Times New Roman"/>
        </w:rPr>
        <w:t xml:space="preserve">Aux cours du </w:t>
      </w:r>
      <w:r w:rsidRPr="00EE4AD6">
        <w:rPr>
          <w:rFonts w:ascii="Times New Roman" w:hAnsi="Times New Roman" w:cs="Times New Roman"/>
          <w:b/>
          <w:bCs/>
        </w:rPr>
        <w:t>comité de Bâle</w:t>
      </w:r>
      <w:r w:rsidRPr="00EE4AD6">
        <w:rPr>
          <w:rFonts w:ascii="Times New Roman" w:hAnsi="Times New Roman" w:cs="Times New Roman"/>
        </w:rPr>
        <w:t xml:space="preserve"> qui rassemble les plus grandes banques centrales. </w:t>
      </w:r>
      <w:r w:rsidRPr="00EE4AD6">
        <w:rPr>
          <w:rFonts w:ascii="Times New Roman" w:hAnsi="Times New Roman" w:cs="Times New Roman"/>
          <w:b/>
          <w:bCs/>
        </w:rPr>
        <w:t>Les autorités prudentielles</w:t>
      </w:r>
      <w:r w:rsidRPr="00EE4AD6">
        <w:rPr>
          <w:rFonts w:ascii="Times New Roman" w:hAnsi="Times New Roman" w:cs="Times New Roman"/>
        </w:rPr>
        <w:t xml:space="preserve"> ont décidé d’instaurer un ensemble de règles à destination des banques et ce pour </w:t>
      </w:r>
      <w:proofErr w:type="gramStart"/>
      <w:r w:rsidR="00B57B9A">
        <w:rPr>
          <w:rFonts w:ascii="Times New Roman" w:hAnsi="Times New Roman" w:cs="Times New Roman"/>
          <w:b/>
          <w:bCs/>
        </w:rPr>
        <w:t>…………………………………..</w:t>
      </w:r>
      <w:r w:rsidRPr="00EE4AD6">
        <w:rPr>
          <w:rFonts w:ascii="Times New Roman" w:hAnsi="Times New Roman" w:cs="Times New Roman"/>
        </w:rPr>
        <w:t xml:space="preserve">. </w:t>
      </w:r>
      <w:r w:rsidR="00B57B9A">
        <w:rPr>
          <w:rFonts w:ascii="Times New Roman" w:hAnsi="Times New Roman" w:cs="Times New Roman"/>
        </w:rPr>
        <w:t>…………………………</w:t>
      </w:r>
      <w:proofErr w:type="gramEnd"/>
      <w:r w:rsidR="00B57B9A">
        <w:rPr>
          <w:rFonts w:ascii="Times New Roman" w:hAnsi="Times New Roman" w:cs="Times New Roman"/>
        </w:rPr>
        <w:t>..</w:t>
      </w:r>
      <w:r w:rsidRPr="00EE4AD6">
        <w:rPr>
          <w:rFonts w:ascii="Times New Roman" w:hAnsi="Times New Roman" w:cs="Times New Roman"/>
        </w:rPr>
        <w:t xml:space="preserve">Ces accords de Bâle visent à instaurer des </w:t>
      </w:r>
      <w:r w:rsidR="00B57B9A">
        <w:rPr>
          <w:rFonts w:ascii="Times New Roman" w:hAnsi="Times New Roman" w:cs="Times New Roman"/>
          <w:b/>
          <w:bCs/>
        </w:rPr>
        <w:t>……………………………………………….</w:t>
      </w:r>
      <w:r w:rsidRPr="00EE4AD6">
        <w:rPr>
          <w:rFonts w:ascii="Times New Roman" w:hAnsi="Times New Roman" w:cs="Times New Roman"/>
        </w:rPr>
        <w:t xml:space="preserve"> de renforcement de chaque établissement financier afin </w:t>
      </w:r>
      <w:r w:rsidRPr="00EE4AD6">
        <w:rPr>
          <w:rFonts w:ascii="Times New Roman" w:hAnsi="Times New Roman" w:cs="Times New Roman"/>
          <w:b/>
          <w:bCs/>
        </w:rPr>
        <w:t xml:space="preserve">d’éviter des </w:t>
      </w:r>
      <w:r w:rsidR="00B57B9A">
        <w:rPr>
          <w:rFonts w:ascii="Times New Roman" w:hAnsi="Times New Roman" w:cs="Times New Roman"/>
          <w:b/>
          <w:bCs/>
        </w:rPr>
        <w:t>……………………………………………………</w:t>
      </w:r>
    </w:p>
    <w:p w:rsidR="00B57B9A" w:rsidRPr="00EE4AD6" w:rsidRDefault="00B57B9A" w:rsidP="00B57B9A">
      <w:pPr>
        <w:spacing w:line="360" w:lineRule="auto"/>
        <w:jc w:val="both"/>
        <w:rPr>
          <w:rFonts w:ascii="Times New Roman" w:hAnsi="Times New Roman" w:cs="Times New Roman"/>
        </w:rPr>
      </w:pPr>
      <w:r>
        <w:rPr>
          <w:rFonts w:ascii="Times New Roman" w:hAnsi="Times New Roman" w:cs="Times New Roman"/>
          <w:b/>
          <w:bCs/>
        </w:rPr>
        <w:t>……………………………………………………………..</w:t>
      </w:r>
    </w:p>
    <w:p w:rsidR="00EE4AD6" w:rsidRPr="00EE4AD6" w:rsidRDefault="00EE4AD6" w:rsidP="00B57B9A">
      <w:pPr>
        <w:spacing w:line="360" w:lineRule="auto"/>
        <w:jc w:val="both"/>
        <w:rPr>
          <w:rFonts w:ascii="Times New Roman" w:hAnsi="Times New Roman" w:cs="Times New Roman"/>
        </w:rPr>
      </w:pPr>
      <w:r w:rsidRPr="00EE4AD6">
        <w:rPr>
          <w:rFonts w:ascii="Times New Roman" w:hAnsi="Times New Roman" w:cs="Times New Roman"/>
        </w:rPr>
        <w:tab/>
        <w:t>Les recommandations de Bâle sont revues régulièrement pour devenir peu à peu une obligation harmonisée à l’ensemble des banques.</w:t>
      </w:r>
      <w:r w:rsidRPr="00EE4AD6">
        <w:rPr>
          <w:rFonts w:ascii="Times New Roman" w:hAnsi="Times New Roman" w:cs="Times New Roman"/>
          <w:b/>
          <w:bCs/>
        </w:rPr>
        <w:t xml:space="preserve"> De Bâle I à Bâle II, puis Bâle III</w:t>
      </w:r>
      <w:r w:rsidRPr="00EE4AD6">
        <w:rPr>
          <w:rFonts w:ascii="Times New Roman" w:hAnsi="Times New Roman" w:cs="Times New Roman"/>
        </w:rPr>
        <w:t xml:space="preserve"> les banques doivent anticiper la feuille de route pour respect la règlementation prudentielle à temps.</w:t>
      </w:r>
    </w:p>
    <w:p w:rsidR="00EE4AD6" w:rsidRDefault="00EE4AD6" w:rsidP="00EE4AD6">
      <w:pPr>
        <w:spacing w:line="360" w:lineRule="auto"/>
        <w:rPr>
          <w:rFonts w:ascii="Times New Roman" w:hAnsi="Times New Roman" w:cs="Times New Roman"/>
        </w:rPr>
      </w:pPr>
    </w:p>
    <w:p w:rsidR="00EE4AD6" w:rsidRPr="00EE4AD6" w:rsidRDefault="00EE4AD6" w:rsidP="00EE4AD6">
      <w:pPr>
        <w:spacing w:line="360" w:lineRule="auto"/>
        <w:rPr>
          <w:rFonts w:ascii="Times New Roman" w:hAnsi="Times New Roman" w:cs="Times New Roman"/>
        </w:rPr>
      </w:pPr>
      <w:r>
        <w:rPr>
          <w:rFonts w:ascii="Times New Roman" w:hAnsi="Times New Roman" w:cs="Times New Roman"/>
          <w:u w:val="single"/>
        </w:rPr>
        <w:lastRenderedPageBreak/>
        <w:t>a</w:t>
      </w:r>
      <w:r w:rsidRPr="00EE4AD6">
        <w:rPr>
          <w:rFonts w:ascii="Times New Roman" w:hAnsi="Times New Roman" w:cs="Times New Roman"/>
          <w:u w:val="single"/>
        </w:rPr>
        <w:t>) Accord de Bâle I (1988) : instauration des contraintes règlementaires en fonds propres : le ratio Cooke</w:t>
      </w:r>
    </w:p>
    <w:p w:rsidR="00EE4AD6" w:rsidRPr="00EE4AD6" w:rsidRDefault="00EE4AD6" w:rsidP="00B57B9A">
      <w:pPr>
        <w:spacing w:line="360" w:lineRule="auto"/>
        <w:jc w:val="both"/>
        <w:rPr>
          <w:rFonts w:ascii="Times New Roman" w:hAnsi="Times New Roman" w:cs="Times New Roman"/>
        </w:rPr>
      </w:pPr>
      <w:r w:rsidRPr="00EE4AD6">
        <w:rPr>
          <w:rFonts w:ascii="Times New Roman" w:hAnsi="Times New Roman" w:cs="Times New Roman"/>
        </w:rPr>
        <w:t xml:space="preserve">Plus précisément, le comité de Bâle a été  lancé en 1988 après une période de dérèglementation financière qui a permis aux banques de constituer des conglomérats internationaux regroupant de nombreux métiers tels que la banque de détail, la finance d’entreprise et particulièrement la finance de marché. </w:t>
      </w:r>
    </w:p>
    <w:p w:rsidR="00EE4AD6" w:rsidRDefault="00EE4AD6" w:rsidP="00B57B9A">
      <w:pPr>
        <w:spacing w:line="360" w:lineRule="auto"/>
        <w:jc w:val="both"/>
        <w:rPr>
          <w:rFonts w:ascii="Times New Roman" w:hAnsi="Times New Roman" w:cs="Times New Roman"/>
          <w:b/>
          <w:bCs/>
        </w:rPr>
      </w:pPr>
      <w:r w:rsidRPr="00EE4AD6">
        <w:rPr>
          <w:rFonts w:ascii="Times New Roman" w:hAnsi="Times New Roman" w:cs="Times New Roman"/>
        </w:rPr>
        <w:tab/>
        <w:t xml:space="preserve">Face à cette croissante débordante des établissements financiers, les autorités prudentielles ont souhaité encadrer la profession en instaurant des </w:t>
      </w:r>
      <w:r w:rsidRPr="00EE4AD6">
        <w:rPr>
          <w:rFonts w:ascii="Times New Roman" w:hAnsi="Times New Roman" w:cs="Times New Roman"/>
          <w:b/>
          <w:bCs/>
        </w:rPr>
        <w:t xml:space="preserve">contraintes règlementaires </w:t>
      </w:r>
      <w:r w:rsidR="00B57B9A">
        <w:rPr>
          <w:rFonts w:ascii="Times New Roman" w:hAnsi="Times New Roman" w:cs="Times New Roman"/>
          <w:b/>
          <w:bCs/>
        </w:rPr>
        <w:t>………………………………………………</w:t>
      </w:r>
      <w:r w:rsidRPr="00EE4AD6">
        <w:rPr>
          <w:rFonts w:ascii="Times New Roman" w:hAnsi="Times New Roman" w:cs="Times New Roman"/>
        </w:rPr>
        <w:t xml:space="preserve">, on parle du </w:t>
      </w:r>
      <w:r w:rsidRPr="00EE4AD6">
        <w:rPr>
          <w:rFonts w:ascii="Times New Roman" w:hAnsi="Times New Roman" w:cs="Times New Roman"/>
          <w:b/>
          <w:bCs/>
        </w:rPr>
        <w:t xml:space="preserve">ratio Cooke qui exige 8% de </w:t>
      </w:r>
      <w:r w:rsidR="00B57B9A">
        <w:rPr>
          <w:rFonts w:ascii="Times New Roman" w:hAnsi="Times New Roman" w:cs="Times New Roman"/>
          <w:b/>
          <w:bCs/>
        </w:rPr>
        <w:t>……………………..………….</w:t>
      </w:r>
      <w:r w:rsidRPr="00EE4AD6">
        <w:rPr>
          <w:rFonts w:ascii="Times New Roman" w:hAnsi="Times New Roman" w:cs="Times New Roman"/>
        </w:rPr>
        <w:t xml:space="preserve"> </w:t>
      </w:r>
      <w:r w:rsidR="00B57B9A">
        <w:rPr>
          <w:rFonts w:ascii="Times New Roman" w:hAnsi="Times New Roman" w:cs="Times New Roman"/>
          <w:b/>
          <w:bCs/>
        </w:rPr>
        <w:t>par rapport aux …………..………………………….</w:t>
      </w:r>
      <w:r w:rsidRPr="00EE4AD6">
        <w:rPr>
          <w:rFonts w:ascii="Times New Roman" w:hAnsi="Times New Roman" w:cs="Times New Roman"/>
          <w:b/>
          <w:bCs/>
        </w:rPr>
        <w:t xml:space="preserve"> de la banque.</w:t>
      </w:r>
    </w:p>
    <w:p w:rsidR="00EE4AD6" w:rsidRDefault="00EE4AD6" w:rsidP="00EE4AD6">
      <w:pPr>
        <w:spacing w:line="360" w:lineRule="auto"/>
        <w:rPr>
          <w:rFonts w:ascii="Times New Roman" w:hAnsi="Times New Roman" w:cs="Times New Roman"/>
          <w:b/>
          <w:bCs/>
        </w:rPr>
      </w:pPr>
      <w:r>
        <w:rPr>
          <w:rFonts w:ascii="Times New Roman" w:hAnsi="Times New Roman" w:cs="Times New Roman"/>
          <w:noProof/>
          <w:lang w:eastAsia="fr-FR"/>
        </w:rPr>
        <w:drawing>
          <wp:inline distT="0" distB="0" distL="0" distR="0" wp14:anchorId="4710F970" wp14:editId="713E272F">
            <wp:extent cx="6605519" cy="57516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693" cy="587199"/>
                    </a:xfrm>
                    <a:prstGeom prst="rect">
                      <a:avLst/>
                    </a:prstGeom>
                    <a:noFill/>
                  </pic:spPr>
                </pic:pic>
              </a:graphicData>
            </a:graphic>
          </wp:inline>
        </w:drawing>
      </w:r>
    </w:p>
    <w:p w:rsidR="00EE4AD6" w:rsidRDefault="00EE4AD6" w:rsidP="00EE4AD6">
      <w:pPr>
        <w:spacing w:line="360" w:lineRule="auto"/>
        <w:rPr>
          <w:rFonts w:ascii="Times New Roman" w:hAnsi="Times New Roman" w:cs="Times New Roman"/>
          <w:b/>
          <w:bCs/>
        </w:rPr>
      </w:pPr>
    </w:p>
    <w:p w:rsidR="00EE4AD6" w:rsidRDefault="00EE4AD6" w:rsidP="00EE4AD6">
      <w:pPr>
        <w:spacing w:line="360" w:lineRule="auto"/>
        <w:rPr>
          <w:rFonts w:ascii="Times New Roman" w:hAnsi="Times New Roman" w:cs="Times New Roman"/>
        </w:rPr>
      </w:pPr>
      <w:r>
        <w:rPr>
          <w:rFonts w:ascii="Times New Roman" w:hAnsi="Times New Roman" w:cs="Times New Roman"/>
          <w:b/>
          <w:bCs/>
          <w:noProof/>
          <w:lang w:eastAsia="fr-FR"/>
        </w:rPr>
        <w:drawing>
          <wp:inline distT="0" distB="0" distL="0" distR="0" wp14:anchorId="601892E7" wp14:editId="29C8A367">
            <wp:extent cx="6581251" cy="3856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559" cy="392127"/>
                    </a:xfrm>
                    <a:prstGeom prst="rect">
                      <a:avLst/>
                    </a:prstGeom>
                    <a:noFill/>
                  </pic:spPr>
                </pic:pic>
              </a:graphicData>
            </a:graphic>
          </wp:inline>
        </w:drawing>
      </w:r>
    </w:p>
    <w:p w:rsidR="00EE4AD6" w:rsidRDefault="00EE4AD6" w:rsidP="00EE4AD6">
      <w:pPr>
        <w:spacing w:line="360" w:lineRule="auto"/>
        <w:rPr>
          <w:rFonts w:ascii="Times New Roman" w:hAnsi="Times New Roman" w:cs="Times New Roman"/>
        </w:rPr>
      </w:pPr>
    </w:p>
    <w:p w:rsidR="00684D4A" w:rsidRPr="00684D4A" w:rsidRDefault="00684D4A" w:rsidP="00B57B9A">
      <w:pPr>
        <w:spacing w:line="360" w:lineRule="auto"/>
        <w:jc w:val="both"/>
        <w:rPr>
          <w:rFonts w:ascii="Times New Roman" w:hAnsi="Times New Roman" w:cs="Times New Roman"/>
        </w:rPr>
      </w:pPr>
      <w:r w:rsidRPr="00684D4A">
        <w:rPr>
          <w:rFonts w:ascii="Times New Roman" w:hAnsi="Times New Roman" w:cs="Times New Roman"/>
          <w:i/>
          <w:iCs/>
        </w:rPr>
        <w:t>Cela signifie que lorsqu'une banque prête 100€ à un client, elle doit disposer d’au minimum 8€ de fonds propres et utiliser au maximum 92€ de ses autres sources de financement tels que dépôt, emprunts, financement interbancaire, etc.</w:t>
      </w:r>
    </w:p>
    <w:p w:rsidR="00684D4A" w:rsidRPr="00684D4A" w:rsidRDefault="00684D4A" w:rsidP="00B57B9A">
      <w:pPr>
        <w:spacing w:line="360" w:lineRule="auto"/>
        <w:jc w:val="both"/>
        <w:rPr>
          <w:rFonts w:ascii="Times New Roman" w:hAnsi="Times New Roman" w:cs="Times New Roman"/>
        </w:rPr>
      </w:pPr>
      <w:r w:rsidRPr="00684D4A">
        <w:rPr>
          <w:rFonts w:ascii="Times New Roman" w:hAnsi="Times New Roman" w:cs="Times New Roman"/>
          <w:b/>
          <w:bCs/>
          <w:i/>
          <w:iCs/>
        </w:rPr>
        <w:t>(*) Fonds propres réglementaires au sens large</w:t>
      </w:r>
    </w:p>
    <w:p w:rsidR="00684D4A" w:rsidRPr="00684D4A" w:rsidRDefault="00684D4A" w:rsidP="00B57B9A">
      <w:pPr>
        <w:spacing w:line="360" w:lineRule="auto"/>
        <w:jc w:val="both"/>
        <w:rPr>
          <w:rFonts w:ascii="Times New Roman" w:hAnsi="Times New Roman" w:cs="Times New Roman"/>
        </w:rPr>
      </w:pPr>
      <w:r w:rsidRPr="00684D4A">
        <w:rPr>
          <w:rFonts w:ascii="Times New Roman" w:hAnsi="Times New Roman" w:cs="Times New Roman"/>
          <w:i/>
          <w:iCs/>
        </w:rPr>
        <w:t>Outre le capital et les réserves (fonds propres de base), peuvent être inclus dans les fonds propres réglementaires les fonds propres complémentaires considérés comme du "quasi-capital", comme les dettes subordonnées (les dettes dont le remboursement n’intervient qu’après celui de toutes les autres dettes).</w:t>
      </w:r>
    </w:p>
    <w:p w:rsidR="00684D4A" w:rsidRPr="00684D4A" w:rsidRDefault="00684D4A" w:rsidP="00684D4A">
      <w:pPr>
        <w:spacing w:line="360" w:lineRule="auto"/>
        <w:rPr>
          <w:rFonts w:ascii="Times New Roman" w:hAnsi="Times New Roman" w:cs="Times New Roman"/>
        </w:rPr>
      </w:pPr>
      <w:r w:rsidRPr="00684D4A">
        <w:rPr>
          <w:rFonts w:ascii="Times New Roman" w:hAnsi="Times New Roman" w:cs="Times New Roman"/>
          <w:i/>
          <w:iCs/>
        </w:rPr>
        <w:t>(**) Le risque de crédit est le risque qu'un débiteur fasse défaut ou que sa situation économique se dégrade au point de dévaluer la créance que l'établissement détient sur lui.</w:t>
      </w:r>
    </w:p>
    <w:p w:rsidR="00EE4AD6" w:rsidRDefault="00EE4AD6" w:rsidP="00EE4AD6">
      <w:pPr>
        <w:spacing w:line="360" w:lineRule="auto"/>
        <w:rPr>
          <w:rFonts w:ascii="Times New Roman" w:hAnsi="Times New Roman" w:cs="Times New Roman"/>
        </w:rPr>
      </w:pPr>
    </w:p>
    <w:p w:rsidR="00684D4A" w:rsidRPr="00684D4A" w:rsidRDefault="00684D4A" w:rsidP="00684D4A">
      <w:pPr>
        <w:spacing w:line="360" w:lineRule="auto"/>
        <w:rPr>
          <w:rFonts w:ascii="Times New Roman" w:hAnsi="Times New Roman" w:cs="Times New Roman"/>
        </w:rPr>
      </w:pPr>
      <w:r w:rsidRPr="00684D4A">
        <w:rPr>
          <w:rFonts w:ascii="Times New Roman" w:hAnsi="Times New Roman" w:cs="Times New Roman"/>
          <w:b/>
          <w:bCs/>
          <w:u w:val="single"/>
        </w:rPr>
        <w:t>Limites</w:t>
      </w:r>
    </w:p>
    <w:p w:rsidR="00684D4A" w:rsidRPr="00684D4A" w:rsidRDefault="00684D4A" w:rsidP="00B57B9A">
      <w:pPr>
        <w:spacing w:line="360" w:lineRule="auto"/>
        <w:jc w:val="both"/>
        <w:rPr>
          <w:rFonts w:ascii="Times New Roman" w:hAnsi="Times New Roman" w:cs="Times New Roman"/>
        </w:rPr>
      </w:pPr>
      <w:r w:rsidRPr="00684D4A">
        <w:rPr>
          <w:rFonts w:ascii="Times New Roman" w:hAnsi="Times New Roman" w:cs="Times New Roman"/>
        </w:rPr>
        <w:tab/>
        <w:t xml:space="preserve">Il est rapidement apparu que Bâle I n'était qu'une étape sur le chemin de la régulation bancaire. Tout d'abord, </w:t>
      </w:r>
      <w:r w:rsidRPr="00684D4A">
        <w:rPr>
          <w:rFonts w:ascii="Times New Roman" w:hAnsi="Times New Roman" w:cs="Times New Roman"/>
          <w:b/>
          <w:bCs/>
        </w:rPr>
        <w:t xml:space="preserve">la pondération des engagements de crédit était insuffisamment différenciée </w:t>
      </w:r>
      <w:r w:rsidRPr="00684D4A">
        <w:rPr>
          <w:rFonts w:ascii="Times New Roman" w:hAnsi="Times New Roman" w:cs="Times New Roman"/>
        </w:rPr>
        <w:t>pour rendre compte des différents niveaux effectifs du risque de crédit.</w:t>
      </w:r>
    </w:p>
    <w:p w:rsidR="00684D4A" w:rsidRPr="00684D4A" w:rsidRDefault="00684D4A" w:rsidP="00B57B9A">
      <w:pPr>
        <w:spacing w:line="360" w:lineRule="auto"/>
        <w:jc w:val="both"/>
        <w:rPr>
          <w:rFonts w:ascii="Times New Roman" w:hAnsi="Times New Roman" w:cs="Times New Roman"/>
        </w:rPr>
      </w:pPr>
      <w:r w:rsidRPr="00684D4A">
        <w:rPr>
          <w:rFonts w:ascii="Times New Roman" w:hAnsi="Times New Roman" w:cs="Times New Roman"/>
        </w:rPr>
        <w:tab/>
        <w:t xml:space="preserve">Ensuite, les années 1990 ont vu l'émergence d'un phénomène nouveau, à savoir </w:t>
      </w:r>
      <w:r w:rsidRPr="00684D4A">
        <w:rPr>
          <w:rFonts w:ascii="Times New Roman" w:hAnsi="Times New Roman" w:cs="Times New Roman"/>
          <w:b/>
          <w:bCs/>
        </w:rPr>
        <w:t>l’explosion du marché des produits dérivés et donc des risques « hors-bilan </w:t>
      </w:r>
      <w:proofErr w:type="gramStart"/>
      <w:r w:rsidRPr="00684D4A">
        <w:rPr>
          <w:rFonts w:ascii="Times New Roman" w:hAnsi="Times New Roman" w:cs="Times New Roman"/>
          <w:b/>
          <w:bCs/>
        </w:rPr>
        <w:t>» .</w:t>
      </w:r>
      <w:proofErr w:type="gramEnd"/>
    </w:p>
    <w:p w:rsidR="00684D4A" w:rsidRDefault="00684D4A" w:rsidP="00EE4AD6">
      <w:pPr>
        <w:spacing w:line="360" w:lineRule="auto"/>
        <w:rPr>
          <w:rFonts w:ascii="Times New Roman" w:hAnsi="Times New Roman" w:cs="Times New Roman"/>
        </w:rPr>
      </w:pPr>
    </w:p>
    <w:p w:rsidR="00B57B9A" w:rsidRDefault="00B57B9A" w:rsidP="00EE4AD6">
      <w:pPr>
        <w:spacing w:line="360" w:lineRule="auto"/>
        <w:rPr>
          <w:rFonts w:ascii="Times New Roman" w:hAnsi="Times New Roman" w:cs="Times New Roman"/>
        </w:rPr>
      </w:pPr>
    </w:p>
    <w:p w:rsidR="00684D4A" w:rsidRPr="00684D4A" w:rsidRDefault="00684D4A" w:rsidP="00684D4A">
      <w:pPr>
        <w:spacing w:line="360" w:lineRule="auto"/>
        <w:rPr>
          <w:rFonts w:ascii="Times New Roman" w:hAnsi="Times New Roman" w:cs="Times New Roman"/>
          <w:u w:val="single"/>
        </w:rPr>
      </w:pPr>
      <w:r w:rsidRPr="00684D4A">
        <w:rPr>
          <w:rFonts w:ascii="Times New Roman" w:hAnsi="Times New Roman" w:cs="Times New Roman"/>
          <w:u w:val="single"/>
        </w:rPr>
        <w:lastRenderedPageBreak/>
        <w:t xml:space="preserve">b) Accord de Bâle II (2006) du ratio Cook au ratio </w:t>
      </w:r>
      <w:proofErr w:type="spellStart"/>
      <w:r w:rsidRPr="00684D4A">
        <w:rPr>
          <w:rFonts w:ascii="Times New Roman" w:hAnsi="Times New Roman" w:cs="Times New Roman"/>
          <w:u w:val="single"/>
        </w:rPr>
        <w:t>McDonough</w:t>
      </w:r>
      <w:proofErr w:type="spellEnd"/>
      <w:r w:rsidRPr="00684D4A">
        <w:rPr>
          <w:rFonts w:ascii="Times New Roman" w:hAnsi="Times New Roman" w:cs="Times New Roman"/>
          <w:u w:val="single"/>
        </w:rPr>
        <w:t xml:space="preserve"> </w:t>
      </w:r>
    </w:p>
    <w:p w:rsidR="00684D4A" w:rsidRPr="00B57B9A" w:rsidRDefault="00684D4A" w:rsidP="00B57B9A">
      <w:pPr>
        <w:spacing w:line="360" w:lineRule="auto"/>
        <w:ind w:firstLine="708"/>
        <w:jc w:val="both"/>
        <w:rPr>
          <w:rFonts w:ascii="Times New Roman" w:hAnsi="Times New Roman" w:cs="Times New Roman"/>
        </w:rPr>
      </w:pPr>
      <w:r w:rsidRPr="00B57B9A">
        <w:rPr>
          <w:rFonts w:ascii="Times New Roman" w:hAnsi="Times New Roman" w:cs="Times New Roman"/>
        </w:rPr>
        <w:t>Le dispositif bâlois a donc évolué une première fois</w:t>
      </w:r>
      <w:r w:rsidRPr="00B57B9A">
        <w:rPr>
          <w:rFonts w:ascii="Times New Roman" w:hAnsi="Times New Roman" w:cs="Times New Roman"/>
          <w:b/>
          <w:bCs/>
        </w:rPr>
        <w:t>. Bâle II</w:t>
      </w:r>
      <w:r w:rsidRPr="00B57B9A">
        <w:rPr>
          <w:rFonts w:ascii="Times New Roman" w:hAnsi="Times New Roman" w:cs="Times New Roman"/>
        </w:rPr>
        <w:t xml:space="preserve"> était destiné à appréhender de manière beaucoup plus fine et à </w:t>
      </w:r>
      <w:r w:rsidRPr="00B57B9A">
        <w:rPr>
          <w:rFonts w:ascii="Times New Roman" w:hAnsi="Times New Roman" w:cs="Times New Roman"/>
          <w:b/>
          <w:bCs/>
        </w:rPr>
        <w:t>limiter les risques des établissements de crédit</w:t>
      </w:r>
      <w:r w:rsidRPr="00B57B9A">
        <w:rPr>
          <w:rFonts w:ascii="Times New Roman" w:hAnsi="Times New Roman" w:cs="Times New Roman"/>
        </w:rPr>
        <w:t xml:space="preserve">. Il visait principalement </w:t>
      </w:r>
      <w:r w:rsidRPr="00B57B9A">
        <w:rPr>
          <w:rFonts w:ascii="Times New Roman" w:hAnsi="Times New Roman" w:cs="Times New Roman"/>
          <w:b/>
          <w:bCs/>
        </w:rPr>
        <w:t>le risque de crédit, les risques de marché et le risque opérationnel des banques.</w:t>
      </w:r>
      <w:r w:rsidRPr="00B57B9A">
        <w:rPr>
          <w:rFonts w:ascii="Times New Roman" w:hAnsi="Times New Roman" w:cs="Times New Roman"/>
        </w:rPr>
        <w:t xml:space="preserve"> Ces dispositions préparées par le Comité de Bâle ont été reprises en Europe par une directive européenne et s'appliquent en France depuis le 10 janvier 2008. Ce dispositif repose sur trois piliers : </w:t>
      </w:r>
    </w:p>
    <w:p w:rsidR="00684D4A" w:rsidRPr="00B57B9A" w:rsidRDefault="00684D4A" w:rsidP="00B57B9A">
      <w:pPr>
        <w:spacing w:after="0"/>
        <w:jc w:val="both"/>
        <w:rPr>
          <w:rFonts w:ascii="Times New Roman" w:hAnsi="Times New Roman" w:cs="Times New Roman"/>
        </w:rPr>
      </w:pPr>
      <w:r w:rsidRPr="00B57B9A">
        <w:rPr>
          <w:rFonts w:ascii="Times New Roman" w:hAnsi="Times New Roman" w:cs="Times New Roman"/>
        </w:rPr>
        <w:t xml:space="preserve"> - le 1</w:t>
      </w:r>
      <w:r w:rsidRPr="00B57B9A">
        <w:rPr>
          <w:rFonts w:ascii="Times New Roman" w:hAnsi="Times New Roman" w:cs="Times New Roman"/>
          <w:vertAlign w:val="superscript"/>
        </w:rPr>
        <w:t>er</w:t>
      </w:r>
      <w:r w:rsidRPr="00B57B9A">
        <w:rPr>
          <w:rFonts w:ascii="Times New Roman" w:hAnsi="Times New Roman" w:cs="Times New Roman"/>
        </w:rPr>
        <w:t xml:space="preserve"> pilier </w:t>
      </w:r>
      <w:r w:rsidRPr="00B57B9A">
        <w:rPr>
          <w:rFonts w:ascii="Times New Roman" w:hAnsi="Times New Roman" w:cs="Times New Roman"/>
          <w:b/>
          <w:bCs/>
        </w:rPr>
        <w:t xml:space="preserve">réforme les exigences </w:t>
      </w:r>
      <w:r w:rsidR="00B57B9A">
        <w:rPr>
          <w:rFonts w:ascii="Times New Roman" w:hAnsi="Times New Roman" w:cs="Times New Roman"/>
          <w:b/>
          <w:bCs/>
        </w:rPr>
        <w:t>……………………………………………………..</w:t>
      </w:r>
      <w:r w:rsidRPr="00B57B9A">
        <w:rPr>
          <w:rFonts w:ascii="Times New Roman" w:hAnsi="Times New Roman" w:cs="Times New Roman"/>
          <w:b/>
          <w:bCs/>
        </w:rPr>
        <w:t xml:space="preserve"> </w:t>
      </w:r>
    </w:p>
    <w:p w:rsidR="00684D4A" w:rsidRPr="00B57B9A" w:rsidRDefault="00684D4A" w:rsidP="00B57B9A">
      <w:pPr>
        <w:spacing w:after="0" w:line="360" w:lineRule="auto"/>
        <w:jc w:val="both"/>
        <w:rPr>
          <w:rFonts w:ascii="Times New Roman" w:hAnsi="Times New Roman" w:cs="Times New Roman"/>
        </w:rPr>
      </w:pPr>
      <w:r w:rsidRPr="00B57B9A">
        <w:rPr>
          <w:rFonts w:ascii="Times New Roman" w:hAnsi="Times New Roman" w:cs="Times New Roman"/>
        </w:rPr>
        <w:t>- le 2</w:t>
      </w:r>
      <w:r w:rsidRPr="00B57B9A">
        <w:rPr>
          <w:rFonts w:ascii="Times New Roman" w:hAnsi="Times New Roman" w:cs="Times New Roman"/>
          <w:vertAlign w:val="superscript"/>
        </w:rPr>
        <w:t>e</w:t>
      </w:r>
      <w:r w:rsidRPr="00B57B9A">
        <w:rPr>
          <w:rFonts w:ascii="Times New Roman" w:hAnsi="Times New Roman" w:cs="Times New Roman"/>
        </w:rPr>
        <w:t xml:space="preserve"> pilier </w:t>
      </w:r>
      <w:r w:rsidRPr="00B57B9A">
        <w:rPr>
          <w:rFonts w:ascii="Times New Roman" w:hAnsi="Times New Roman" w:cs="Times New Roman"/>
          <w:b/>
          <w:bCs/>
        </w:rPr>
        <w:t xml:space="preserve">instaure un processus de </w:t>
      </w:r>
      <w:r w:rsidR="00B57B9A">
        <w:rPr>
          <w:rFonts w:ascii="Times New Roman" w:hAnsi="Times New Roman" w:cs="Times New Roman"/>
          <w:b/>
          <w:bCs/>
        </w:rPr>
        <w:t>………………………………………………………………….</w:t>
      </w:r>
    </w:p>
    <w:p w:rsidR="00684D4A" w:rsidRDefault="00684D4A" w:rsidP="00B57B9A">
      <w:pPr>
        <w:spacing w:after="0" w:line="360" w:lineRule="auto"/>
        <w:jc w:val="both"/>
        <w:rPr>
          <w:rFonts w:ascii="Times New Roman" w:hAnsi="Times New Roman" w:cs="Times New Roman"/>
          <w:b/>
          <w:bCs/>
        </w:rPr>
      </w:pPr>
      <w:r w:rsidRPr="00B57B9A">
        <w:rPr>
          <w:rFonts w:ascii="Times New Roman" w:hAnsi="Times New Roman" w:cs="Times New Roman"/>
        </w:rPr>
        <w:t>- le 3</w:t>
      </w:r>
      <w:r w:rsidRPr="00B57B9A">
        <w:rPr>
          <w:rFonts w:ascii="Times New Roman" w:hAnsi="Times New Roman" w:cs="Times New Roman"/>
          <w:vertAlign w:val="superscript"/>
        </w:rPr>
        <w:t>e</w:t>
      </w:r>
      <w:r w:rsidRPr="00B57B9A">
        <w:rPr>
          <w:rFonts w:ascii="Times New Roman" w:hAnsi="Times New Roman" w:cs="Times New Roman"/>
        </w:rPr>
        <w:t xml:space="preserve"> pilier vise à </w:t>
      </w:r>
      <w:r w:rsidRPr="00B57B9A">
        <w:rPr>
          <w:rFonts w:ascii="Times New Roman" w:hAnsi="Times New Roman" w:cs="Times New Roman"/>
          <w:b/>
          <w:bCs/>
        </w:rPr>
        <w:t xml:space="preserve">renforcer la discipline de marché en augmentant les exigences </w:t>
      </w:r>
      <w:r w:rsidR="00B57B9A">
        <w:rPr>
          <w:rFonts w:ascii="Times New Roman" w:hAnsi="Times New Roman" w:cs="Times New Roman"/>
          <w:b/>
          <w:bCs/>
        </w:rPr>
        <w:t>………………………………….</w:t>
      </w:r>
      <w:r w:rsidRPr="00B57B9A">
        <w:rPr>
          <w:rFonts w:ascii="Times New Roman" w:hAnsi="Times New Roman" w:cs="Times New Roman"/>
          <w:b/>
          <w:bCs/>
        </w:rPr>
        <w:t>.</w:t>
      </w:r>
    </w:p>
    <w:p w:rsidR="00B57B9A" w:rsidRPr="00B57B9A" w:rsidRDefault="00B57B9A" w:rsidP="00B57B9A">
      <w:pPr>
        <w:spacing w:after="0" w:line="360" w:lineRule="auto"/>
        <w:jc w:val="both"/>
        <w:rPr>
          <w:rFonts w:ascii="Times New Roman" w:hAnsi="Times New Roman" w:cs="Times New Roman"/>
        </w:rPr>
      </w:pPr>
      <w:r>
        <w:rPr>
          <w:rFonts w:ascii="Times New Roman" w:hAnsi="Times New Roman" w:cs="Times New Roman"/>
          <w:b/>
          <w:bCs/>
        </w:rPr>
        <w:t>………………………………………………………………..</w:t>
      </w:r>
    </w:p>
    <w:p w:rsidR="00684D4A" w:rsidRDefault="00684D4A" w:rsidP="00B57B9A">
      <w:pPr>
        <w:spacing w:line="360" w:lineRule="auto"/>
        <w:jc w:val="both"/>
        <w:rPr>
          <w:rFonts w:ascii="Times New Roman" w:hAnsi="Times New Roman" w:cs="Times New Roman"/>
        </w:rPr>
      </w:pPr>
    </w:p>
    <w:p w:rsidR="00684D4A" w:rsidRPr="00684D4A" w:rsidRDefault="00684D4A" w:rsidP="00B57B9A">
      <w:pPr>
        <w:spacing w:line="360" w:lineRule="auto"/>
        <w:jc w:val="both"/>
        <w:rPr>
          <w:rFonts w:ascii="Times New Roman" w:hAnsi="Times New Roman" w:cs="Times New Roman"/>
        </w:rPr>
      </w:pPr>
      <w:r w:rsidRPr="00684D4A">
        <w:rPr>
          <w:rFonts w:ascii="Times New Roman" w:hAnsi="Times New Roman" w:cs="Times New Roman"/>
          <w:b/>
          <w:bCs/>
          <w:u w:val="single"/>
        </w:rPr>
        <w:t>Pilier I : l’exigence de fonds propres</w:t>
      </w:r>
    </w:p>
    <w:p w:rsidR="00684D4A" w:rsidRPr="00684D4A" w:rsidRDefault="00684D4A" w:rsidP="00B57B9A">
      <w:pPr>
        <w:spacing w:line="360" w:lineRule="auto"/>
        <w:ind w:firstLine="708"/>
        <w:jc w:val="both"/>
        <w:rPr>
          <w:rFonts w:ascii="Times New Roman" w:hAnsi="Times New Roman" w:cs="Times New Roman"/>
        </w:rPr>
      </w:pPr>
      <w:r w:rsidRPr="00684D4A">
        <w:rPr>
          <w:rFonts w:ascii="Times New Roman" w:hAnsi="Times New Roman" w:cs="Times New Roman"/>
        </w:rPr>
        <w:t xml:space="preserve">Ce ratio maintient inchangé à 8% le niveau des fonds propres réglementaires couvrant les risques encourus. En revanche, un calibrage du risque en fonction de sa qualité est exigé. A cet effet, on introduit en complément du risque de crédit la prise en compte des risques de marché et des risques opérationnels </w:t>
      </w:r>
    </w:p>
    <w:p w:rsidR="00684D4A" w:rsidRPr="00684D4A" w:rsidRDefault="00684D4A" w:rsidP="00B57B9A">
      <w:pPr>
        <w:spacing w:line="360" w:lineRule="auto"/>
        <w:jc w:val="both"/>
        <w:rPr>
          <w:rFonts w:ascii="Times New Roman" w:hAnsi="Times New Roman" w:cs="Times New Roman"/>
        </w:rPr>
      </w:pPr>
      <w:r w:rsidRPr="00684D4A">
        <w:rPr>
          <w:rFonts w:ascii="Times New Roman" w:hAnsi="Times New Roman" w:cs="Times New Roman"/>
        </w:rPr>
        <w:tab/>
        <w:t>Le Nouvel Accord affine donc l'accord de 1988 et impose aux établissements financiers de détenir un niveau de fonds propres adéquat avec les risques encourus.</w:t>
      </w:r>
    </w:p>
    <w:p w:rsidR="00684D4A" w:rsidRPr="00684D4A" w:rsidRDefault="00684D4A" w:rsidP="00B57B9A">
      <w:pPr>
        <w:spacing w:line="360" w:lineRule="auto"/>
        <w:jc w:val="both"/>
        <w:rPr>
          <w:rFonts w:ascii="Times New Roman" w:hAnsi="Times New Roman" w:cs="Times New Roman"/>
        </w:rPr>
      </w:pPr>
      <w:r w:rsidRPr="00684D4A">
        <w:rPr>
          <w:rFonts w:ascii="Times New Roman" w:hAnsi="Times New Roman" w:cs="Times New Roman"/>
          <w:b/>
          <w:bCs/>
        </w:rPr>
        <w:tab/>
        <w:t xml:space="preserve">Cette exigence fait passer d'un ratio Cooke où : </w:t>
      </w:r>
    </w:p>
    <w:p w:rsidR="00684D4A" w:rsidRPr="00684D4A" w:rsidRDefault="00684D4A" w:rsidP="00B57B9A">
      <w:pPr>
        <w:spacing w:line="360" w:lineRule="auto"/>
        <w:jc w:val="both"/>
        <w:rPr>
          <w:rFonts w:ascii="Times New Roman" w:hAnsi="Times New Roman" w:cs="Times New Roman"/>
        </w:rPr>
      </w:pPr>
      <w:r w:rsidRPr="00684D4A">
        <w:rPr>
          <w:rFonts w:ascii="Times New Roman" w:hAnsi="Times New Roman" w:cs="Times New Roman"/>
          <w:b/>
          <w:bCs/>
        </w:rPr>
        <w:tab/>
        <w:t>Fonds propres de la banque &gt; 8% des risques de crédits</w:t>
      </w:r>
    </w:p>
    <w:p w:rsidR="00684D4A" w:rsidRPr="00684D4A" w:rsidRDefault="00684D4A" w:rsidP="00B57B9A">
      <w:pPr>
        <w:spacing w:line="360" w:lineRule="auto"/>
        <w:jc w:val="both"/>
        <w:rPr>
          <w:rFonts w:ascii="Times New Roman" w:hAnsi="Times New Roman" w:cs="Times New Roman"/>
        </w:rPr>
      </w:pPr>
      <w:proofErr w:type="gramStart"/>
      <w:r w:rsidRPr="00684D4A">
        <w:rPr>
          <w:rFonts w:ascii="Times New Roman" w:hAnsi="Times New Roman" w:cs="Times New Roman"/>
          <w:b/>
          <w:bCs/>
        </w:rPr>
        <w:t>à</w:t>
      </w:r>
      <w:proofErr w:type="gramEnd"/>
      <w:r w:rsidRPr="00684D4A">
        <w:rPr>
          <w:rFonts w:ascii="Times New Roman" w:hAnsi="Times New Roman" w:cs="Times New Roman"/>
          <w:b/>
          <w:bCs/>
        </w:rPr>
        <w:t xml:space="preserve"> un ratio </w:t>
      </w:r>
      <w:proofErr w:type="spellStart"/>
      <w:r w:rsidRPr="00684D4A">
        <w:rPr>
          <w:rFonts w:ascii="Times New Roman" w:hAnsi="Times New Roman" w:cs="Times New Roman"/>
          <w:b/>
          <w:bCs/>
        </w:rPr>
        <w:t>McDonough</w:t>
      </w:r>
      <w:proofErr w:type="spellEnd"/>
      <w:r w:rsidRPr="00684D4A">
        <w:rPr>
          <w:rFonts w:ascii="Times New Roman" w:hAnsi="Times New Roman" w:cs="Times New Roman"/>
          <w:b/>
          <w:bCs/>
        </w:rPr>
        <w:t xml:space="preserve"> où :</w:t>
      </w:r>
    </w:p>
    <w:p w:rsidR="00684D4A" w:rsidRDefault="00684D4A" w:rsidP="00B57B9A">
      <w:pPr>
        <w:spacing w:line="360" w:lineRule="auto"/>
        <w:jc w:val="both"/>
        <w:rPr>
          <w:rFonts w:ascii="Times New Roman" w:hAnsi="Times New Roman" w:cs="Times New Roman"/>
        </w:rPr>
      </w:pPr>
      <w:r w:rsidRPr="00684D4A">
        <w:rPr>
          <w:rFonts w:ascii="Times New Roman" w:hAnsi="Times New Roman" w:cs="Times New Roman"/>
          <w:b/>
          <w:bCs/>
        </w:rPr>
        <w:t xml:space="preserve">Fonds propres de la banque &gt; 8% des </w:t>
      </w:r>
      <w:proofErr w:type="gramStart"/>
      <w:r w:rsidRPr="00684D4A">
        <w:rPr>
          <w:rFonts w:ascii="Times New Roman" w:hAnsi="Times New Roman" w:cs="Times New Roman"/>
          <w:b/>
          <w:bCs/>
        </w:rPr>
        <w:t>[ r</w:t>
      </w:r>
      <w:r w:rsidR="00B57B9A">
        <w:rPr>
          <w:rFonts w:ascii="Times New Roman" w:hAnsi="Times New Roman" w:cs="Times New Roman"/>
          <w:b/>
          <w:bCs/>
        </w:rPr>
        <w:t>isques</w:t>
      </w:r>
      <w:proofErr w:type="gramEnd"/>
      <w:r w:rsidR="00B57B9A">
        <w:rPr>
          <w:rFonts w:ascii="Times New Roman" w:hAnsi="Times New Roman" w:cs="Times New Roman"/>
          <w:b/>
          <w:bCs/>
        </w:rPr>
        <w:t xml:space="preserve"> de crédits + risques de ………………….</w:t>
      </w:r>
      <w:r w:rsidRPr="00684D4A">
        <w:rPr>
          <w:rFonts w:ascii="Times New Roman" w:hAnsi="Times New Roman" w:cs="Times New Roman"/>
          <w:b/>
          <w:bCs/>
        </w:rPr>
        <w:t xml:space="preserve"> + risques </w:t>
      </w:r>
      <w:r w:rsidR="00B57B9A">
        <w:rPr>
          <w:rFonts w:ascii="Times New Roman" w:hAnsi="Times New Roman" w:cs="Times New Roman"/>
          <w:b/>
          <w:bCs/>
        </w:rPr>
        <w:t>………………..</w:t>
      </w:r>
      <w:r w:rsidRPr="00684D4A">
        <w:rPr>
          <w:rFonts w:ascii="Times New Roman" w:hAnsi="Times New Roman" w:cs="Times New Roman"/>
          <w:b/>
          <w:bCs/>
        </w:rPr>
        <w:t>]</w:t>
      </w:r>
    </w:p>
    <w:p w:rsidR="00B57B9A" w:rsidRPr="00B57B9A" w:rsidRDefault="00B57B9A" w:rsidP="00B57B9A">
      <w:pPr>
        <w:spacing w:after="0" w:line="360" w:lineRule="auto"/>
        <w:jc w:val="both"/>
        <w:rPr>
          <w:rFonts w:ascii="Times New Roman" w:hAnsi="Times New Roman" w:cs="Times New Roman"/>
          <w:sz w:val="16"/>
          <w:szCs w:val="16"/>
        </w:rPr>
      </w:pPr>
    </w:p>
    <w:p w:rsidR="00684D4A" w:rsidRDefault="00684D4A" w:rsidP="00B57B9A">
      <w:pPr>
        <w:spacing w:line="360" w:lineRule="auto"/>
        <w:jc w:val="both"/>
        <w:rPr>
          <w:rFonts w:ascii="Times New Roman" w:hAnsi="Times New Roman" w:cs="Times New Roman"/>
          <w:i/>
          <w:iCs/>
        </w:rPr>
      </w:pPr>
      <w:r w:rsidRPr="00684D4A">
        <w:rPr>
          <w:rFonts w:ascii="Times New Roman" w:hAnsi="Times New Roman" w:cs="Times New Roman"/>
          <w:i/>
          <w:iCs/>
        </w:rPr>
        <w:t>Le risque de marché est le risque de perte ou de dévaluation sur les positions prises suite à des variations des prix (cours, taux) sur le marché.</w:t>
      </w:r>
    </w:p>
    <w:p w:rsidR="00684D4A" w:rsidRPr="00684D4A" w:rsidRDefault="00684D4A" w:rsidP="00B57B9A">
      <w:pPr>
        <w:spacing w:line="360" w:lineRule="auto"/>
        <w:jc w:val="both"/>
        <w:rPr>
          <w:rFonts w:ascii="Times New Roman" w:hAnsi="Times New Roman" w:cs="Times New Roman"/>
        </w:rPr>
      </w:pPr>
      <w:r w:rsidRPr="00684D4A">
        <w:rPr>
          <w:rFonts w:ascii="Times New Roman" w:hAnsi="Times New Roman" w:cs="Times New Roman"/>
          <w:i/>
          <w:iCs/>
        </w:rPr>
        <w:t>Le risque opérationnel est défini comme le risque de perte liée à des processus opérationnels, des personnes ou des systèmes internes inadéquats ou défaillants, ou à des événements externes8. Exemples : erreurs humaines, fraudes et malveillances, pannes, problèmes liés à la gestion du personnel, litiges commerciaux, accidents, incendies, inondations,….</w:t>
      </w:r>
    </w:p>
    <w:p w:rsidR="00383F82" w:rsidRPr="00B57B9A" w:rsidRDefault="00383F82" w:rsidP="00B57B9A">
      <w:pPr>
        <w:spacing w:line="360" w:lineRule="auto"/>
        <w:jc w:val="both"/>
        <w:rPr>
          <w:rFonts w:ascii="Times New Roman" w:hAnsi="Times New Roman" w:cs="Times New Roman"/>
          <w:sz w:val="8"/>
          <w:szCs w:val="8"/>
        </w:rPr>
      </w:pPr>
    </w:p>
    <w:p w:rsidR="00383F82" w:rsidRPr="00383F82" w:rsidRDefault="00383F82" w:rsidP="00B57B9A">
      <w:pPr>
        <w:spacing w:line="360" w:lineRule="auto"/>
        <w:ind w:firstLine="708"/>
        <w:jc w:val="both"/>
        <w:rPr>
          <w:rFonts w:ascii="Times New Roman" w:hAnsi="Times New Roman" w:cs="Times New Roman"/>
        </w:rPr>
      </w:pPr>
      <w:r w:rsidRPr="00383F82">
        <w:rPr>
          <w:rFonts w:ascii="Times New Roman" w:hAnsi="Times New Roman" w:cs="Times New Roman"/>
        </w:rPr>
        <w:t xml:space="preserve">De plus, la mesure des fonds propres est plus fine que précédemment  avec la notion de fonds propres </w:t>
      </w:r>
      <w:proofErr w:type="spellStart"/>
      <w:r w:rsidRPr="00383F82">
        <w:rPr>
          <w:rFonts w:ascii="Times New Roman" w:hAnsi="Times New Roman" w:cs="Times New Roman"/>
          <w:b/>
          <w:bCs/>
        </w:rPr>
        <w:t>Tier</w:t>
      </w:r>
      <w:proofErr w:type="spellEnd"/>
      <w:r w:rsidRPr="00383F82">
        <w:rPr>
          <w:rFonts w:ascii="Times New Roman" w:hAnsi="Times New Roman" w:cs="Times New Roman"/>
          <w:b/>
          <w:bCs/>
        </w:rPr>
        <w:t xml:space="preserve"> One : les fonds propres durs</w:t>
      </w:r>
      <w:r w:rsidRPr="00383F82">
        <w:rPr>
          <w:rFonts w:ascii="Times New Roman" w:hAnsi="Times New Roman" w:cs="Times New Roman"/>
        </w:rPr>
        <w:t xml:space="preserve">. </w:t>
      </w:r>
      <w:r w:rsidRPr="00383F82">
        <w:rPr>
          <w:rFonts w:ascii="Times New Roman" w:hAnsi="Times New Roman" w:cs="Times New Roman"/>
          <w:i/>
          <w:iCs/>
        </w:rPr>
        <w:t xml:space="preserve">Le </w:t>
      </w:r>
      <w:proofErr w:type="spellStart"/>
      <w:r w:rsidRPr="00383F82">
        <w:rPr>
          <w:rFonts w:ascii="Times New Roman" w:hAnsi="Times New Roman" w:cs="Times New Roman"/>
          <w:i/>
          <w:iCs/>
        </w:rPr>
        <w:t>Tier</w:t>
      </w:r>
      <w:proofErr w:type="spellEnd"/>
      <w:r w:rsidRPr="00383F82">
        <w:rPr>
          <w:rFonts w:ascii="Times New Roman" w:hAnsi="Times New Roman" w:cs="Times New Roman"/>
          <w:i/>
          <w:iCs/>
        </w:rPr>
        <w:t xml:space="preserve"> 1 consiste en la partie jugée la plus solide (le noyau dur) des capitaux propres des institutions financières. Il rassemble essentiellement  le capital social, les résultats mis en réserve et les intérêts minoritaires dans les filiales consolidées</w:t>
      </w:r>
    </w:p>
    <w:p w:rsidR="00684D4A" w:rsidRPr="00684D4A" w:rsidRDefault="00684D4A" w:rsidP="00B57B9A">
      <w:pPr>
        <w:spacing w:line="360" w:lineRule="auto"/>
        <w:jc w:val="both"/>
        <w:rPr>
          <w:rFonts w:ascii="Times New Roman" w:hAnsi="Times New Roman" w:cs="Times New Roman"/>
        </w:rPr>
      </w:pPr>
    </w:p>
    <w:p w:rsidR="00383F82" w:rsidRDefault="00383F82" w:rsidP="00B57B9A">
      <w:pPr>
        <w:spacing w:line="360" w:lineRule="auto"/>
        <w:jc w:val="both"/>
        <w:rPr>
          <w:rFonts w:ascii="Times New Roman" w:hAnsi="Times New Roman" w:cs="Times New Roman"/>
        </w:rPr>
      </w:pPr>
      <w:r>
        <w:rPr>
          <w:rFonts w:ascii="Times New Roman" w:hAnsi="Times New Roman" w:cs="Times New Roman"/>
          <w:noProof/>
          <w:lang w:eastAsia="fr-FR"/>
        </w:rPr>
        <w:lastRenderedPageBreak/>
        <w:drawing>
          <wp:inline distT="0" distB="0" distL="0" distR="0" wp14:anchorId="573BC058">
            <wp:extent cx="4156340" cy="231382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106" cy="2318709"/>
                    </a:xfrm>
                    <a:prstGeom prst="rect">
                      <a:avLst/>
                    </a:prstGeom>
                    <a:noFill/>
                  </pic:spPr>
                </pic:pic>
              </a:graphicData>
            </a:graphic>
          </wp:inline>
        </w:drawing>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b/>
          <w:bCs/>
          <w:u w:val="single"/>
        </w:rPr>
        <w:t>Pilier II : la procédure de surveillance prudentielle (ou surveillance interne des risques)</w:t>
      </w:r>
    </w:p>
    <w:p w:rsidR="00383F82" w:rsidRPr="00383F82" w:rsidRDefault="00383F82" w:rsidP="00B57B9A">
      <w:pPr>
        <w:spacing w:line="360" w:lineRule="auto"/>
        <w:ind w:firstLine="708"/>
        <w:jc w:val="both"/>
        <w:rPr>
          <w:rFonts w:ascii="Times New Roman" w:hAnsi="Times New Roman" w:cs="Times New Roman"/>
        </w:rPr>
      </w:pPr>
      <w:r w:rsidRPr="00383F82">
        <w:rPr>
          <w:rFonts w:ascii="Times New Roman" w:hAnsi="Times New Roman" w:cs="Times New Roman"/>
        </w:rPr>
        <w:t xml:space="preserve">L’objectif du pilier 2 est double : d’une part, </w:t>
      </w:r>
      <w:r w:rsidRPr="00383F82">
        <w:rPr>
          <w:rFonts w:ascii="Times New Roman" w:hAnsi="Times New Roman" w:cs="Times New Roman"/>
          <w:b/>
          <w:bCs/>
        </w:rPr>
        <w:t xml:space="preserve">inciter les banques à développer des techniques de gestion de leurs risques et de leur niveau de fonds propres </w:t>
      </w:r>
      <w:r w:rsidRPr="00383F82">
        <w:rPr>
          <w:rFonts w:ascii="Times New Roman" w:hAnsi="Times New Roman" w:cs="Times New Roman"/>
        </w:rPr>
        <w:t xml:space="preserve">et, d’autre part, </w:t>
      </w:r>
      <w:r w:rsidRPr="00383F82">
        <w:rPr>
          <w:rFonts w:ascii="Times New Roman" w:hAnsi="Times New Roman" w:cs="Times New Roman"/>
          <w:b/>
          <w:bCs/>
        </w:rPr>
        <w:t xml:space="preserve">permettre aux autorités de régulation de majorer </w:t>
      </w:r>
      <w:r w:rsidR="00B57B9A">
        <w:rPr>
          <w:rFonts w:ascii="Times New Roman" w:hAnsi="Times New Roman" w:cs="Times New Roman"/>
          <w:b/>
          <w:bCs/>
        </w:rPr>
        <w:t xml:space="preserve">/ minorer </w:t>
      </w:r>
      <w:r w:rsidRPr="00383F82">
        <w:rPr>
          <w:rFonts w:ascii="Times New Roman" w:hAnsi="Times New Roman" w:cs="Times New Roman"/>
          <w:b/>
          <w:bCs/>
        </w:rPr>
        <w:t>les exigences de capital réglementaire en cas de nécessité</w:t>
      </w:r>
      <w:r w:rsidRPr="00383F82">
        <w:rPr>
          <w:rFonts w:ascii="Times New Roman" w:hAnsi="Times New Roman" w:cs="Times New Roman"/>
        </w:rPr>
        <w:t>.</w:t>
      </w:r>
    </w:p>
    <w:p w:rsidR="00383F82" w:rsidRPr="00B57B9A" w:rsidRDefault="00383F82" w:rsidP="00B57B9A">
      <w:pPr>
        <w:spacing w:line="360" w:lineRule="auto"/>
        <w:jc w:val="both"/>
        <w:rPr>
          <w:rFonts w:ascii="Times New Roman" w:hAnsi="Times New Roman" w:cs="Times New Roman"/>
          <w:b/>
          <w:bCs/>
          <w:sz w:val="8"/>
          <w:szCs w:val="8"/>
          <w:u w:val="single"/>
        </w:rPr>
      </w:pP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b/>
          <w:bCs/>
          <w:u w:val="single"/>
        </w:rPr>
        <w:t>Pilier III : la discipline de marché</w:t>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rPr>
        <w:tab/>
        <w:t xml:space="preserve">La logique qui sous-tend ce pilier 3 est que </w:t>
      </w:r>
      <w:r w:rsidRPr="00383F82">
        <w:rPr>
          <w:rFonts w:ascii="Times New Roman" w:hAnsi="Times New Roman" w:cs="Times New Roman"/>
          <w:b/>
          <w:bCs/>
        </w:rPr>
        <w:t xml:space="preserve">l’amélioration de </w:t>
      </w:r>
      <w:r w:rsidR="00B57B9A">
        <w:rPr>
          <w:rFonts w:ascii="Times New Roman" w:hAnsi="Times New Roman" w:cs="Times New Roman"/>
          <w:b/>
          <w:bCs/>
        </w:rPr>
        <w:t>la ………………………………………………</w:t>
      </w:r>
      <w:r w:rsidRPr="00383F82">
        <w:rPr>
          <w:rFonts w:ascii="Times New Roman" w:hAnsi="Times New Roman" w:cs="Times New Roman"/>
        </w:rPr>
        <w:t xml:space="preserve"> permet de renforcer la discipline de marché, perçue comme un complément à l’action des autorités de contrôle. Ainsi, </w:t>
      </w:r>
      <w:r w:rsidRPr="00383F82">
        <w:rPr>
          <w:rFonts w:ascii="Times New Roman" w:hAnsi="Times New Roman" w:cs="Times New Roman"/>
          <w:b/>
          <w:bCs/>
        </w:rPr>
        <w:t xml:space="preserve">toute l’information possible doit être  mise à la disposition </w:t>
      </w:r>
      <w:r w:rsidR="00B57B9A">
        <w:rPr>
          <w:rFonts w:ascii="Times New Roman" w:hAnsi="Times New Roman" w:cs="Times New Roman"/>
          <w:b/>
          <w:bCs/>
        </w:rPr>
        <w:t xml:space="preserve">………………………….. </w:t>
      </w:r>
      <w:proofErr w:type="gramStart"/>
      <w:r w:rsidRPr="00383F82">
        <w:rPr>
          <w:rFonts w:ascii="Times New Roman" w:hAnsi="Times New Roman" w:cs="Times New Roman"/>
          <w:b/>
          <w:bCs/>
        </w:rPr>
        <w:t>sur</w:t>
      </w:r>
      <w:proofErr w:type="gramEnd"/>
      <w:r w:rsidRPr="00383F82">
        <w:rPr>
          <w:rFonts w:ascii="Times New Roman" w:hAnsi="Times New Roman" w:cs="Times New Roman"/>
          <w:b/>
          <w:bCs/>
        </w:rPr>
        <w:t xml:space="preserve"> les actifs, les risques et leur gestion</w:t>
      </w:r>
      <w:r w:rsidRPr="00383F82">
        <w:rPr>
          <w:rFonts w:ascii="Times New Roman" w:hAnsi="Times New Roman" w:cs="Times New Roman"/>
        </w:rPr>
        <w:t>. De même, les pratiques doivent être transparentes et uniformisées.</w:t>
      </w:r>
    </w:p>
    <w:p w:rsidR="00383F82" w:rsidRDefault="00383F82" w:rsidP="00B57B9A">
      <w:pPr>
        <w:spacing w:line="360" w:lineRule="auto"/>
        <w:jc w:val="both"/>
        <w:rPr>
          <w:rFonts w:ascii="Times New Roman" w:hAnsi="Times New Roman" w:cs="Times New Roman"/>
        </w:rPr>
      </w:pP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b/>
          <w:bCs/>
          <w:u w:val="single"/>
        </w:rPr>
        <w:t>Limites</w:t>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rPr>
        <w:t xml:space="preserve">En premier lieu, du fait de sa sensibilité au risque, </w:t>
      </w:r>
      <w:r w:rsidRPr="00383F82">
        <w:rPr>
          <w:rFonts w:ascii="Times New Roman" w:hAnsi="Times New Roman" w:cs="Times New Roman"/>
          <w:b/>
          <w:bCs/>
        </w:rPr>
        <w:t xml:space="preserve">la norme de fonds propres minimale est apparue </w:t>
      </w:r>
      <w:proofErr w:type="spellStart"/>
      <w:r w:rsidRPr="00383F82">
        <w:rPr>
          <w:rFonts w:ascii="Times New Roman" w:hAnsi="Times New Roman" w:cs="Times New Roman"/>
          <w:b/>
          <w:bCs/>
        </w:rPr>
        <w:t>procyclique</w:t>
      </w:r>
      <w:proofErr w:type="spellEnd"/>
      <w:r w:rsidRPr="00383F82">
        <w:rPr>
          <w:rFonts w:ascii="Times New Roman" w:hAnsi="Times New Roman" w:cs="Times New Roman"/>
          <w:b/>
          <w:bCs/>
        </w:rPr>
        <w:t xml:space="preserve">. </w:t>
      </w:r>
      <w:r w:rsidRPr="00383F82">
        <w:rPr>
          <w:rFonts w:ascii="Times New Roman" w:hAnsi="Times New Roman" w:cs="Times New Roman"/>
        </w:rPr>
        <w:t xml:space="preserve">En effet, en période d'euphorie financière, les risques pondérés diminuent (car basés sur l’historique des pertes), les banques ont besoin de moins de fonds propres et se suffisent de détenir le minimum de fonds exigé par le régulateur. Quand la situation se détériore, elles doivent augmenter leurs fonds propres pour respecter les exigences de solvabilité, avec des fonds devenus plus rares et plus chers, contribuant ainsi à précipiter les banques dans un état « d'asphyxie financière » et à réduire l'offre de crédit (phénomène de </w:t>
      </w:r>
      <w:proofErr w:type="spellStart"/>
      <w:r w:rsidRPr="00383F82">
        <w:rPr>
          <w:rFonts w:ascii="Times New Roman" w:hAnsi="Times New Roman" w:cs="Times New Roman"/>
          <w:i/>
          <w:iCs/>
        </w:rPr>
        <w:t>credit</w:t>
      </w:r>
      <w:proofErr w:type="spellEnd"/>
      <w:r w:rsidRPr="00383F82">
        <w:rPr>
          <w:rFonts w:ascii="Times New Roman" w:hAnsi="Times New Roman" w:cs="Times New Roman"/>
          <w:i/>
          <w:iCs/>
        </w:rPr>
        <w:t xml:space="preserve"> </w:t>
      </w:r>
      <w:proofErr w:type="spellStart"/>
      <w:r w:rsidRPr="00383F82">
        <w:rPr>
          <w:rFonts w:ascii="Times New Roman" w:hAnsi="Times New Roman" w:cs="Times New Roman"/>
          <w:i/>
          <w:iCs/>
        </w:rPr>
        <w:t>crunch</w:t>
      </w:r>
      <w:proofErr w:type="spellEnd"/>
      <w:r w:rsidRPr="00383F82">
        <w:rPr>
          <w:rFonts w:ascii="Times New Roman" w:hAnsi="Times New Roman" w:cs="Times New Roman"/>
        </w:rPr>
        <w:t>), ce qui accentue la récession économique.</w:t>
      </w:r>
    </w:p>
    <w:p w:rsid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rPr>
        <w:t xml:space="preserve">En second lieu, il y a eu une </w:t>
      </w:r>
      <w:r w:rsidRPr="00383F82">
        <w:rPr>
          <w:rFonts w:ascii="Times New Roman" w:hAnsi="Times New Roman" w:cs="Times New Roman"/>
          <w:b/>
          <w:bCs/>
        </w:rPr>
        <w:t xml:space="preserve">sous-pondération dans le calcul du ratio des risques de marché ou des produits les plus complexes et donc risqués </w:t>
      </w:r>
      <w:r w:rsidRPr="00383F82">
        <w:rPr>
          <w:rFonts w:ascii="Times New Roman" w:hAnsi="Times New Roman" w:cs="Times New Roman"/>
        </w:rPr>
        <w:t xml:space="preserve">(en particulier de titrisation et de </w:t>
      </w:r>
      <w:proofErr w:type="spellStart"/>
      <w:r w:rsidRPr="00383F82">
        <w:rPr>
          <w:rFonts w:ascii="Times New Roman" w:hAnsi="Times New Roman" w:cs="Times New Roman"/>
        </w:rPr>
        <w:t>retitrisation</w:t>
      </w:r>
      <w:proofErr w:type="spellEnd"/>
      <w:r w:rsidRPr="00383F82">
        <w:rPr>
          <w:rFonts w:ascii="Times New Roman" w:hAnsi="Times New Roman" w:cs="Times New Roman"/>
        </w:rPr>
        <w:t xml:space="preserve">). </w:t>
      </w:r>
      <w:r w:rsidRPr="00383F82">
        <w:rPr>
          <w:rFonts w:ascii="Times New Roman" w:hAnsi="Times New Roman" w:cs="Times New Roman"/>
          <w:b/>
          <w:bCs/>
        </w:rPr>
        <w:t xml:space="preserve">Les banques ont ainsi échoué à apprécier correctement les risques qu'elles prenaient. </w:t>
      </w:r>
      <w:r w:rsidRPr="00383F82">
        <w:rPr>
          <w:rFonts w:ascii="Times New Roman" w:hAnsi="Times New Roman" w:cs="Times New Roman"/>
        </w:rPr>
        <w:t>Par conséquent, leur niveau de fonds propres s'est retrouvé en inadéquation avec la réalité des risques encourus. A ce niveau, il est important de souligner les problèmes d’évaluation comptable du « hors bilan » : la taille parfois très importante des produits dérivés en hors bilan a rendu difficile l'analyse des risques correspondants.</w:t>
      </w:r>
    </w:p>
    <w:p w:rsidR="00B57B9A" w:rsidRPr="00383F82" w:rsidRDefault="00B57B9A" w:rsidP="00B57B9A">
      <w:pPr>
        <w:spacing w:line="360" w:lineRule="auto"/>
        <w:jc w:val="both"/>
        <w:rPr>
          <w:rFonts w:ascii="Times New Roman" w:hAnsi="Times New Roman" w:cs="Times New Roman"/>
        </w:rPr>
      </w:pP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u w:val="single"/>
        </w:rPr>
        <w:lastRenderedPageBreak/>
        <w:t>c) Accord de Bâle III (2006) : le renforcement de la solvabilité des banques</w:t>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rPr>
        <w:t xml:space="preserve">La crise financière a mis en exergue les carences et les insuffisances du dispositif de Bâle II. </w:t>
      </w:r>
      <w:r w:rsidRPr="00383F82">
        <w:rPr>
          <w:rFonts w:ascii="Times New Roman" w:hAnsi="Times New Roman" w:cs="Times New Roman"/>
          <w:b/>
          <w:bCs/>
        </w:rPr>
        <w:t xml:space="preserve">De manière générale, la question soulevée était celle du rapport entre le niveau de fonds propres des établissements financiers et les risques encourus par </w:t>
      </w:r>
      <w:r w:rsidR="00B57B9A" w:rsidRPr="00383F82">
        <w:rPr>
          <w:rFonts w:ascii="Times New Roman" w:hAnsi="Times New Roman" w:cs="Times New Roman"/>
          <w:b/>
          <w:bCs/>
        </w:rPr>
        <w:t>leurs activités</w:t>
      </w:r>
      <w:r w:rsidRPr="00383F82">
        <w:rPr>
          <w:rFonts w:ascii="Times New Roman" w:hAnsi="Times New Roman" w:cs="Times New Roman"/>
          <w:b/>
          <w:bCs/>
        </w:rPr>
        <w:t xml:space="preserve"> </w:t>
      </w:r>
      <w:r w:rsidRPr="00383F82">
        <w:rPr>
          <w:rFonts w:ascii="Times New Roman" w:hAnsi="Times New Roman" w:cs="Times New Roman"/>
        </w:rPr>
        <w:t>(</w:t>
      </w:r>
      <w:proofErr w:type="spellStart"/>
      <w:r w:rsidRPr="00383F82">
        <w:rPr>
          <w:rFonts w:ascii="Times New Roman" w:hAnsi="Times New Roman" w:cs="Times New Roman"/>
        </w:rPr>
        <w:t>subprimes</w:t>
      </w:r>
      <w:proofErr w:type="spellEnd"/>
      <w:r w:rsidRPr="00383F82">
        <w:rPr>
          <w:rFonts w:ascii="Times New Roman" w:hAnsi="Times New Roman" w:cs="Times New Roman"/>
        </w:rPr>
        <w:t xml:space="preserve"> par exemple).</w:t>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b/>
          <w:bCs/>
        </w:rPr>
        <w:tab/>
        <w:t xml:space="preserve">Par conséquent, la nouvelle réglementation vise à accroître la capacité de résilience des banques en renforçant leur faculté à absorber les pertes liées à leur activité. À cet effet, le dispositif élève la </w:t>
      </w:r>
      <w:r w:rsidR="00DB1D82">
        <w:rPr>
          <w:rFonts w:ascii="Times New Roman" w:hAnsi="Times New Roman" w:cs="Times New Roman"/>
          <w:b/>
          <w:bCs/>
        </w:rPr>
        <w:t xml:space="preserve">……………………. </w:t>
      </w:r>
      <w:r w:rsidRPr="00383F82">
        <w:rPr>
          <w:rFonts w:ascii="Times New Roman" w:hAnsi="Times New Roman" w:cs="Times New Roman"/>
          <w:b/>
          <w:bCs/>
        </w:rPr>
        <w:t>des fonds propres</w:t>
      </w:r>
      <w:r w:rsidRPr="00383F82">
        <w:rPr>
          <w:rFonts w:ascii="Times New Roman" w:hAnsi="Times New Roman" w:cs="Times New Roman"/>
        </w:rPr>
        <w:t xml:space="preserve">  </w:t>
      </w:r>
      <w:r w:rsidRPr="00383F82">
        <w:rPr>
          <w:rFonts w:ascii="Times New Roman" w:hAnsi="Times New Roman" w:cs="Times New Roman"/>
          <w:b/>
          <w:bCs/>
        </w:rPr>
        <w:t xml:space="preserve">réglementaires ainsi que les normes de </w:t>
      </w:r>
      <w:r w:rsidR="00DB1D82">
        <w:rPr>
          <w:rFonts w:ascii="Times New Roman" w:hAnsi="Times New Roman" w:cs="Times New Roman"/>
          <w:b/>
          <w:bCs/>
        </w:rPr>
        <w:t>……………………………</w:t>
      </w:r>
      <w:r w:rsidRPr="00383F82">
        <w:rPr>
          <w:rFonts w:ascii="Times New Roman" w:hAnsi="Times New Roman" w:cs="Times New Roman"/>
          <w:b/>
          <w:bCs/>
        </w:rPr>
        <w:t xml:space="preserve"> Il introduit également un nouveau ratio destiné </w:t>
      </w:r>
      <w:r w:rsidR="00DB1D82">
        <w:rPr>
          <w:rFonts w:ascii="Times New Roman" w:hAnsi="Times New Roman" w:cs="Times New Roman"/>
          <w:b/>
          <w:bCs/>
        </w:rPr>
        <w:t>à limiter le recours abusif à …………………………………………</w:t>
      </w:r>
      <w:r w:rsidRPr="00383F82">
        <w:rPr>
          <w:rFonts w:ascii="Times New Roman" w:hAnsi="Times New Roman" w:cs="Times New Roman"/>
          <w:b/>
          <w:bCs/>
        </w:rPr>
        <w:t xml:space="preserve">et met en place divers éléments macro prudentiels visant à contenir le </w:t>
      </w:r>
      <w:r w:rsidR="00DB1D82">
        <w:rPr>
          <w:rFonts w:ascii="Times New Roman" w:hAnsi="Times New Roman" w:cs="Times New Roman"/>
          <w:b/>
          <w:bCs/>
        </w:rPr>
        <w:t>……………………………………………….</w:t>
      </w:r>
    </w:p>
    <w:p w:rsidR="00383F82" w:rsidRPr="00383F82" w:rsidRDefault="00383F82" w:rsidP="00B57B9A">
      <w:pPr>
        <w:spacing w:after="0" w:line="360" w:lineRule="auto"/>
        <w:jc w:val="both"/>
        <w:rPr>
          <w:rFonts w:ascii="Times New Roman" w:hAnsi="Times New Roman" w:cs="Times New Roman"/>
        </w:rPr>
      </w:pPr>
      <w:r w:rsidRPr="00383F82">
        <w:rPr>
          <w:rFonts w:ascii="Times New Roman" w:hAnsi="Times New Roman" w:cs="Times New Roman"/>
        </w:rPr>
        <w:tab/>
        <w:t>L'idée du Comité est relativement simple :</w:t>
      </w:r>
    </w:p>
    <w:p w:rsidR="00383F82" w:rsidRPr="00383F82" w:rsidRDefault="00383F82" w:rsidP="00B57B9A">
      <w:pPr>
        <w:spacing w:after="0" w:line="360" w:lineRule="auto"/>
        <w:jc w:val="both"/>
        <w:rPr>
          <w:rFonts w:ascii="Times New Roman" w:hAnsi="Times New Roman" w:cs="Times New Roman"/>
        </w:rPr>
      </w:pPr>
      <w:r w:rsidRPr="00383F82">
        <w:rPr>
          <w:rFonts w:ascii="Times New Roman" w:hAnsi="Times New Roman" w:cs="Times New Roman"/>
        </w:rPr>
        <w:tab/>
        <w:t xml:space="preserve">• Plus </w:t>
      </w:r>
      <w:r w:rsidR="00DB1D82">
        <w:rPr>
          <w:rFonts w:ascii="Times New Roman" w:hAnsi="Times New Roman" w:cs="Times New Roman"/>
        </w:rPr>
        <w:t>/ Moins d</w:t>
      </w:r>
      <w:r w:rsidRPr="00383F82">
        <w:rPr>
          <w:rFonts w:ascii="Times New Roman" w:hAnsi="Times New Roman" w:cs="Times New Roman"/>
        </w:rPr>
        <w:t>e fonds propres</w:t>
      </w:r>
    </w:p>
    <w:p w:rsidR="00383F82" w:rsidRPr="00383F82" w:rsidRDefault="00383F82" w:rsidP="00B57B9A">
      <w:pPr>
        <w:spacing w:after="0" w:line="360" w:lineRule="auto"/>
        <w:jc w:val="both"/>
        <w:rPr>
          <w:rFonts w:ascii="Times New Roman" w:hAnsi="Times New Roman" w:cs="Times New Roman"/>
        </w:rPr>
      </w:pPr>
      <w:r w:rsidRPr="00383F82">
        <w:rPr>
          <w:rFonts w:ascii="Times New Roman" w:hAnsi="Times New Roman" w:cs="Times New Roman"/>
        </w:rPr>
        <w:tab/>
        <w:t xml:space="preserve">• Des fonds propres de meilleure </w:t>
      </w:r>
      <w:r w:rsidR="00DB1D82">
        <w:rPr>
          <w:rFonts w:ascii="Times New Roman" w:hAnsi="Times New Roman" w:cs="Times New Roman"/>
        </w:rPr>
        <w:t>…………………………………..</w:t>
      </w:r>
    </w:p>
    <w:p w:rsidR="00383F82" w:rsidRPr="00383F82" w:rsidRDefault="00383F82" w:rsidP="00B57B9A">
      <w:pPr>
        <w:spacing w:after="0" w:line="360" w:lineRule="auto"/>
        <w:jc w:val="both"/>
        <w:rPr>
          <w:rFonts w:ascii="Times New Roman" w:hAnsi="Times New Roman" w:cs="Times New Roman"/>
        </w:rPr>
      </w:pPr>
      <w:r w:rsidRPr="00383F82">
        <w:rPr>
          <w:rFonts w:ascii="Times New Roman" w:hAnsi="Times New Roman" w:cs="Times New Roman"/>
        </w:rPr>
        <w:tab/>
        <w:t xml:space="preserve">• Plus </w:t>
      </w:r>
      <w:r w:rsidR="00DB1D82">
        <w:rPr>
          <w:rFonts w:ascii="Times New Roman" w:hAnsi="Times New Roman" w:cs="Times New Roman"/>
        </w:rPr>
        <w:t xml:space="preserve">/ Moins </w:t>
      </w:r>
      <w:r w:rsidRPr="00383F82">
        <w:rPr>
          <w:rFonts w:ascii="Times New Roman" w:hAnsi="Times New Roman" w:cs="Times New Roman"/>
        </w:rPr>
        <w:t>de transparence</w:t>
      </w:r>
    </w:p>
    <w:p w:rsidR="00383F82" w:rsidRPr="00383F82" w:rsidRDefault="00383F82" w:rsidP="00B57B9A">
      <w:pPr>
        <w:spacing w:after="0" w:line="360" w:lineRule="auto"/>
        <w:jc w:val="both"/>
        <w:rPr>
          <w:rFonts w:ascii="Times New Roman" w:hAnsi="Times New Roman" w:cs="Times New Roman"/>
        </w:rPr>
      </w:pPr>
      <w:r w:rsidRPr="00383F82">
        <w:rPr>
          <w:rFonts w:ascii="Times New Roman" w:hAnsi="Times New Roman" w:cs="Times New Roman"/>
        </w:rPr>
        <w:tab/>
        <w:t>Cinq mesures principales sont mises en avant par le Comité de Bâle :</w:t>
      </w:r>
    </w:p>
    <w:p w:rsidR="00383F82" w:rsidRDefault="00383F82" w:rsidP="00B57B9A">
      <w:pPr>
        <w:spacing w:line="360" w:lineRule="auto"/>
        <w:jc w:val="both"/>
        <w:rPr>
          <w:rFonts w:ascii="Times New Roman" w:hAnsi="Times New Roman" w:cs="Times New Roman"/>
        </w:rPr>
      </w:pP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b/>
          <w:bCs/>
        </w:rPr>
        <w:t>Renforcement des fonds propres</w:t>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b/>
          <w:bCs/>
        </w:rPr>
        <w:t>a\ En améliorant la qualité</w:t>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rPr>
        <w:tab/>
        <w:t xml:space="preserve">La crise a montré que certains fonds propres sont moins durs que d'autres dans leur capacité d'absorption des pertes. Il s’agit donc </w:t>
      </w:r>
      <w:r w:rsidRPr="00383F82">
        <w:rPr>
          <w:rFonts w:ascii="Times New Roman" w:hAnsi="Times New Roman" w:cs="Times New Roman"/>
          <w:b/>
          <w:bCs/>
        </w:rPr>
        <w:t xml:space="preserve">d’améliorer </w:t>
      </w:r>
      <w:r w:rsidR="00DB1D82">
        <w:rPr>
          <w:rFonts w:ascii="Times New Roman" w:hAnsi="Times New Roman" w:cs="Times New Roman"/>
          <w:b/>
          <w:bCs/>
        </w:rPr>
        <w:t>…………………………………………………………………..</w:t>
      </w:r>
      <w:r w:rsidRPr="00383F82">
        <w:rPr>
          <w:rFonts w:ascii="Times New Roman" w:hAnsi="Times New Roman" w:cs="Times New Roman"/>
          <w:b/>
          <w:bCs/>
        </w:rPr>
        <w:t xml:space="preserve"> </w:t>
      </w:r>
      <w:r w:rsidRPr="00383F82">
        <w:rPr>
          <w:rFonts w:ascii="Times New Roman" w:hAnsi="Times New Roman" w:cs="Times New Roman"/>
        </w:rPr>
        <w:t>des capitaux des banques (</w:t>
      </w:r>
      <w:proofErr w:type="spellStart"/>
      <w:r w:rsidRPr="00383F82">
        <w:rPr>
          <w:rFonts w:ascii="Times New Roman" w:hAnsi="Times New Roman" w:cs="Times New Roman"/>
        </w:rPr>
        <w:t>Tier</w:t>
      </w:r>
      <w:proofErr w:type="spellEnd"/>
      <w:r w:rsidRPr="00383F82">
        <w:rPr>
          <w:rFonts w:ascii="Times New Roman" w:hAnsi="Times New Roman" w:cs="Times New Roman"/>
        </w:rPr>
        <w:t xml:space="preserve"> 1</w:t>
      </w:r>
      <w:proofErr w:type="gramStart"/>
      <w:r w:rsidRPr="00383F82">
        <w:rPr>
          <w:rFonts w:ascii="Times New Roman" w:hAnsi="Times New Roman" w:cs="Times New Roman"/>
        </w:rPr>
        <w:t>) .</w:t>
      </w:r>
      <w:proofErr w:type="gramEnd"/>
      <w:r w:rsidRPr="00383F82">
        <w:rPr>
          <w:rFonts w:ascii="Times New Roman" w:hAnsi="Times New Roman" w:cs="Times New Roman"/>
        </w:rPr>
        <w:t xml:space="preserve"> Il s’agit alors d’allouer plus de fonds propres de meilleure qualité aux activités les plus risquées, la solvabilité des banques se trouverait ainsi accrue.  </w:t>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i/>
          <w:iCs/>
        </w:rPr>
        <w:t xml:space="preserve">2013 : Fonds propres à </w:t>
      </w:r>
      <w:r w:rsidRPr="00383F82">
        <w:rPr>
          <w:rFonts w:ascii="Times New Roman" w:hAnsi="Times New Roman" w:cs="Times New Roman"/>
          <w:b/>
          <w:bCs/>
          <w:i/>
          <w:iCs/>
        </w:rPr>
        <w:t xml:space="preserve">8% </w:t>
      </w:r>
      <w:r w:rsidRPr="00383F82">
        <w:rPr>
          <w:rFonts w:ascii="Times New Roman" w:hAnsi="Times New Roman" w:cs="Times New Roman"/>
          <w:i/>
          <w:iCs/>
        </w:rPr>
        <w:t xml:space="preserve">des engagements dont </w:t>
      </w:r>
      <w:r w:rsidRPr="00383F82">
        <w:rPr>
          <w:rFonts w:ascii="Times New Roman" w:hAnsi="Times New Roman" w:cs="Times New Roman"/>
          <w:b/>
          <w:bCs/>
          <w:i/>
          <w:iCs/>
        </w:rPr>
        <w:t>4.5%</w:t>
      </w:r>
      <w:r w:rsidRPr="00383F82">
        <w:rPr>
          <w:rFonts w:ascii="Times New Roman" w:hAnsi="Times New Roman" w:cs="Times New Roman"/>
          <w:i/>
          <w:iCs/>
        </w:rPr>
        <w:t xml:space="preserve"> de </w:t>
      </w:r>
      <w:proofErr w:type="spellStart"/>
      <w:r w:rsidRPr="00383F82">
        <w:rPr>
          <w:rFonts w:ascii="Times New Roman" w:hAnsi="Times New Roman" w:cs="Times New Roman"/>
          <w:i/>
          <w:iCs/>
        </w:rPr>
        <w:t>Tier</w:t>
      </w:r>
      <w:proofErr w:type="spellEnd"/>
      <w:r w:rsidRPr="00383F82">
        <w:rPr>
          <w:rFonts w:ascii="Times New Roman" w:hAnsi="Times New Roman" w:cs="Times New Roman"/>
          <w:i/>
          <w:iCs/>
        </w:rPr>
        <w:t xml:space="preserve"> One</w:t>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i/>
          <w:iCs/>
        </w:rPr>
        <w:t xml:space="preserve">2014 : Fonds propres à 8% des engagements dont 5.5% de </w:t>
      </w:r>
      <w:proofErr w:type="spellStart"/>
      <w:r w:rsidRPr="00383F82">
        <w:rPr>
          <w:rFonts w:ascii="Times New Roman" w:hAnsi="Times New Roman" w:cs="Times New Roman"/>
          <w:i/>
          <w:iCs/>
        </w:rPr>
        <w:t>Tier</w:t>
      </w:r>
      <w:proofErr w:type="spellEnd"/>
      <w:r w:rsidRPr="00383F82">
        <w:rPr>
          <w:rFonts w:ascii="Times New Roman" w:hAnsi="Times New Roman" w:cs="Times New Roman"/>
          <w:i/>
          <w:iCs/>
        </w:rPr>
        <w:t xml:space="preserve"> One</w:t>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i/>
          <w:iCs/>
        </w:rPr>
        <w:t xml:space="preserve">2015 : Fonds propres à 8% des engagements dont </w:t>
      </w:r>
      <w:r w:rsidRPr="00383F82">
        <w:rPr>
          <w:rFonts w:ascii="Times New Roman" w:hAnsi="Times New Roman" w:cs="Times New Roman"/>
          <w:b/>
          <w:bCs/>
          <w:i/>
          <w:iCs/>
        </w:rPr>
        <w:t>6%</w:t>
      </w:r>
      <w:r w:rsidRPr="00383F82">
        <w:rPr>
          <w:rFonts w:ascii="Times New Roman" w:hAnsi="Times New Roman" w:cs="Times New Roman"/>
          <w:i/>
          <w:iCs/>
        </w:rPr>
        <w:t xml:space="preserve"> de </w:t>
      </w:r>
      <w:proofErr w:type="spellStart"/>
      <w:r w:rsidRPr="00383F82">
        <w:rPr>
          <w:rFonts w:ascii="Times New Roman" w:hAnsi="Times New Roman" w:cs="Times New Roman"/>
          <w:i/>
          <w:iCs/>
        </w:rPr>
        <w:t>Tier</w:t>
      </w:r>
      <w:proofErr w:type="spellEnd"/>
      <w:r w:rsidRPr="00383F82">
        <w:rPr>
          <w:rFonts w:ascii="Times New Roman" w:hAnsi="Times New Roman" w:cs="Times New Roman"/>
          <w:i/>
          <w:iCs/>
        </w:rPr>
        <w:t xml:space="preserve"> One</w:t>
      </w:r>
    </w:p>
    <w:p w:rsidR="00383F82" w:rsidRDefault="00383F82" w:rsidP="00B57B9A">
      <w:pPr>
        <w:spacing w:line="360" w:lineRule="auto"/>
        <w:jc w:val="both"/>
        <w:rPr>
          <w:rFonts w:ascii="Times New Roman" w:hAnsi="Times New Roman" w:cs="Times New Roman"/>
        </w:rPr>
      </w:pPr>
      <w:r>
        <w:rPr>
          <w:rFonts w:ascii="Times New Roman" w:hAnsi="Times New Roman" w:cs="Times New Roman"/>
          <w:noProof/>
          <w:lang w:eastAsia="fr-FR"/>
        </w:rPr>
        <w:drawing>
          <wp:inline distT="0" distB="0" distL="0" distR="0" wp14:anchorId="673F754A">
            <wp:extent cx="5800698" cy="210226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5921" cy="2107786"/>
                    </a:xfrm>
                    <a:prstGeom prst="rect">
                      <a:avLst/>
                    </a:prstGeom>
                    <a:noFill/>
                  </pic:spPr>
                </pic:pic>
              </a:graphicData>
            </a:graphic>
          </wp:inline>
        </w:drawing>
      </w:r>
    </w:p>
    <w:p w:rsidR="00DB1D82" w:rsidRDefault="00DB1D82" w:rsidP="00B57B9A">
      <w:pPr>
        <w:spacing w:line="360" w:lineRule="auto"/>
        <w:jc w:val="both"/>
        <w:rPr>
          <w:rFonts w:ascii="Times New Roman" w:hAnsi="Times New Roman" w:cs="Times New Roman"/>
          <w:b/>
          <w:bCs/>
        </w:rPr>
      </w:pP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b/>
          <w:bCs/>
        </w:rPr>
        <w:lastRenderedPageBreak/>
        <w:t>Renforcement des fonds propres</w:t>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b/>
          <w:bCs/>
        </w:rPr>
        <w:t>b\ En relevant les ratios</w:t>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rPr>
        <w:tab/>
        <w:t xml:space="preserve">A terme le ratio de fonds propres sur engagement passera de 8% en 2015 à 10.5% en 2019 (ajout d’un </w:t>
      </w:r>
      <w:r w:rsidRPr="00383F82">
        <w:rPr>
          <w:rFonts w:ascii="Times New Roman" w:hAnsi="Times New Roman" w:cs="Times New Roman"/>
          <w:b/>
          <w:bCs/>
        </w:rPr>
        <w:t xml:space="preserve">coussin dit de conservation ou de sécurité </w:t>
      </w:r>
      <w:r w:rsidRPr="00383F82">
        <w:rPr>
          <w:rFonts w:ascii="Times New Roman" w:hAnsi="Times New Roman" w:cs="Times New Roman"/>
        </w:rPr>
        <w:t>de 2,5%).</w:t>
      </w:r>
    </w:p>
    <w:p w:rsidR="00383F82" w:rsidRPr="00383F82" w:rsidRDefault="00383F82" w:rsidP="00B57B9A">
      <w:pPr>
        <w:spacing w:after="0" w:line="360" w:lineRule="auto"/>
        <w:jc w:val="both"/>
        <w:rPr>
          <w:rFonts w:ascii="Times New Roman" w:hAnsi="Times New Roman" w:cs="Times New Roman"/>
        </w:rPr>
      </w:pPr>
      <w:r w:rsidRPr="00383F82">
        <w:rPr>
          <w:rFonts w:ascii="Times New Roman" w:hAnsi="Times New Roman" w:cs="Times New Roman"/>
        </w:rPr>
        <w:t xml:space="preserve">Cela donne : </w:t>
      </w:r>
    </w:p>
    <w:p w:rsidR="00383F82" w:rsidRPr="00383F82" w:rsidRDefault="00383F82" w:rsidP="00B57B9A">
      <w:pPr>
        <w:spacing w:after="0" w:line="360" w:lineRule="auto"/>
        <w:jc w:val="both"/>
        <w:rPr>
          <w:rFonts w:ascii="Times New Roman" w:hAnsi="Times New Roman" w:cs="Times New Roman"/>
        </w:rPr>
      </w:pPr>
      <w:r w:rsidRPr="00383F82">
        <w:rPr>
          <w:rFonts w:ascii="Times New Roman" w:hAnsi="Times New Roman" w:cs="Times New Roman"/>
        </w:rPr>
        <w:t xml:space="preserve">2015 : Fonds propres à 8% des engagements dont </w:t>
      </w:r>
      <w:r w:rsidRPr="00383F82">
        <w:rPr>
          <w:rFonts w:ascii="Times New Roman" w:hAnsi="Times New Roman" w:cs="Times New Roman"/>
          <w:b/>
          <w:bCs/>
        </w:rPr>
        <w:t>6%</w:t>
      </w:r>
      <w:r w:rsidRPr="00383F82">
        <w:rPr>
          <w:rFonts w:ascii="Times New Roman" w:hAnsi="Times New Roman" w:cs="Times New Roman"/>
        </w:rPr>
        <w:t xml:space="preserve"> de </w:t>
      </w:r>
      <w:proofErr w:type="spellStart"/>
      <w:r w:rsidRPr="00383F82">
        <w:rPr>
          <w:rFonts w:ascii="Times New Roman" w:hAnsi="Times New Roman" w:cs="Times New Roman"/>
        </w:rPr>
        <w:t>Tier</w:t>
      </w:r>
      <w:proofErr w:type="spellEnd"/>
      <w:r w:rsidRPr="00383F82">
        <w:rPr>
          <w:rFonts w:ascii="Times New Roman" w:hAnsi="Times New Roman" w:cs="Times New Roman"/>
        </w:rPr>
        <w:t xml:space="preserve"> One</w:t>
      </w:r>
    </w:p>
    <w:p w:rsidR="00383F82" w:rsidRPr="00383F82" w:rsidRDefault="00383F82" w:rsidP="00B57B9A">
      <w:pPr>
        <w:spacing w:after="0" w:line="360" w:lineRule="auto"/>
        <w:jc w:val="both"/>
        <w:rPr>
          <w:rFonts w:ascii="Times New Roman" w:hAnsi="Times New Roman" w:cs="Times New Roman"/>
        </w:rPr>
      </w:pPr>
      <w:r w:rsidRPr="00383F82">
        <w:rPr>
          <w:rFonts w:ascii="Times New Roman" w:hAnsi="Times New Roman" w:cs="Times New Roman"/>
        </w:rPr>
        <w:t xml:space="preserve">2016 : Fonds propres à 8.625% des engagements dont 6% de </w:t>
      </w:r>
      <w:proofErr w:type="spellStart"/>
      <w:r w:rsidRPr="00383F82">
        <w:rPr>
          <w:rFonts w:ascii="Times New Roman" w:hAnsi="Times New Roman" w:cs="Times New Roman"/>
        </w:rPr>
        <w:t>Tier</w:t>
      </w:r>
      <w:proofErr w:type="spellEnd"/>
      <w:r w:rsidRPr="00383F82">
        <w:rPr>
          <w:rFonts w:ascii="Times New Roman" w:hAnsi="Times New Roman" w:cs="Times New Roman"/>
        </w:rPr>
        <w:t xml:space="preserve"> One</w:t>
      </w:r>
    </w:p>
    <w:p w:rsidR="00383F82" w:rsidRPr="00383F82" w:rsidRDefault="00383F82" w:rsidP="00B57B9A">
      <w:pPr>
        <w:spacing w:after="0" w:line="360" w:lineRule="auto"/>
        <w:jc w:val="both"/>
        <w:rPr>
          <w:rFonts w:ascii="Times New Roman" w:hAnsi="Times New Roman" w:cs="Times New Roman"/>
        </w:rPr>
      </w:pPr>
      <w:r w:rsidRPr="00383F82">
        <w:rPr>
          <w:rFonts w:ascii="Times New Roman" w:hAnsi="Times New Roman" w:cs="Times New Roman"/>
        </w:rPr>
        <w:t xml:space="preserve">2017 : Fonds propres à 9.25% des engagements dont 6% de </w:t>
      </w:r>
      <w:proofErr w:type="spellStart"/>
      <w:r w:rsidRPr="00383F82">
        <w:rPr>
          <w:rFonts w:ascii="Times New Roman" w:hAnsi="Times New Roman" w:cs="Times New Roman"/>
        </w:rPr>
        <w:t>Tier</w:t>
      </w:r>
      <w:proofErr w:type="spellEnd"/>
      <w:r w:rsidRPr="00383F82">
        <w:rPr>
          <w:rFonts w:ascii="Times New Roman" w:hAnsi="Times New Roman" w:cs="Times New Roman"/>
        </w:rPr>
        <w:t xml:space="preserve"> One</w:t>
      </w:r>
    </w:p>
    <w:p w:rsidR="00383F82" w:rsidRPr="00383F82" w:rsidRDefault="00383F82" w:rsidP="00B57B9A">
      <w:pPr>
        <w:spacing w:after="0" w:line="360" w:lineRule="auto"/>
        <w:jc w:val="both"/>
        <w:rPr>
          <w:rFonts w:ascii="Times New Roman" w:hAnsi="Times New Roman" w:cs="Times New Roman"/>
        </w:rPr>
      </w:pPr>
      <w:r w:rsidRPr="00383F82">
        <w:rPr>
          <w:rFonts w:ascii="Times New Roman" w:hAnsi="Times New Roman" w:cs="Times New Roman"/>
        </w:rPr>
        <w:t xml:space="preserve">2018 : Fonds propres à 9.875% des engagements dont 6% de </w:t>
      </w:r>
      <w:proofErr w:type="spellStart"/>
      <w:r w:rsidRPr="00383F82">
        <w:rPr>
          <w:rFonts w:ascii="Times New Roman" w:hAnsi="Times New Roman" w:cs="Times New Roman"/>
        </w:rPr>
        <w:t>Tier</w:t>
      </w:r>
      <w:proofErr w:type="spellEnd"/>
      <w:r w:rsidRPr="00383F82">
        <w:rPr>
          <w:rFonts w:ascii="Times New Roman" w:hAnsi="Times New Roman" w:cs="Times New Roman"/>
        </w:rPr>
        <w:t xml:space="preserve"> One</w:t>
      </w:r>
    </w:p>
    <w:p w:rsidR="00EE4AD6" w:rsidRDefault="00383F82" w:rsidP="00B57B9A">
      <w:pPr>
        <w:spacing w:after="0" w:line="360" w:lineRule="auto"/>
        <w:jc w:val="both"/>
        <w:rPr>
          <w:rFonts w:ascii="Times New Roman" w:hAnsi="Times New Roman" w:cs="Times New Roman"/>
        </w:rPr>
      </w:pPr>
      <w:r w:rsidRPr="00383F82">
        <w:rPr>
          <w:rFonts w:ascii="Times New Roman" w:hAnsi="Times New Roman" w:cs="Times New Roman"/>
        </w:rPr>
        <w:t xml:space="preserve">2019 : Fonds propres à </w:t>
      </w:r>
      <w:r w:rsidRPr="00383F82">
        <w:rPr>
          <w:rFonts w:ascii="Times New Roman" w:hAnsi="Times New Roman" w:cs="Times New Roman"/>
          <w:b/>
          <w:bCs/>
        </w:rPr>
        <w:t>10.5%</w:t>
      </w:r>
      <w:r w:rsidRPr="00383F82">
        <w:rPr>
          <w:rFonts w:ascii="Times New Roman" w:hAnsi="Times New Roman" w:cs="Times New Roman"/>
        </w:rPr>
        <w:t xml:space="preserve"> des engagements dont </w:t>
      </w:r>
      <w:r w:rsidRPr="00383F82">
        <w:rPr>
          <w:rFonts w:ascii="Times New Roman" w:hAnsi="Times New Roman" w:cs="Times New Roman"/>
          <w:b/>
          <w:bCs/>
        </w:rPr>
        <w:t>6%</w:t>
      </w:r>
      <w:r w:rsidRPr="00383F82">
        <w:rPr>
          <w:rFonts w:ascii="Times New Roman" w:hAnsi="Times New Roman" w:cs="Times New Roman"/>
        </w:rPr>
        <w:t xml:space="preserve"> de </w:t>
      </w:r>
      <w:proofErr w:type="spellStart"/>
      <w:r w:rsidRPr="00383F82">
        <w:rPr>
          <w:rFonts w:ascii="Times New Roman" w:hAnsi="Times New Roman" w:cs="Times New Roman"/>
        </w:rPr>
        <w:t>Tier</w:t>
      </w:r>
      <w:proofErr w:type="spellEnd"/>
      <w:r w:rsidRPr="00383F82">
        <w:rPr>
          <w:rFonts w:ascii="Times New Roman" w:hAnsi="Times New Roman" w:cs="Times New Roman"/>
        </w:rPr>
        <w:t xml:space="preserve"> One</w:t>
      </w:r>
    </w:p>
    <w:p w:rsidR="00383F82" w:rsidRDefault="00383F82" w:rsidP="00B57B9A">
      <w:pPr>
        <w:spacing w:line="360" w:lineRule="auto"/>
        <w:jc w:val="both"/>
        <w:rPr>
          <w:rFonts w:ascii="Times New Roman" w:hAnsi="Times New Roman" w:cs="Times New Roman"/>
        </w:rPr>
      </w:pPr>
      <w:r>
        <w:rPr>
          <w:rFonts w:ascii="Times New Roman" w:hAnsi="Times New Roman" w:cs="Times New Roman"/>
          <w:noProof/>
          <w:lang w:eastAsia="fr-FR"/>
        </w:rPr>
        <w:drawing>
          <wp:inline distT="0" distB="0" distL="0" distR="0" wp14:anchorId="7D11EC63" wp14:editId="33A68D5F">
            <wp:extent cx="4533622" cy="2166358"/>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69494" cy="2183499"/>
                    </a:xfrm>
                    <a:prstGeom prst="rect">
                      <a:avLst/>
                    </a:prstGeom>
                    <a:noFill/>
                  </pic:spPr>
                </pic:pic>
              </a:graphicData>
            </a:graphic>
          </wp:inline>
        </w:drawing>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b/>
          <w:bCs/>
        </w:rPr>
        <w:t xml:space="preserve">Introduction d’un </w:t>
      </w:r>
      <w:r w:rsidR="00DB1D82">
        <w:rPr>
          <w:rFonts w:ascii="Times New Roman" w:hAnsi="Times New Roman" w:cs="Times New Roman"/>
          <w:b/>
          <w:bCs/>
        </w:rPr>
        <w:t>………………………………………………………………………….</w:t>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rPr>
        <w:tab/>
        <w:t xml:space="preserve">Les régulateurs nationaux établiront un </w:t>
      </w:r>
      <w:r w:rsidRPr="00383F82">
        <w:rPr>
          <w:rFonts w:ascii="Times New Roman" w:hAnsi="Times New Roman" w:cs="Times New Roman"/>
          <w:b/>
          <w:bCs/>
        </w:rPr>
        <w:t xml:space="preserve">coussin contra-cyclique allant de 0% à 2,5% du capital. </w:t>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rPr>
        <w:tab/>
        <w:t xml:space="preserve">Ainsi, </w:t>
      </w:r>
      <w:r w:rsidRPr="00383F82">
        <w:rPr>
          <w:rFonts w:ascii="Times New Roman" w:hAnsi="Times New Roman" w:cs="Times New Roman"/>
          <w:b/>
          <w:bCs/>
        </w:rPr>
        <w:t xml:space="preserve">au-delà des exigences minimales de capital, un coussin contra-cyclique additionnel pourra être imposé </w:t>
      </w:r>
      <w:r w:rsidRPr="00383F82">
        <w:rPr>
          <w:rFonts w:ascii="Times New Roman" w:hAnsi="Times New Roman" w:cs="Times New Roman"/>
        </w:rPr>
        <w:t xml:space="preserve">à la discrétion du régulateur national. </w:t>
      </w:r>
    </w:p>
    <w:p w:rsidR="00383F82" w:rsidRPr="00383F82" w:rsidRDefault="00383F82" w:rsidP="00B57B9A">
      <w:pPr>
        <w:spacing w:line="360" w:lineRule="auto"/>
        <w:jc w:val="both"/>
        <w:rPr>
          <w:rFonts w:ascii="Times New Roman" w:hAnsi="Times New Roman" w:cs="Times New Roman"/>
        </w:rPr>
      </w:pPr>
      <w:r w:rsidRPr="00383F82">
        <w:rPr>
          <w:rFonts w:ascii="Times New Roman" w:hAnsi="Times New Roman" w:cs="Times New Roman"/>
          <w:b/>
          <w:bCs/>
        </w:rPr>
        <w:tab/>
        <w:t xml:space="preserve">Constitué de résultats </w:t>
      </w:r>
      <w:r w:rsidR="00DB1D82">
        <w:rPr>
          <w:rFonts w:ascii="Times New Roman" w:hAnsi="Times New Roman" w:cs="Times New Roman"/>
          <w:b/>
          <w:bCs/>
        </w:rPr>
        <w:t>……………………………………………………………………</w:t>
      </w:r>
      <w:r w:rsidRPr="00383F82">
        <w:rPr>
          <w:rFonts w:ascii="Times New Roman" w:hAnsi="Times New Roman" w:cs="Times New Roman"/>
          <w:b/>
          <w:bCs/>
        </w:rPr>
        <w:t xml:space="preserve"> en cycle haut</w:t>
      </w:r>
      <w:r w:rsidR="008E5F5D">
        <w:rPr>
          <w:rFonts w:ascii="Times New Roman" w:hAnsi="Times New Roman" w:cs="Times New Roman"/>
        </w:rPr>
        <w:t xml:space="preserve">,  </w:t>
      </w:r>
      <w:r w:rsidRPr="00383F82">
        <w:rPr>
          <w:rFonts w:ascii="Times New Roman" w:hAnsi="Times New Roman" w:cs="Times New Roman"/>
        </w:rPr>
        <w:t xml:space="preserve">il serait utilisé en cas de </w:t>
      </w:r>
      <w:r w:rsidR="00DB1D82">
        <w:rPr>
          <w:rFonts w:ascii="Times New Roman" w:hAnsi="Times New Roman" w:cs="Times New Roman"/>
        </w:rPr>
        <w:t xml:space="preserve">……………………… </w:t>
      </w:r>
      <w:r w:rsidRPr="00383F82">
        <w:rPr>
          <w:rFonts w:ascii="Times New Roman" w:hAnsi="Times New Roman" w:cs="Times New Roman"/>
        </w:rPr>
        <w:t xml:space="preserve">et aussitôt </w:t>
      </w:r>
      <w:r w:rsidR="00DB1D82">
        <w:rPr>
          <w:rFonts w:ascii="Times New Roman" w:hAnsi="Times New Roman" w:cs="Times New Roman"/>
        </w:rPr>
        <w:t>…………………………….</w:t>
      </w:r>
      <w:r w:rsidR="00411DF9">
        <w:rPr>
          <w:rFonts w:ascii="Times New Roman" w:hAnsi="Times New Roman" w:cs="Times New Roman"/>
        </w:rPr>
        <w:t xml:space="preserve"> </w:t>
      </w:r>
      <w:r w:rsidRPr="00383F82">
        <w:rPr>
          <w:rFonts w:ascii="Times New Roman" w:hAnsi="Times New Roman" w:cs="Times New Roman"/>
        </w:rPr>
        <w:t xml:space="preserve"> en période de croissance. </w:t>
      </w:r>
    </w:p>
    <w:p w:rsidR="00411DF9" w:rsidRDefault="00411DF9" w:rsidP="00B57B9A">
      <w:pPr>
        <w:spacing w:line="360" w:lineRule="auto"/>
        <w:jc w:val="both"/>
        <w:rPr>
          <w:rFonts w:ascii="Times New Roman" w:hAnsi="Times New Roman" w:cs="Times New Roman"/>
        </w:rPr>
      </w:pPr>
      <w:r>
        <w:rPr>
          <w:rFonts w:ascii="Times New Roman" w:hAnsi="Times New Roman" w:cs="Times New Roman"/>
          <w:noProof/>
          <w:lang w:eastAsia="fr-FR"/>
        </w:rPr>
        <w:drawing>
          <wp:inline distT="0" distB="0" distL="0" distR="0" wp14:anchorId="512878E8" wp14:editId="18B32FA4">
            <wp:extent cx="4299211" cy="2329732"/>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6024" cy="2355100"/>
                    </a:xfrm>
                    <a:prstGeom prst="rect">
                      <a:avLst/>
                    </a:prstGeom>
                    <a:noFill/>
                  </pic:spPr>
                </pic:pic>
              </a:graphicData>
            </a:graphic>
          </wp:inline>
        </w:drawing>
      </w: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b/>
          <w:bCs/>
        </w:rPr>
        <w:lastRenderedPageBreak/>
        <w:t xml:space="preserve">Instauration de  </w:t>
      </w:r>
      <w:r w:rsidR="00DB1D82">
        <w:rPr>
          <w:rFonts w:ascii="Times New Roman" w:hAnsi="Times New Roman" w:cs="Times New Roman"/>
          <w:b/>
          <w:bCs/>
        </w:rPr>
        <w:t>ratios de …………………………………………………….</w:t>
      </w: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rPr>
        <w:tab/>
      </w:r>
      <w:r w:rsidR="00DB1D82" w:rsidRPr="00411DF9">
        <w:rPr>
          <w:rFonts w:ascii="Times New Roman" w:hAnsi="Times New Roman" w:cs="Times New Roman"/>
        </w:rPr>
        <w:t>Jusque-là</w:t>
      </w:r>
      <w:r w:rsidRPr="00411DF9">
        <w:rPr>
          <w:rFonts w:ascii="Times New Roman" w:hAnsi="Times New Roman" w:cs="Times New Roman"/>
        </w:rPr>
        <w:t>, la liquidité qui a été un facteur décisif dans la crise ne faisait l’objet d’aucune réglementation harmonisée au niveau international.</w:t>
      </w: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rPr>
        <w:tab/>
        <w:t>Le Comité de Bâle a proposé la mise en place dans Bâle III de deux ratios de liquidité :</w:t>
      </w: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rPr>
        <w:t xml:space="preserve">- le « </w:t>
      </w:r>
      <w:proofErr w:type="spellStart"/>
      <w:r w:rsidRPr="00411DF9">
        <w:rPr>
          <w:rFonts w:ascii="Times New Roman" w:hAnsi="Times New Roman" w:cs="Times New Roman"/>
          <w:b/>
          <w:bCs/>
        </w:rPr>
        <w:t>liquidity</w:t>
      </w:r>
      <w:proofErr w:type="spellEnd"/>
      <w:r w:rsidRPr="00411DF9">
        <w:rPr>
          <w:rFonts w:ascii="Times New Roman" w:hAnsi="Times New Roman" w:cs="Times New Roman"/>
          <w:b/>
          <w:bCs/>
        </w:rPr>
        <w:t xml:space="preserve"> </w:t>
      </w:r>
      <w:proofErr w:type="spellStart"/>
      <w:r w:rsidRPr="00411DF9">
        <w:rPr>
          <w:rFonts w:ascii="Times New Roman" w:hAnsi="Times New Roman" w:cs="Times New Roman"/>
          <w:b/>
          <w:bCs/>
        </w:rPr>
        <w:t>coverage</w:t>
      </w:r>
      <w:proofErr w:type="spellEnd"/>
      <w:r w:rsidRPr="00411DF9">
        <w:rPr>
          <w:rFonts w:ascii="Times New Roman" w:hAnsi="Times New Roman" w:cs="Times New Roman"/>
          <w:b/>
          <w:bCs/>
        </w:rPr>
        <w:t xml:space="preserve"> ratio </w:t>
      </w:r>
      <w:r w:rsidRPr="00411DF9">
        <w:rPr>
          <w:rFonts w:ascii="Times New Roman" w:hAnsi="Times New Roman" w:cs="Times New Roman"/>
        </w:rPr>
        <w:t xml:space="preserve">» (LCR), ratio court terme, qui vise à </w:t>
      </w:r>
      <w:r w:rsidRPr="00411DF9">
        <w:rPr>
          <w:rFonts w:ascii="Times New Roman" w:hAnsi="Times New Roman" w:cs="Times New Roman"/>
          <w:b/>
          <w:bCs/>
        </w:rPr>
        <w:t xml:space="preserve">obliger les banques à maintenir en permanence un </w:t>
      </w:r>
      <w:r w:rsidR="0062344E">
        <w:rPr>
          <w:rFonts w:ascii="Times New Roman" w:hAnsi="Times New Roman" w:cs="Times New Roman"/>
          <w:b/>
          <w:bCs/>
        </w:rPr>
        <w:t>………………………………………………………………..</w:t>
      </w:r>
      <w:r w:rsidRPr="00411DF9">
        <w:rPr>
          <w:rFonts w:ascii="Times New Roman" w:hAnsi="Times New Roman" w:cs="Times New Roman"/>
          <w:b/>
          <w:bCs/>
        </w:rPr>
        <w:t xml:space="preserve"> </w:t>
      </w:r>
      <w:proofErr w:type="gramStart"/>
      <w:r w:rsidRPr="00411DF9">
        <w:rPr>
          <w:rFonts w:ascii="Times New Roman" w:hAnsi="Times New Roman" w:cs="Times New Roman"/>
          <w:b/>
          <w:bCs/>
        </w:rPr>
        <w:t>permettant</w:t>
      </w:r>
      <w:proofErr w:type="gramEnd"/>
      <w:r w:rsidRPr="00411DF9">
        <w:rPr>
          <w:rFonts w:ascii="Times New Roman" w:hAnsi="Times New Roman" w:cs="Times New Roman"/>
          <w:b/>
          <w:bCs/>
        </w:rPr>
        <w:t xml:space="preserve"> de supporter une crise de liquidité aigüe pendant </w:t>
      </w:r>
      <w:r w:rsidR="0062344E">
        <w:rPr>
          <w:rFonts w:ascii="Times New Roman" w:hAnsi="Times New Roman" w:cs="Times New Roman"/>
          <w:b/>
          <w:bCs/>
        </w:rPr>
        <w:t>………………….</w:t>
      </w:r>
      <w:r w:rsidRPr="00411DF9">
        <w:rPr>
          <w:rFonts w:ascii="Times New Roman" w:hAnsi="Times New Roman" w:cs="Times New Roman"/>
          <w:b/>
          <w:bCs/>
        </w:rPr>
        <w:t xml:space="preserve"> (</w:t>
      </w:r>
      <w:proofErr w:type="gramStart"/>
      <w:r w:rsidRPr="00411DF9">
        <w:rPr>
          <w:rFonts w:ascii="Times New Roman" w:hAnsi="Times New Roman" w:cs="Times New Roman"/>
          <w:b/>
          <w:bCs/>
        </w:rPr>
        <w:t>à</w:t>
      </w:r>
      <w:proofErr w:type="gramEnd"/>
      <w:r w:rsidRPr="00411DF9">
        <w:rPr>
          <w:rFonts w:ascii="Times New Roman" w:hAnsi="Times New Roman" w:cs="Times New Roman"/>
          <w:b/>
          <w:bCs/>
        </w:rPr>
        <w:t xml:space="preserve"> la fois systémique ou spécifique à la banque). </w:t>
      </w:r>
      <w:r w:rsidRPr="00411DF9">
        <w:rPr>
          <w:rFonts w:ascii="Times New Roman" w:hAnsi="Times New Roman" w:cs="Times New Roman"/>
        </w:rPr>
        <w:t xml:space="preserve">Son principe est le suivant : les réserves de </w:t>
      </w:r>
      <w:r w:rsidR="0062344E">
        <w:rPr>
          <w:rFonts w:ascii="Times New Roman" w:hAnsi="Times New Roman" w:cs="Times New Roman"/>
        </w:rPr>
        <w:t xml:space="preserve">…………………………………. </w:t>
      </w:r>
      <w:r w:rsidRPr="00411DF9">
        <w:rPr>
          <w:rFonts w:ascii="Times New Roman" w:hAnsi="Times New Roman" w:cs="Times New Roman"/>
        </w:rPr>
        <w:t xml:space="preserve">(cash, titres d'État liquides sur le marché et éligibles au refinancement en Banque Centrale...) doivent être supérieures aux fuites de liquidité générées par la perte des possibilités de </w:t>
      </w:r>
      <w:r w:rsidR="0062344E">
        <w:rPr>
          <w:rFonts w:ascii="Times New Roman" w:hAnsi="Times New Roman" w:cs="Times New Roman"/>
        </w:rPr>
        <w:t xml:space="preserve">…………………………………………. </w:t>
      </w:r>
      <w:r w:rsidRPr="00411DF9">
        <w:rPr>
          <w:rFonts w:ascii="Times New Roman" w:hAnsi="Times New Roman" w:cs="Times New Roman"/>
        </w:rPr>
        <w:t xml:space="preserve">sur le marché, par la fuite des </w:t>
      </w:r>
      <w:r w:rsidR="0062344E">
        <w:rPr>
          <w:rFonts w:ascii="Times New Roman" w:hAnsi="Times New Roman" w:cs="Times New Roman"/>
        </w:rPr>
        <w:t>……………………..</w:t>
      </w:r>
      <w:r w:rsidRPr="00411DF9">
        <w:rPr>
          <w:rFonts w:ascii="Times New Roman" w:hAnsi="Times New Roman" w:cs="Times New Roman"/>
        </w:rPr>
        <w:t>, et par une série d'autres facteurs qui peuvent advenir lors d'une telle crise de liquidité (tirages de lignes hors-bilan, fuite de liquidité liée aux collatéraux...).</w:t>
      </w:r>
    </w:p>
    <w:p w:rsidR="00411DF9" w:rsidRPr="0062344E" w:rsidRDefault="00411DF9" w:rsidP="00B57B9A">
      <w:pPr>
        <w:spacing w:after="0" w:line="360" w:lineRule="auto"/>
        <w:jc w:val="both"/>
        <w:rPr>
          <w:rFonts w:ascii="Times New Roman" w:hAnsi="Times New Roman" w:cs="Times New Roman"/>
          <w:sz w:val="8"/>
          <w:szCs w:val="8"/>
        </w:rPr>
      </w:pP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rPr>
        <w:t xml:space="preserve">- le « </w:t>
      </w:r>
      <w:r w:rsidRPr="00411DF9">
        <w:rPr>
          <w:rFonts w:ascii="Times New Roman" w:hAnsi="Times New Roman" w:cs="Times New Roman"/>
          <w:b/>
          <w:bCs/>
        </w:rPr>
        <w:t xml:space="preserve">net stable </w:t>
      </w:r>
      <w:proofErr w:type="spellStart"/>
      <w:r w:rsidRPr="00411DF9">
        <w:rPr>
          <w:rFonts w:ascii="Times New Roman" w:hAnsi="Times New Roman" w:cs="Times New Roman"/>
          <w:b/>
          <w:bCs/>
        </w:rPr>
        <w:t>funding</w:t>
      </w:r>
      <w:proofErr w:type="spellEnd"/>
      <w:r w:rsidRPr="00411DF9">
        <w:rPr>
          <w:rFonts w:ascii="Times New Roman" w:hAnsi="Times New Roman" w:cs="Times New Roman"/>
          <w:b/>
          <w:bCs/>
        </w:rPr>
        <w:t xml:space="preserve"> ratio </w:t>
      </w:r>
      <w:r w:rsidRPr="00411DF9">
        <w:rPr>
          <w:rFonts w:ascii="Times New Roman" w:hAnsi="Times New Roman" w:cs="Times New Roman"/>
        </w:rPr>
        <w:t>» (NSFR), ratio long terme, en complément du premier il met en regard le financement stable disponible et le financement stable nécessaire sur 1 an.</w:t>
      </w:r>
    </w:p>
    <w:p w:rsidR="00411DF9" w:rsidRPr="0062344E" w:rsidRDefault="00411DF9" w:rsidP="00B57B9A">
      <w:pPr>
        <w:spacing w:line="360" w:lineRule="auto"/>
        <w:jc w:val="both"/>
        <w:rPr>
          <w:rFonts w:ascii="Times New Roman" w:hAnsi="Times New Roman" w:cs="Times New Roman"/>
          <w:sz w:val="8"/>
          <w:szCs w:val="8"/>
        </w:rPr>
      </w:pP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b/>
          <w:bCs/>
        </w:rPr>
        <w:t>Mise en place d’un ratio d’effet de levier</w:t>
      </w:r>
    </w:p>
    <w:p w:rsidR="00411DF9" w:rsidRPr="0062344E" w:rsidRDefault="00411DF9" w:rsidP="00B57B9A">
      <w:pPr>
        <w:spacing w:after="0" w:line="360" w:lineRule="auto"/>
        <w:jc w:val="both"/>
        <w:rPr>
          <w:rFonts w:ascii="Times New Roman" w:hAnsi="Times New Roman" w:cs="Times New Roman"/>
          <w:sz w:val="8"/>
          <w:szCs w:val="8"/>
        </w:rPr>
      </w:pPr>
      <w:r w:rsidRPr="00411DF9">
        <w:rPr>
          <w:rFonts w:ascii="Times New Roman" w:hAnsi="Times New Roman" w:cs="Times New Roman"/>
        </w:rPr>
        <w:tab/>
      </w: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rPr>
        <w:tab/>
        <w:t>Une des caractéristiques de la crise a été l’accumulation, dans le système bancaire, d’un effet de levier excessif au bilan et au hors-bilan.</w:t>
      </w: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rPr>
        <w:tab/>
        <w:t xml:space="preserve">Nouvel élément de Bâle III : un ratio de levier indépendant du risque sera défini pour compléter l’exigence de fonds propres fondée sur le risque. </w:t>
      </w: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rPr>
        <w:tab/>
        <w:t>Ce ratio de levier est défini par le rapport des fonds propres sur le total de bilan (total actif ou passif).</w:t>
      </w: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rPr>
        <w:tab/>
      </w:r>
      <w:r w:rsidRPr="00411DF9">
        <w:rPr>
          <w:rFonts w:ascii="Times New Roman" w:hAnsi="Times New Roman" w:cs="Times New Roman"/>
          <w:b/>
          <w:bCs/>
        </w:rPr>
        <w:t xml:space="preserve">L’utilisation de ce ratio de levier complémentaire permettra de </w:t>
      </w:r>
      <w:r w:rsidR="0062344E">
        <w:rPr>
          <w:rFonts w:ascii="Times New Roman" w:hAnsi="Times New Roman" w:cs="Times New Roman"/>
          <w:b/>
          <w:bCs/>
        </w:rPr>
        <w:t xml:space="preserve">favoriser / </w:t>
      </w:r>
      <w:r w:rsidRPr="00411DF9">
        <w:rPr>
          <w:rFonts w:ascii="Times New Roman" w:hAnsi="Times New Roman" w:cs="Times New Roman"/>
          <w:b/>
          <w:bCs/>
        </w:rPr>
        <w:t>freiner le recours excessif à l’effet de levier dans le système bancaire.</w:t>
      </w:r>
    </w:p>
    <w:p w:rsidR="00411DF9" w:rsidRPr="0062344E" w:rsidRDefault="00411DF9" w:rsidP="00B57B9A">
      <w:pPr>
        <w:spacing w:line="360" w:lineRule="auto"/>
        <w:jc w:val="both"/>
        <w:rPr>
          <w:rFonts w:ascii="Times New Roman" w:hAnsi="Times New Roman" w:cs="Times New Roman"/>
          <w:sz w:val="8"/>
          <w:szCs w:val="8"/>
        </w:rPr>
      </w:pP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i/>
          <w:iCs/>
        </w:rPr>
        <w:t>L'</w:t>
      </w:r>
      <w:r w:rsidRPr="00411DF9">
        <w:rPr>
          <w:rFonts w:ascii="Times New Roman" w:hAnsi="Times New Roman" w:cs="Times New Roman"/>
          <w:b/>
          <w:bCs/>
          <w:i/>
          <w:iCs/>
        </w:rPr>
        <w:t>effet de levier</w:t>
      </w:r>
      <w:r w:rsidRPr="00411DF9">
        <w:rPr>
          <w:rFonts w:ascii="Times New Roman" w:hAnsi="Times New Roman" w:cs="Times New Roman"/>
          <w:i/>
          <w:iCs/>
        </w:rPr>
        <w:t xml:space="preserve"> (financier) est un terme général pour désigner n'importe quelle technique destinée à multiplier les profits et les pertes. Les techniques courantes de levier sont l'endettement, l'achat d'actifs à long terme, et les produits dérivés. L'effet de levier permet, grâce à l'emprunt, d'acquérir des actifs avec un minimum de fonds propres, ce qui correspond à se constituer un capital grâce à </w:t>
      </w:r>
      <w:proofErr w:type="gramStart"/>
      <w:r w:rsidRPr="00411DF9">
        <w:rPr>
          <w:rFonts w:ascii="Times New Roman" w:hAnsi="Times New Roman" w:cs="Times New Roman"/>
          <w:i/>
          <w:iCs/>
        </w:rPr>
        <w:t>l'endettement</w:t>
      </w:r>
      <w:proofErr w:type="gramEnd"/>
      <w:r w:rsidR="008E152B">
        <w:fldChar w:fldCharType="begin"/>
      </w:r>
      <w:r w:rsidR="008E152B">
        <w:instrText xml:space="preserve"> HYPERLINK "https://fr.wikipedia.org/wiki/Effet_de_levier" </w:instrText>
      </w:r>
      <w:r w:rsidR="008E152B">
        <w:fldChar w:fldCharType="separate"/>
      </w:r>
      <w:r w:rsidRPr="00411DF9">
        <w:rPr>
          <w:rStyle w:val="Lienhypertexte"/>
          <w:rFonts w:ascii="Times New Roman" w:hAnsi="Times New Roman" w:cs="Times New Roman"/>
          <w:i/>
          <w:iCs/>
          <w:vertAlign w:val="superscript"/>
        </w:rPr>
        <w:t>[</w:t>
      </w:r>
      <w:r w:rsidR="008E152B">
        <w:rPr>
          <w:rStyle w:val="Lienhypertexte"/>
          <w:rFonts w:ascii="Times New Roman" w:hAnsi="Times New Roman" w:cs="Times New Roman"/>
          <w:i/>
          <w:iCs/>
          <w:vertAlign w:val="superscript"/>
        </w:rPr>
        <w:fldChar w:fldCharType="end"/>
      </w:r>
    </w:p>
    <w:p w:rsidR="00411DF9" w:rsidRDefault="00411DF9" w:rsidP="00B57B9A">
      <w:pPr>
        <w:spacing w:after="0" w:line="360" w:lineRule="auto"/>
        <w:jc w:val="both"/>
        <w:rPr>
          <w:rFonts w:ascii="Times New Roman" w:hAnsi="Times New Roman" w:cs="Times New Roman"/>
        </w:rPr>
      </w:pP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b/>
          <w:bCs/>
        </w:rPr>
        <w:t>Réduction du risque systémique</w:t>
      </w: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rPr>
        <w:tab/>
        <w:t xml:space="preserve">Il s’agit de l’ajout d’une surcharge en capital en fonction du caractère systémique d’une banque. </w:t>
      </w: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rPr>
        <w:lastRenderedPageBreak/>
        <w:t xml:space="preserve">À ce titre, les Etats membres de l'Union européenne devront instaurer progressivement à partir du 1er janvier 2016 des </w:t>
      </w:r>
      <w:r w:rsidRPr="00411DF9">
        <w:rPr>
          <w:rFonts w:ascii="Times New Roman" w:hAnsi="Times New Roman" w:cs="Times New Roman"/>
          <w:b/>
          <w:bCs/>
        </w:rPr>
        <w:t>coussins "de risque systémique" </w:t>
      </w:r>
      <w:r w:rsidRPr="00411DF9">
        <w:rPr>
          <w:rFonts w:ascii="Times New Roman" w:hAnsi="Times New Roman" w:cs="Times New Roman"/>
        </w:rPr>
        <w:t xml:space="preserve">de 1 à 5 % des fonds propres de base en regard de l'ensemble </w:t>
      </w:r>
      <w:proofErr w:type="gramStart"/>
      <w:r w:rsidRPr="00411DF9">
        <w:rPr>
          <w:rFonts w:ascii="Times New Roman" w:hAnsi="Times New Roman" w:cs="Times New Roman"/>
        </w:rPr>
        <w:t>des risque pondérés</w:t>
      </w:r>
      <w:proofErr w:type="gramEnd"/>
      <w:r w:rsidRPr="00411DF9">
        <w:rPr>
          <w:rFonts w:ascii="Times New Roman" w:hAnsi="Times New Roman" w:cs="Times New Roman"/>
        </w:rPr>
        <w:t xml:space="preserve"> pour ces établissements. Le niveau de ce coussin pourra même atteindre 5 % des expositions nationales pondérées.</w:t>
      </w:r>
    </w:p>
    <w:p w:rsidR="00411DF9" w:rsidRDefault="00411DF9" w:rsidP="00B57B9A">
      <w:pPr>
        <w:spacing w:line="360" w:lineRule="auto"/>
        <w:jc w:val="both"/>
        <w:rPr>
          <w:rFonts w:ascii="Times New Roman" w:hAnsi="Times New Roman" w:cs="Times New Roman"/>
          <w:b/>
          <w:bCs/>
        </w:rPr>
      </w:pPr>
      <w:r w:rsidRPr="00411DF9">
        <w:rPr>
          <w:rFonts w:ascii="Times New Roman" w:hAnsi="Times New Roman" w:cs="Times New Roman"/>
        </w:rPr>
        <w:t>Le Conseil de la Stabilité Financière a ainsi publié une liste de 28 établissements de crédit d'importance systémique considérés comme "</w:t>
      </w:r>
      <w:r w:rsidR="0062344E">
        <w:rPr>
          <w:rFonts w:ascii="Times New Roman" w:hAnsi="Times New Roman" w:cs="Times New Roman"/>
          <w:i/>
          <w:iCs/>
        </w:rPr>
        <w:t>……………………………………………………..</w:t>
      </w:r>
      <w:r w:rsidRPr="00411DF9">
        <w:rPr>
          <w:rFonts w:ascii="Times New Roman" w:hAnsi="Times New Roman" w:cs="Times New Roman"/>
        </w:rPr>
        <w:t>" (</w:t>
      </w:r>
      <w:proofErr w:type="gramStart"/>
      <w:r w:rsidRPr="00411DF9">
        <w:rPr>
          <w:rFonts w:ascii="Times New Roman" w:hAnsi="Times New Roman" w:cs="Times New Roman"/>
        </w:rPr>
        <w:t>littéralement</w:t>
      </w:r>
      <w:proofErr w:type="gramEnd"/>
      <w:r w:rsidRPr="00411DF9">
        <w:rPr>
          <w:rFonts w:ascii="Times New Roman" w:hAnsi="Times New Roman" w:cs="Times New Roman"/>
        </w:rPr>
        <w:t xml:space="preserve"> "trop gros pour faire faillite") qui devront allouer une charge en fonds propres </w:t>
      </w:r>
      <w:r w:rsidR="0062344E">
        <w:rPr>
          <w:rFonts w:ascii="Times New Roman" w:hAnsi="Times New Roman" w:cs="Times New Roman"/>
        </w:rPr>
        <w:t>…………………………………….</w:t>
      </w:r>
      <w:r w:rsidRPr="00411DF9">
        <w:rPr>
          <w:rFonts w:ascii="Times New Roman" w:hAnsi="Times New Roman" w:cs="Times New Roman"/>
        </w:rPr>
        <w:t xml:space="preserve"> en raison des risques que leur taille ou leur complexité ferait peser sur le système financier mondial si elles se révélaient en difficulté. Il existe 16 établissements de crédit européens dans cette liste, dont 4 français : </w:t>
      </w:r>
      <w:r w:rsidR="0062344E">
        <w:rPr>
          <w:rFonts w:ascii="Times New Roman" w:hAnsi="Times New Roman" w:cs="Times New Roman"/>
          <w:b/>
          <w:bCs/>
        </w:rPr>
        <w:t>……………………………………………………………………</w:t>
      </w:r>
    </w:p>
    <w:p w:rsidR="0062344E" w:rsidRPr="00411DF9" w:rsidRDefault="0062344E" w:rsidP="00B57B9A">
      <w:pPr>
        <w:spacing w:line="360" w:lineRule="auto"/>
        <w:jc w:val="both"/>
        <w:rPr>
          <w:rFonts w:ascii="Times New Roman" w:hAnsi="Times New Roman" w:cs="Times New Roman"/>
        </w:rPr>
      </w:pPr>
      <w:r>
        <w:rPr>
          <w:rFonts w:ascii="Times New Roman" w:hAnsi="Times New Roman" w:cs="Times New Roman"/>
          <w:b/>
          <w:bCs/>
        </w:rPr>
        <w:t>…………………………………………………………………………………………………</w:t>
      </w:r>
    </w:p>
    <w:p w:rsidR="00411DF9" w:rsidRDefault="00411DF9" w:rsidP="00B57B9A">
      <w:pPr>
        <w:spacing w:line="360" w:lineRule="auto"/>
        <w:jc w:val="both"/>
        <w:rPr>
          <w:rFonts w:ascii="Times New Roman" w:hAnsi="Times New Roman" w:cs="Times New Roman"/>
        </w:rPr>
      </w:pPr>
    </w:p>
    <w:p w:rsidR="00411DF9" w:rsidRDefault="00411DF9" w:rsidP="00B57B9A">
      <w:pPr>
        <w:spacing w:line="360" w:lineRule="auto"/>
        <w:jc w:val="both"/>
        <w:rPr>
          <w:rFonts w:ascii="Times New Roman" w:hAnsi="Times New Roman" w:cs="Times New Roman"/>
        </w:rPr>
      </w:pPr>
      <w:r>
        <w:rPr>
          <w:rFonts w:ascii="Times New Roman" w:hAnsi="Times New Roman" w:cs="Times New Roman"/>
          <w:noProof/>
          <w:lang w:eastAsia="fr-FR"/>
        </w:rPr>
        <w:drawing>
          <wp:inline distT="0" distB="0" distL="0" distR="0" wp14:anchorId="43B5DD44">
            <wp:extent cx="4611756" cy="324255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25406" cy="3252155"/>
                    </a:xfrm>
                    <a:prstGeom prst="rect">
                      <a:avLst/>
                    </a:prstGeom>
                    <a:noFill/>
                  </pic:spPr>
                </pic:pic>
              </a:graphicData>
            </a:graphic>
          </wp:inline>
        </w:drawing>
      </w: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b/>
          <w:bCs/>
        </w:rPr>
        <w:t>Limites</w:t>
      </w: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b/>
          <w:bCs/>
        </w:rPr>
        <w:t>Un poids considérable sur le financement de l’économie</w:t>
      </w:r>
    </w:p>
    <w:p w:rsidR="00411DF9" w:rsidRP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rPr>
        <w:tab/>
        <w:t>Si les banques doivent accroître leurs fonds propres et le rapport des fonds propres aux crédits consentis, il y aura moins de ressources pour le crédit, et cela « pèsera inévitablement sur le financement de l'économie, notamment le volume et le coût du crédit ».</w:t>
      </w:r>
    </w:p>
    <w:p w:rsidR="00411DF9" w:rsidRDefault="00411DF9" w:rsidP="00B57B9A">
      <w:pPr>
        <w:spacing w:line="360" w:lineRule="auto"/>
        <w:jc w:val="both"/>
        <w:rPr>
          <w:rFonts w:ascii="Times New Roman" w:hAnsi="Times New Roman" w:cs="Times New Roman"/>
        </w:rPr>
      </w:pPr>
      <w:r w:rsidRPr="00411DF9">
        <w:rPr>
          <w:rFonts w:ascii="Times New Roman" w:hAnsi="Times New Roman" w:cs="Times New Roman"/>
        </w:rPr>
        <w:tab/>
        <w:t>Or, 2/3 du financement de l'économie est assuré par les banques, quand les grandes entreprises américaines se financent essentiellement sur le marché. C'est ce qui inquiète aussi la Confédération générale des petites et moyennes entreprises (CGPME) et le MEDEF.</w:t>
      </w:r>
    </w:p>
    <w:p w:rsidR="008E5F5D" w:rsidRDefault="008E5F5D" w:rsidP="00B57B9A">
      <w:pPr>
        <w:spacing w:line="360" w:lineRule="auto"/>
        <w:jc w:val="both"/>
        <w:rPr>
          <w:rFonts w:ascii="Times New Roman" w:hAnsi="Times New Roman" w:cs="Times New Roman"/>
        </w:rPr>
      </w:pPr>
    </w:p>
    <w:p w:rsidR="008E5F5D" w:rsidRDefault="008E5F5D" w:rsidP="00B57B9A">
      <w:pPr>
        <w:spacing w:line="360" w:lineRule="auto"/>
        <w:jc w:val="both"/>
        <w:rPr>
          <w:rFonts w:ascii="Times New Roman" w:hAnsi="Times New Roman" w:cs="Times New Roman"/>
        </w:rPr>
      </w:pPr>
    </w:p>
    <w:p w:rsidR="008E5F5D" w:rsidRDefault="008E5F5D" w:rsidP="00B57B9A">
      <w:pPr>
        <w:spacing w:line="360" w:lineRule="auto"/>
        <w:jc w:val="both"/>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271"/>
        <w:gridCol w:w="2856"/>
        <w:gridCol w:w="2956"/>
        <w:gridCol w:w="3373"/>
      </w:tblGrid>
      <w:tr w:rsidR="00411DF9" w:rsidTr="008071FE">
        <w:tc>
          <w:tcPr>
            <w:tcW w:w="1271" w:type="dxa"/>
            <w:vAlign w:val="center"/>
          </w:tcPr>
          <w:p w:rsidR="00411DF9" w:rsidRPr="008071FE" w:rsidRDefault="00411DF9" w:rsidP="00B57B9A">
            <w:pPr>
              <w:pStyle w:val="NormalWeb"/>
              <w:spacing w:before="0" w:beforeAutospacing="0" w:after="0" w:afterAutospacing="0"/>
              <w:jc w:val="both"/>
              <w:rPr>
                <w:b/>
                <w:sz w:val="22"/>
                <w:szCs w:val="22"/>
              </w:rPr>
            </w:pPr>
            <w:r w:rsidRPr="008071FE">
              <w:rPr>
                <w:b/>
                <w:bCs/>
                <w:kern w:val="24"/>
                <w:sz w:val="22"/>
                <w:szCs w:val="22"/>
              </w:rPr>
              <w:lastRenderedPageBreak/>
              <w:t>Objectifs</w:t>
            </w:r>
          </w:p>
        </w:tc>
        <w:tc>
          <w:tcPr>
            <w:tcW w:w="2856" w:type="dxa"/>
            <w:vAlign w:val="center"/>
          </w:tcPr>
          <w:p w:rsidR="00411DF9" w:rsidRPr="008071FE" w:rsidRDefault="00411DF9" w:rsidP="00B57B9A">
            <w:pPr>
              <w:pStyle w:val="NormalWeb"/>
              <w:spacing w:before="0" w:beforeAutospacing="0" w:after="0" w:afterAutospacing="0"/>
              <w:jc w:val="both"/>
              <w:rPr>
                <w:sz w:val="22"/>
                <w:szCs w:val="22"/>
              </w:rPr>
            </w:pPr>
            <w:r w:rsidRPr="008071FE">
              <w:rPr>
                <w:bCs/>
                <w:kern w:val="24"/>
                <w:sz w:val="22"/>
                <w:szCs w:val="22"/>
              </w:rPr>
              <w:t>Bale I intervient après une transition d’une économie  d’endettement vers une économie de marché financier et la déréglementation du crédit. Il vise à assurer la ……………………………… du système bancaire.</w:t>
            </w:r>
          </w:p>
        </w:tc>
        <w:tc>
          <w:tcPr>
            <w:tcW w:w="2956" w:type="dxa"/>
            <w:vAlign w:val="center"/>
          </w:tcPr>
          <w:p w:rsidR="00411DF9" w:rsidRPr="008071FE" w:rsidRDefault="00411DF9" w:rsidP="00B57B9A">
            <w:pPr>
              <w:pStyle w:val="NormalWeb"/>
              <w:spacing w:before="0" w:beforeAutospacing="0" w:after="0" w:afterAutospacing="0"/>
              <w:jc w:val="both"/>
              <w:rPr>
                <w:sz w:val="22"/>
                <w:szCs w:val="22"/>
              </w:rPr>
            </w:pPr>
            <w:r w:rsidRPr="008071FE">
              <w:rPr>
                <w:bCs/>
                <w:kern w:val="24"/>
                <w:sz w:val="22"/>
                <w:szCs w:val="22"/>
              </w:rPr>
              <w:t>Dans Bâle II le régulateur a suivi une approche …</w:t>
            </w:r>
          </w:p>
          <w:p w:rsidR="00411DF9" w:rsidRPr="008071FE" w:rsidRDefault="00411DF9" w:rsidP="00B57B9A">
            <w:pPr>
              <w:pStyle w:val="NormalWeb"/>
              <w:spacing w:before="0" w:beforeAutospacing="0" w:after="0" w:afterAutospacing="0"/>
              <w:jc w:val="both"/>
              <w:rPr>
                <w:sz w:val="22"/>
                <w:szCs w:val="22"/>
              </w:rPr>
            </w:pPr>
            <w:r w:rsidRPr="008071FE">
              <w:rPr>
                <w:bCs/>
                <w:kern w:val="24"/>
                <w:sz w:val="22"/>
                <w:szCs w:val="22"/>
              </w:rPr>
              <w:t>…………………………. dans une optique de sécurisation des dépôts. Il convient de limiter les risques pris par les établissements de crédit.</w:t>
            </w:r>
          </w:p>
        </w:tc>
        <w:tc>
          <w:tcPr>
            <w:tcW w:w="3373" w:type="dxa"/>
            <w:vAlign w:val="center"/>
          </w:tcPr>
          <w:p w:rsidR="00411DF9" w:rsidRPr="008071FE" w:rsidRDefault="00411DF9" w:rsidP="00B57B9A">
            <w:pPr>
              <w:pStyle w:val="NormalWeb"/>
              <w:spacing w:before="0" w:beforeAutospacing="0" w:after="0" w:afterAutospacing="0"/>
              <w:jc w:val="both"/>
              <w:rPr>
                <w:sz w:val="22"/>
                <w:szCs w:val="22"/>
              </w:rPr>
            </w:pPr>
            <w:r w:rsidRPr="008071FE">
              <w:rPr>
                <w:bCs/>
                <w:kern w:val="24"/>
                <w:sz w:val="22"/>
                <w:szCs w:val="22"/>
              </w:rPr>
              <w:t>Bâle III amorce une transition vers une logique …………………………… visant à stabiliser le système financier dans son ensemble et à éviter des débordements vers l’économie.</w:t>
            </w:r>
          </w:p>
        </w:tc>
      </w:tr>
      <w:tr w:rsidR="00411DF9" w:rsidTr="008071FE">
        <w:tc>
          <w:tcPr>
            <w:tcW w:w="1271" w:type="dxa"/>
            <w:vAlign w:val="center"/>
          </w:tcPr>
          <w:p w:rsidR="00411DF9" w:rsidRPr="008071FE" w:rsidRDefault="00411DF9" w:rsidP="00B57B9A">
            <w:pPr>
              <w:pStyle w:val="NormalWeb"/>
              <w:spacing w:before="0" w:beforeAutospacing="0" w:after="0" w:afterAutospacing="0"/>
              <w:jc w:val="both"/>
              <w:rPr>
                <w:b/>
                <w:sz w:val="22"/>
                <w:szCs w:val="22"/>
              </w:rPr>
            </w:pPr>
            <w:r w:rsidRPr="008071FE">
              <w:rPr>
                <w:b/>
                <w:color w:val="000000" w:themeColor="dark1"/>
                <w:kern w:val="24"/>
                <w:sz w:val="22"/>
                <w:szCs w:val="22"/>
              </w:rPr>
              <w:t>Mesures</w:t>
            </w:r>
          </w:p>
        </w:tc>
        <w:tc>
          <w:tcPr>
            <w:tcW w:w="2856" w:type="dxa"/>
            <w:vAlign w:val="center"/>
          </w:tcPr>
          <w:p w:rsidR="00411DF9" w:rsidRPr="008071FE" w:rsidRDefault="00411DF9" w:rsidP="00B57B9A">
            <w:pPr>
              <w:spacing w:line="360" w:lineRule="auto"/>
              <w:jc w:val="both"/>
              <w:rPr>
                <w:rFonts w:ascii="Times New Roman" w:hAnsi="Times New Roman" w:cs="Times New Roman"/>
              </w:rPr>
            </w:pPr>
            <w:r w:rsidRPr="008071FE">
              <w:rPr>
                <w:rFonts w:ascii="Times New Roman" w:hAnsi="Times New Roman" w:cs="Times New Roman"/>
              </w:rPr>
              <w:t>Etablissement d’un ratio de minimal de solvabilité</w:t>
            </w:r>
          </w:p>
          <w:p w:rsidR="00411DF9" w:rsidRPr="008071FE" w:rsidRDefault="00411DF9" w:rsidP="00B57B9A">
            <w:pPr>
              <w:spacing w:line="360" w:lineRule="auto"/>
              <w:jc w:val="both"/>
              <w:rPr>
                <w:rFonts w:ascii="Times New Roman" w:hAnsi="Times New Roman" w:cs="Times New Roman"/>
              </w:rPr>
            </w:pPr>
            <w:r w:rsidRPr="008071FE">
              <w:rPr>
                <w:rFonts w:ascii="Times New Roman" w:hAnsi="Times New Roman" w:cs="Times New Roman"/>
              </w:rPr>
              <w:t>(…………………………….)</w:t>
            </w:r>
          </w:p>
          <w:p w:rsidR="00411DF9" w:rsidRPr="008071FE" w:rsidRDefault="00411DF9" w:rsidP="00B57B9A">
            <w:pPr>
              <w:spacing w:line="360" w:lineRule="auto"/>
              <w:jc w:val="both"/>
              <w:rPr>
                <w:rFonts w:ascii="Times New Roman" w:hAnsi="Times New Roman" w:cs="Times New Roman"/>
              </w:rPr>
            </w:pPr>
          </w:p>
        </w:tc>
        <w:tc>
          <w:tcPr>
            <w:tcW w:w="2956" w:type="dxa"/>
            <w:vAlign w:val="center"/>
          </w:tcPr>
          <w:p w:rsidR="00411DF9" w:rsidRPr="008071FE" w:rsidRDefault="00411DF9" w:rsidP="00B57B9A">
            <w:pPr>
              <w:spacing w:line="360" w:lineRule="auto"/>
              <w:jc w:val="both"/>
              <w:rPr>
                <w:rFonts w:ascii="Times New Roman" w:hAnsi="Times New Roman" w:cs="Times New Roman"/>
              </w:rPr>
            </w:pPr>
            <w:r w:rsidRPr="008071FE">
              <w:rPr>
                <w:rFonts w:ascii="Times New Roman" w:hAnsi="Times New Roman" w:cs="Times New Roman"/>
              </w:rPr>
              <w:t>Maintien du ratio de solvabilité, mais la définition des risques auxquels les banques s’exposent est étendue</w:t>
            </w:r>
          </w:p>
          <w:p w:rsidR="00411DF9" w:rsidRPr="008071FE" w:rsidRDefault="008071FE" w:rsidP="00B57B9A">
            <w:pPr>
              <w:spacing w:line="360" w:lineRule="auto"/>
              <w:jc w:val="both"/>
              <w:rPr>
                <w:rFonts w:ascii="Times New Roman" w:hAnsi="Times New Roman" w:cs="Times New Roman"/>
              </w:rPr>
            </w:pPr>
            <w:r>
              <w:rPr>
                <w:rFonts w:ascii="Times New Roman" w:hAnsi="Times New Roman" w:cs="Times New Roman"/>
              </w:rPr>
              <w:t>( …………….</w:t>
            </w:r>
            <w:r w:rsidR="00411DF9" w:rsidRPr="008071FE">
              <w:rPr>
                <w:rFonts w:ascii="Times New Roman" w:hAnsi="Times New Roman" w:cs="Times New Roman"/>
              </w:rPr>
              <w:t>……....... )</w:t>
            </w:r>
          </w:p>
          <w:p w:rsidR="00411DF9" w:rsidRDefault="00411DF9" w:rsidP="00B57B9A">
            <w:pPr>
              <w:spacing w:line="360" w:lineRule="auto"/>
              <w:jc w:val="both"/>
              <w:rPr>
                <w:rFonts w:ascii="Times New Roman" w:hAnsi="Times New Roman" w:cs="Times New Roman"/>
              </w:rPr>
            </w:pPr>
          </w:p>
          <w:p w:rsidR="008071FE" w:rsidRPr="008071FE" w:rsidRDefault="008071FE" w:rsidP="00B57B9A">
            <w:pPr>
              <w:spacing w:line="360" w:lineRule="auto"/>
              <w:jc w:val="both"/>
              <w:rPr>
                <w:rFonts w:ascii="Times New Roman" w:hAnsi="Times New Roman" w:cs="Times New Roman"/>
              </w:rPr>
            </w:pPr>
          </w:p>
          <w:p w:rsidR="00411DF9" w:rsidRPr="008071FE" w:rsidRDefault="00411DF9" w:rsidP="00B57B9A">
            <w:pPr>
              <w:spacing w:line="360" w:lineRule="auto"/>
              <w:jc w:val="both"/>
              <w:rPr>
                <w:rFonts w:ascii="Times New Roman" w:hAnsi="Times New Roman" w:cs="Times New Roman"/>
              </w:rPr>
            </w:pPr>
            <w:r w:rsidRPr="008071FE">
              <w:rPr>
                <w:rFonts w:ascii="Times New Roman" w:hAnsi="Times New Roman" w:cs="Times New Roman"/>
              </w:rPr>
              <w:t>Renforcement du pouvoir de ………………………………. des superviseurs (ACP en France)</w:t>
            </w:r>
          </w:p>
          <w:p w:rsidR="00411DF9" w:rsidRPr="008071FE" w:rsidRDefault="00411DF9" w:rsidP="00B57B9A">
            <w:pPr>
              <w:spacing w:line="360" w:lineRule="auto"/>
              <w:jc w:val="both"/>
              <w:rPr>
                <w:rFonts w:ascii="Times New Roman" w:hAnsi="Times New Roman" w:cs="Times New Roman"/>
              </w:rPr>
            </w:pPr>
          </w:p>
          <w:p w:rsidR="00411DF9" w:rsidRPr="008071FE" w:rsidRDefault="00411DF9" w:rsidP="00B57B9A">
            <w:pPr>
              <w:spacing w:line="360" w:lineRule="auto"/>
              <w:jc w:val="both"/>
              <w:rPr>
                <w:rFonts w:ascii="Times New Roman" w:hAnsi="Times New Roman" w:cs="Times New Roman"/>
              </w:rPr>
            </w:pPr>
          </w:p>
        </w:tc>
        <w:tc>
          <w:tcPr>
            <w:tcW w:w="3373" w:type="dxa"/>
            <w:vAlign w:val="center"/>
          </w:tcPr>
          <w:p w:rsidR="008071FE" w:rsidRPr="008071FE" w:rsidRDefault="008071FE" w:rsidP="00B57B9A">
            <w:pPr>
              <w:spacing w:line="360" w:lineRule="auto"/>
              <w:jc w:val="both"/>
              <w:rPr>
                <w:rFonts w:ascii="Times New Roman" w:hAnsi="Times New Roman" w:cs="Times New Roman"/>
              </w:rPr>
            </w:pPr>
            <w:r>
              <w:rPr>
                <w:rFonts w:ascii="Times New Roman" w:hAnsi="Times New Roman" w:cs="Times New Roman"/>
              </w:rPr>
              <w:t>Renforcement des ……………</w:t>
            </w:r>
          </w:p>
          <w:p w:rsidR="008071FE" w:rsidRPr="008071FE" w:rsidRDefault="008071FE" w:rsidP="00B57B9A">
            <w:pPr>
              <w:spacing w:line="360" w:lineRule="auto"/>
              <w:jc w:val="both"/>
              <w:rPr>
                <w:rFonts w:ascii="Times New Roman" w:hAnsi="Times New Roman" w:cs="Times New Roman"/>
              </w:rPr>
            </w:pPr>
            <w:r w:rsidRPr="008071FE">
              <w:rPr>
                <w:rFonts w:ascii="Times New Roman" w:hAnsi="Times New Roman" w:cs="Times New Roman"/>
              </w:rPr>
              <w:t>…………………………….. à conserver par la banque (coussin contra-cyclique et coussin de risque systémique)</w:t>
            </w:r>
          </w:p>
          <w:p w:rsidR="00411DF9" w:rsidRPr="008071FE" w:rsidRDefault="00411DF9" w:rsidP="00B57B9A">
            <w:pPr>
              <w:spacing w:line="360" w:lineRule="auto"/>
              <w:jc w:val="both"/>
              <w:rPr>
                <w:rFonts w:ascii="Times New Roman" w:hAnsi="Times New Roman" w:cs="Times New Roman"/>
              </w:rPr>
            </w:pPr>
          </w:p>
          <w:p w:rsidR="008071FE" w:rsidRPr="008071FE" w:rsidRDefault="008071FE" w:rsidP="00B57B9A">
            <w:pPr>
              <w:spacing w:line="360" w:lineRule="auto"/>
              <w:jc w:val="both"/>
              <w:rPr>
                <w:rFonts w:ascii="Times New Roman" w:hAnsi="Times New Roman" w:cs="Times New Roman"/>
              </w:rPr>
            </w:pPr>
            <w:r w:rsidRPr="008071FE">
              <w:rPr>
                <w:rFonts w:ascii="Times New Roman" w:hAnsi="Times New Roman" w:cs="Times New Roman"/>
              </w:rPr>
              <w:t>Instauration de ratios de …………………… : les banques doivent pouvoir fournir des liquidités en cas de crise</w:t>
            </w:r>
          </w:p>
          <w:p w:rsidR="008071FE" w:rsidRPr="008071FE" w:rsidRDefault="008071FE" w:rsidP="00B57B9A">
            <w:pPr>
              <w:spacing w:line="360" w:lineRule="auto"/>
              <w:jc w:val="both"/>
              <w:rPr>
                <w:rFonts w:ascii="Times New Roman" w:hAnsi="Times New Roman" w:cs="Times New Roman"/>
              </w:rPr>
            </w:pPr>
          </w:p>
          <w:p w:rsidR="008071FE" w:rsidRPr="008071FE" w:rsidRDefault="008071FE" w:rsidP="00B57B9A">
            <w:pPr>
              <w:spacing w:line="360" w:lineRule="auto"/>
              <w:jc w:val="both"/>
              <w:rPr>
                <w:rFonts w:ascii="Times New Roman" w:hAnsi="Times New Roman" w:cs="Times New Roman"/>
              </w:rPr>
            </w:pPr>
            <w:r w:rsidRPr="008071FE">
              <w:rPr>
                <w:rFonts w:ascii="Times New Roman" w:hAnsi="Times New Roman" w:cs="Times New Roman"/>
              </w:rPr>
              <w:t>Instauratio</w:t>
            </w:r>
            <w:r>
              <w:rPr>
                <w:rFonts w:ascii="Times New Roman" w:hAnsi="Times New Roman" w:cs="Times New Roman"/>
              </w:rPr>
              <w:t xml:space="preserve">n  d’un ratio d’effet de levier. Ce ratio </w:t>
            </w:r>
            <w:r w:rsidRPr="008071FE">
              <w:rPr>
                <w:rFonts w:ascii="Times New Roman" w:hAnsi="Times New Roman" w:cs="Times New Roman"/>
              </w:rPr>
              <w:t>permettra de freiner le recours excessif à l’effet de levier dans le système bancaire.</w:t>
            </w:r>
          </w:p>
        </w:tc>
      </w:tr>
      <w:tr w:rsidR="00411DF9" w:rsidTr="0062344E">
        <w:trPr>
          <w:trHeight w:val="1644"/>
        </w:trPr>
        <w:tc>
          <w:tcPr>
            <w:tcW w:w="1271" w:type="dxa"/>
            <w:vAlign w:val="center"/>
          </w:tcPr>
          <w:p w:rsidR="00411DF9" w:rsidRPr="008071FE" w:rsidRDefault="00411DF9" w:rsidP="00B57B9A">
            <w:pPr>
              <w:pStyle w:val="NormalWeb"/>
              <w:spacing w:before="0" w:beforeAutospacing="0" w:after="0" w:afterAutospacing="0"/>
              <w:jc w:val="both"/>
              <w:rPr>
                <w:b/>
                <w:sz w:val="22"/>
                <w:szCs w:val="22"/>
              </w:rPr>
            </w:pPr>
            <w:r w:rsidRPr="008071FE">
              <w:rPr>
                <w:b/>
                <w:color w:val="000000" w:themeColor="dark1"/>
                <w:kern w:val="24"/>
                <w:sz w:val="22"/>
                <w:szCs w:val="22"/>
              </w:rPr>
              <w:t>Impact sur les risques</w:t>
            </w:r>
          </w:p>
        </w:tc>
        <w:tc>
          <w:tcPr>
            <w:tcW w:w="2856" w:type="dxa"/>
            <w:vAlign w:val="center"/>
          </w:tcPr>
          <w:p w:rsidR="00411DF9" w:rsidRPr="008071FE" w:rsidRDefault="00411DF9" w:rsidP="00B57B9A">
            <w:pPr>
              <w:spacing w:line="360" w:lineRule="auto"/>
              <w:jc w:val="both"/>
              <w:rPr>
                <w:rFonts w:ascii="Times New Roman" w:hAnsi="Times New Roman" w:cs="Times New Roman"/>
              </w:rPr>
            </w:pPr>
            <w:r w:rsidRPr="008071FE">
              <w:rPr>
                <w:rFonts w:ascii="Times New Roman" w:hAnsi="Times New Roman" w:cs="Times New Roman"/>
              </w:rPr>
              <w:t>Risque de crédit : ………</w:t>
            </w:r>
          </w:p>
          <w:p w:rsidR="008071FE" w:rsidRDefault="00411DF9" w:rsidP="00B57B9A">
            <w:pPr>
              <w:spacing w:line="360" w:lineRule="auto"/>
              <w:jc w:val="both"/>
              <w:rPr>
                <w:rFonts w:ascii="Times New Roman" w:hAnsi="Times New Roman" w:cs="Times New Roman"/>
              </w:rPr>
            </w:pPr>
            <w:r w:rsidRPr="008071FE">
              <w:rPr>
                <w:rFonts w:ascii="Times New Roman" w:hAnsi="Times New Roman" w:cs="Times New Roman"/>
              </w:rPr>
              <w:t xml:space="preserve">Exigence de Fds </w:t>
            </w:r>
            <w:proofErr w:type="spellStart"/>
            <w:r w:rsidRPr="008071FE">
              <w:rPr>
                <w:rFonts w:ascii="Times New Roman" w:hAnsi="Times New Roman" w:cs="Times New Roman"/>
              </w:rPr>
              <w:t>Prop</w:t>
            </w:r>
            <w:proofErr w:type="spellEnd"/>
            <w:r w:rsidRPr="008071FE">
              <w:rPr>
                <w:rFonts w:ascii="Times New Roman" w:hAnsi="Times New Roman" w:cs="Times New Roman"/>
              </w:rPr>
              <w:t xml:space="preserve"> </w:t>
            </w:r>
            <w:proofErr w:type="gramStart"/>
            <w:r w:rsidRPr="008071FE">
              <w:rPr>
                <w:rFonts w:ascii="Times New Roman" w:hAnsi="Times New Roman" w:cs="Times New Roman"/>
              </w:rPr>
              <w:t xml:space="preserve">:  </w:t>
            </w:r>
            <w:r w:rsidR="008071FE">
              <w:rPr>
                <w:rFonts w:ascii="Times New Roman" w:hAnsi="Times New Roman" w:cs="Times New Roman"/>
              </w:rPr>
              <w:t>…</w:t>
            </w:r>
            <w:proofErr w:type="gramEnd"/>
          </w:p>
          <w:p w:rsidR="00411DF9" w:rsidRPr="008071FE" w:rsidRDefault="00411DF9" w:rsidP="00B57B9A">
            <w:pPr>
              <w:spacing w:line="360" w:lineRule="auto"/>
              <w:jc w:val="both"/>
              <w:rPr>
                <w:rFonts w:ascii="Times New Roman" w:hAnsi="Times New Roman" w:cs="Times New Roman"/>
              </w:rPr>
            </w:pPr>
          </w:p>
        </w:tc>
        <w:tc>
          <w:tcPr>
            <w:tcW w:w="2956" w:type="dxa"/>
            <w:vAlign w:val="center"/>
          </w:tcPr>
          <w:p w:rsidR="00411DF9" w:rsidRPr="008071FE" w:rsidRDefault="00411DF9" w:rsidP="00B57B9A">
            <w:pPr>
              <w:pStyle w:val="NormalWeb"/>
              <w:spacing w:before="0" w:beforeAutospacing="0" w:after="0" w:afterAutospacing="0" w:line="360" w:lineRule="auto"/>
              <w:jc w:val="both"/>
              <w:rPr>
                <w:sz w:val="22"/>
                <w:szCs w:val="22"/>
              </w:rPr>
            </w:pPr>
            <w:r w:rsidRPr="008071FE">
              <w:rPr>
                <w:bCs/>
                <w:kern w:val="24"/>
                <w:sz w:val="22"/>
                <w:szCs w:val="22"/>
              </w:rPr>
              <w:t>Risque de crédit : ………</w:t>
            </w:r>
          </w:p>
          <w:p w:rsidR="00411DF9" w:rsidRPr="008071FE" w:rsidRDefault="00411DF9" w:rsidP="00B57B9A">
            <w:pPr>
              <w:pStyle w:val="NormalWeb"/>
              <w:spacing w:before="0" w:beforeAutospacing="0" w:after="0" w:afterAutospacing="0" w:line="360" w:lineRule="auto"/>
              <w:jc w:val="both"/>
              <w:rPr>
                <w:sz w:val="22"/>
                <w:szCs w:val="22"/>
              </w:rPr>
            </w:pPr>
            <w:r w:rsidRPr="008071FE">
              <w:rPr>
                <w:bCs/>
                <w:kern w:val="24"/>
                <w:sz w:val="22"/>
                <w:szCs w:val="22"/>
              </w:rPr>
              <w:t xml:space="preserve">Exigence de Fds </w:t>
            </w:r>
            <w:proofErr w:type="spellStart"/>
            <w:r w:rsidRPr="008071FE">
              <w:rPr>
                <w:bCs/>
                <w:kern w:val="24"/>
                <w:sz w:val="22"/>
                <w:szCs w:val="22"/>
              </w:rPr>
              <w:t>Prop</w:t>
            </w:r>
            <w:proofErr w:type="spellEnd"/>
            <w:r w:rsidRPr="008071FE">
              <w:rPr>
                <w:bCs/>
                <w:kern w:val="24"/>
                <w:sz w:val="22"/>
                <w:szCs w:val="22"/>
              </w:rPr>
              <w:t xml:space="preserve"> </w:t>
            </w:r>
            <w:proofErr w:type="gramStart"/>
            <w:r w:rsidRPr="008071FE">
              <w:rPr>
                <w:bCs/>
                <w:kern w:val="24"/>
                <w:sz w:val="22"/>
                <w:szCs w:val="22"/>
              </w:rPr>
              <w:t>:  …</w:t>
            </w:r>
            <w:proofErr w:type="gramEnd"/>
            <w:r w:rsidRPr="008071FE">
              <w:rPr>
                <w:bCs/>
                <w:kern w:val="24"/>
                <w:sz w:val="22"/>
                <w:szCs w:val="22"/>
              </w:rPr>
              <w:t>….</w:t>
            </w:r>
          </w:p>
          <w:p w:rsidR="00411DF9" w:rsidRPr="008071FE" w:rsidRDefault="00411DF9" w:rsidP="00B57B9A">
            <w:pPr>
              <w:pStyle w:val="NormalWeb"/>
              <w:spacing w:before="0" w:beforeAutospacing="0" w:after="0" w:afterAutospacing="0" w:line="360" w:lineRule="auto"/>
              <w:jc w:val="both"/>
              <w:rPr>
                <w:sz w:val="22"/>
                <w:szCs w:val="22"/>
              </w:rPr>
            </w:pPr>
            <w:r w:rsidRPr="008071FE">
              <w:rPr>
                <w:bCs/>
                <w:kern w:val="24"/>
                <w:sz w:val="22"/>
                <w:szCs w:val="22"/>
              </w:rPr>
              <w:t>Risque de marché : ………</w:t>
            </w:r>
          </w:p>
          <w:p w:rsidR="00411DF9" w:rsidRPr="008071FE" w:rsidRDefault="00411DF9" w:rsidP="00B57B9A">
            <w:pPr>
              <w:pStyle w:val="NormalWeb"/>
              <w:spacing w:before="0" w:beforeAutospacing="0" w:after="0" w:afterAutospacing="0" w:line="360" w:lineRule="auto"/>
              <w:jc w:val="both"/>
              <w:rPr>
                <w:sz w:val="22"/>
                <w:szCs w:val="22"/>
              </w:rPr>
            </w:pPr>
            <w:r w:rsidRPr="008071FE">
              <w:rPr>
                <w:bCs/>
                <w:kern w:val="24"/>
                <w:sz w:val="22"/>
                <w:szCs w:val="22"/>
              </w:rPr>
              <w:t>Risque opérationnel : ………</w:t>
            </w:r>
          </w:p>
        </w:tc>
        <w:tc>
          <w:tcPr>
            <w:tcW w:w="3373" w:type="dxa"/>
            <w:vAlign w:val="center"/>
          </w:tcPr>
          <w:p w:rsidR="00411DF9" w:rsidRPr="008071FE" w:rsidRDefault="00411DF9" w:rsidP="00B57B9A">
            <w:pPr>
              <w:pStyle w:val="NormalWeb"/>
              <w:spacing w:before="0" w:beforeAutospacing="0" w:after="0" w:afterAutospacing="0" w:line="360" w:lineRule="auto"/>
              <w:jc w:val="both"/>
              <w:rPr>
                <w:sz w:val="22"/>
                <w:szCs w:val="22"/>
              </w:rPr>
            </w:pPr>
            <w:r w:rsidRPr="008071FE">
              <w:rPr>
                <w:bCs/>
                <w:kern w:val="24"/>
                <w:sz w:val="22"/>
                <w:szCs w:val="22"/>
              </w:rPr>
              <w:t>Risque de crédit : ………</w:t>
            </w:r>
            <w:r w:rsidR="008071FE">
              <w:rPr>
                <w:bCs/>
                <w:kern w:val="24"/>
                <w:sz w:val="22"/>
                <w:szCs w:val="22"/>
              </w:rPr>
              <w:t>…</w:t>
            </w:r>
          </w:p>
          <w:p w:rsidR="00411DF9" w:rsidRPr="008071FE" w:rsidRDefault="008071FE" w:rsidP="00B57B9A">
            <w:pPr>
              <w:pStyle w:val="NormalWeb"/>
              <w:spacing w:before="0" w:beforeAutospacing="0" w:after="0" w:afterAutospacing="0" w:line="360" w:lineRule="auto"/>
              <w:jc w:val="both"/>
              <w:rPr>
                <w:sz w:val="22"/>
                <w:szCs w:val="22"/>
              </w:rPr>
            </w:pPr>
            <w:r>
              <w:rPr>
                <w:bCs/>
                <w:kern w:val="24"/>
                <w:sz w:val="22"/>
                <w:szCs w:val="22"/>
              </w:rPr>
              <w:t xml:space="preserve">Exigence de Fds </w:t>
            </w:r>
            <w:proofErr w:type="spellStart"/>
            <w:r>
              <w:rPr>
                <w:bCs/>
                <w:kern w:val="24"/>
                <w:sz w:val="22"/>
                <w:szCs w:val="22"/>
              </w:rPr>
              <w:t>Prop</w:t>
            </w:r>
            <w:proofErr w:type="spellEnd"/>
            <w:r>
              <w:rPr>
                <w:bCs/>
                <w:kern w:val="24"/>
                <w:sz w:val="22"/>
                <w:szCs w:val="22"/>
              </w:rPr>
              <w:t xml:space="preserve"> </w:t>
            </w:r>
            <w:proofErr w:type="gramStart"/>
            <w:r>
              <w:rPr>
                <w:bCs/>
                <w:kern w:val="24"/>
                <w:sz w:val="22"/>
                <w:szCs w:val="22"/>
              </w:rPr>
              <w:t>:  ……</w:t>
            </w:r>
            <w:proofErr w:type="gramEnd"/>
          </w:p>
          <w:p w:rsidR="00411DF9" w:rsidRPr="008071FE" w:rsidRDefault="008071FE" w:rsidP="00B57B9A">
            <w:pPr>
              <w:pStyle w:val="NormalWeb"/>
              <w:spacing w:before="0" w:beforeAutospacing="0" w:after="0" w:afterAutospacing="0" w:line="360" w:lineRule="auto"/>
              <w:jc w:val="both"/>
              <w:rPr>
                <w:sz w:val="22"/>
                <w:szCs w:val="22"/>
              </w:rPr>
            </w:pPr>
            <w:r>
              <w:rPr>
                <w:bCs/>
                <w:kern w:val="24"/>
                <w:sz w:val="22"/>
                <w:szCs w:val="22"/>
              </w:rPr>
              <w:t>Risque de marché : ………</w:t>
            </w:r>
          </w:p>
          <w:p w:rsidR="00411DF9" w:rsidRPr="008071FE" w:rsidRDefault="008071FE" w:rsidP="00B57B9A">
            <w:pPr>
              <w:pStyle w:val="NormalWeb"/>
              <w:spacing w:before="0" w:beforeAutospacing="0" w:after="0" w:afterAutospacing="0" w:line="360" w:lineRule="auto"/>
              <w:jc w:val="both"/>
              <w:rPr>
                <w:sz w:val="22"/>
                <w:szCs w:val="22"/>
              </w:rPr>
            </w:pPr>
            <w:r>
              <w:rPr>
                <w:bCs/>
                <w:kern w:val="24"/>
                <w:sz w:val="22"/>
                <w:szCs w:val="22"/>
              </w:rPr>
              <w:t>Risque opérationnel : ……</w:t>
            </w:r>
          </w:p>
          <w:p w:rsidR="00411DF9" w:rsidRPr="008071FE" w:rsidRDefault="008071FE" w:rsidP="00B57B9A">
            <w:pPr>
              <w:pStyle w:val="NormalWeb"/>
              <w:spacing w:before="0" w:beforeAutospacing="0" w:after="0" w:afterAutospacing="0" w:line="360" w:lineRule="auto"/>
              <w:jc w:val="both"/>
              <w:rPr>
                <w:sz w:val="22"/>
                <w:szCs w:val="22"/>
              </w:rPr>
            </w:pPr>
            <w:r>
              <w:rPr>
                <w:bCs/>
                <w:kern w:val="24"/>
                <w:sz w:val="22"/>
                <w:szCs w:val="22"/>
              </w:rPr>
              <w:t>Risque de liquidité : ………</w:t>
            </w:r>
          </w:p>
        </w:tc>
      </w:tr>
    </w:tbl>
    <w:p w:rsidR="00EE4AD6" w:rsidRPr="008E5F5D" w:rsidRDefault="00EE4AD6" w:rsidP="00B57B9A">
      <w:pPr>
        <w:spacing w:line="360" w:lineRule="auto"/>
        <w:jc w:val="both"/>
        <w:rPr>
          <w:rFonts w:ascii="Times New Roman" w:hAnsi="Times New Roman" w:cs="Times New Roman"/>
          <w:sz w:val="4"/>
          <w:szCs w:val="4"/>
        </w:rPr>
      </w:pPr>
    </w:p>
    <w:p w:rsidR="008071FE" w:rsidRPr="0062344E" w:rsidRDefault="008071FE" w:rsidP="00B57B9A">
      <w:pPr>
        <w:spacing w:line="360" w:lineRule="auto"/>
        <w:jc w:val="both"/>
        <w:rPr>
          <w:rFonts w:ascii="Times New Roman" w:hAnsi="Times New Roman" w:cs="Times New Roman"/>
          <w:b/>
          <w:sz w:val="28"/>
          <w:szCs w:val="28"/>
        </w:rPr>
      </w:pPr>
      <w:r w:rsidRPr="0062344E">
        <w:rPr>
          <w:rFonts w:ascii="Times New Roman" w:hAnsi="Times New Roman" w:cs="Times New Roman"/>
          <w:b/>
          <w:sz w:val="28"/>
          <w:szCs w:val="28"/>
          <w:u w:val="single"/>
        </w:rPr>
        <w:t>2) L’Union bancaire</w:t>
      </w:r>
    </w:p>
    <w:p w:rsidR="008071FE" w:rsidRPr="008071FE" w:rsidRDefault="008071FE" w:rsidP="00B57B9A">
      <w:pPr>
        <w:spacing w:line="360" w:lineRule="auto"/>
        <w:ind w:firstLine="708"/>
        <w:jc w:val="both"/>
        <w:rPr>
          <w:rFonts w:ascii="Times New Roman" w:hAnsi="Times New Roman" w:cs="Times New Roman"/>
        </w:rPr>
      </w:pPr>
      <w:r w:rsidRPr="008071FE">
        <w:rPr>
          <w:rFonts w:ascii="Times New Roman" w:hAnsi="Times New Roman" w:cs="Times New Roman"/>
        </w:rPr>
        <w:t xml:space="preserve">L’Union bancaire désigne dans l'Union européenne un processus européen de surveillance et de gestion des faillites éventuelles des plus grands établissements bancaires. </w:t>
      </w:r>
    </w:p>
    <w:p w:rsidR="008071FE" w:rsidRPr="0062344E" w:rsidRDefault="008071FE" w:rsidP="00B57B9A">
      <w:pPr>
        <w:spacing w:after="0" w:line="360" w:lineRule="auto"/>
        <w:jc w:val="both"/>
        <w:rPr>
          <w:rFonts w:ascii="Times New Roman" w:hAnsi="Times New Roman" w:cs="Times New Roman"/>
          <w:sz w:val="2"/>
          <w:szCs w:val="2"/>
          <w:u w:val="single"/>
        </w:rPr>
      </w:pPr>
    </w:p>
    <w:p w:rsidR="008071FE" w:rsidRPr="008071FE" w:rsidRDefault="008071FE" w:rsidP="00B57B9A">
      <w:pPr>
        <w:spacing w:line="360" w:lineRule="auto"/>
        <w:jc w:val="both"/>
        <w:rPr>
          <w:rFonts w:ascii="Times New Roman" w:hAnsi="Times New Roman" w:cs="Times New Roman"/>
        </w:rPr>
      </w:pPr>
      <w:r w:rsidRPr="008071FE">
        <w:rPr>
          <w:rFonts w:ascii="Times New Roman" w:hAnsi="Times New Roman" w:cs="Times New Roman"/>
          <w:u w:val="single"/>
        </w:rPr>
        <w:t>a) Le mécanisme de surveillance unique</w:t>
      </w:r>
    </w:p>
    <w:p w:rsidR="0062344E" w:rsidRDefault="008071FE" w:rsidP="00B57B9A">
      <w:pPr>
        <w:spacing w:line="360" w:lineRule="auto"/>
        <w:ind w:firstLine="708"/>
        <w:jc w:val="both"/>
        <w:rPr>
          <w:rFonts w:ascii="Times New Roman" w:hAnsi="Times New Roman" w:cs="Times New Roman"/>
          <w:b/>
          <w:bCs/>
        </w:rPr>
      </w:pPr>
      <w:r w:rsidRPr="008071FE">
        <w:rPr>
          <w:rFonts w:ascii="Times New Roman" w:hAnsi="Times New Roman" w:cs="Times New Roman"/>
          <w:b/>
          <w:bCs/>
        </w:rPr>
        <w:t xml:space="preserve">Le Mécanisme de surveillance unique (MSU) fait de la </w:t>
      </w:r>
      <w:r w:rsidR="0062344E">
        <w:rPr>
          <w:rFonts w:ascii="Times New Roman" w:hAnsi="Times New Roman" w:cs="Times New Roman"/>
          <w:b/>
          <w:bCs/>
        </w:rPr>
        <w:t>……………………………………………………….</w:t>
      </w:r>
    </w:p>
    <w:p w:rsidR="008071FE" w:rsidRPr="008071FE" w:rsidRDefault="0062344E" w:rsidP="0062344E">
      <w:pPr>
        <w:spacing w:line="360" w:lineRule="auto"/>
        <w:jc w:val="both"/>
        <w:rPr>
          <w:rFonts w:ascii="Times New Roman" w:hAnsi="Times New Roman" w:cs="Times New Roman"/>
        </w:rPr>
      </w:pPr>
      <w:r>
        <w:rPr>
          <w:rFonts w:ascii="Times New Roman" w:hAnsi="Times New Roman" w:cs="Times New Roman"/>
          <w:b/>
          <w:bCs/>
        </w:rPr>
        <w:t>………………………………………………………………………………………………………………………………………………………………………………….</w:t>
      </w:r>
      <w:r w:rsidR="008071FE" w:rsidRPr="008071FE">
        <w:rPr>
          <w:rFonts w:ascii="Times New Roman" w:hAnsi="Times New Roman" w:cs="Times New Roman"/>
          <w:b/>
          <w:bCs/>
        </w:rPr>
        <w:t xml:space="preserve"> </w:t>
      </w:r>
      <w:r w:rsidR="008071FE" w:rsidRPr="008071FE">
        <w:rPr>
          <w:rFonts w:ascii="Times New Roman" w:hAnsi="Times New Roman" w:cs="Times New Roman"/>
        </w:rPr>
        <w:t>(</w:t>
      </w:r>
      <w:proofErr w:type="gramStart"/>
      <w:r w:rsidR="008071FE" w:rsidRPr="008071FE">
        <w:rPr>
          <w:rFonts w:ascii="Times New Roman" w:hAnsi="Times New Roman" w:cs="Times New Roman"/>
        </w:rPr>
        <w:t>environ</w:t>
      </w:r>
      <w:proofErr w:type="gramEnd"/>
      <w:r w:rsidR="008071FE" w:rsidRPr="008071FE">
        <w:rPr>
          <w:rFonts w:ascii="Times New Roman" w:hAnsi="Times New Roman" w:cs="Times New Roman"/>
        </w:rPr>
        <w:t xml:space="preserve"> 6 000 banques) et des pays non-euro qui décident de participer au MSU. La BCE contrôle directement les plus grandes banques tandis que les autorités nationales continuent de superviser les autres banques. La principale tâche de la BCE et des autorités de supervision nationales, coopérant étroitement au sein d’un système intégré, est de vérifier que les banques respectent les règles bancaires européennes et de remédier aux problèmes avant qu’ils ne deviennent critiques.</w:t>
      </w:r>
    </w:p>
    <w:p w:rsidR="008071FE" w:rsidRPr="008071FE" w:rsidRDefault="008071FE" w:rsidP="00B57B9A">
      <w:pPr>
        <w:spacing w:after="0" w:line="360" w:lineRule="auto"/>
        <w:jc w:val="both"/>
        <w:rPr>
          <w:rFonts w:ascii="Times New Roman" w:hAnsi="Times New Roman" w:cs="Times New Roman"/>
        </w:rPr>
      </w:pPr>
      <w:r w:rsidRPr="008071FE">
        <w:rPr>
          <w:rFonts w:ascii="Times New Roman" w:hAnsi="Times New Roman" w:cs="Times New Roman"/>
          <w:u w:val="single"/>
        </w:rPr>
        <w:lastRenderedPageBreak/>
        <w:t>b) Le mécanisme de résolution unique</w:t>
      </w:r>
    </w:p>
    <w:p w:rsidR="00411DF9" w:rsidRPr="008E5F5D" w:rsidRDefault="00411DF9" w:rsidP="00B57B9A">
      <w:pPr>
        <w:spacing w:after="0" w:line="360" w:lineRule="auto"/>
        <w:jc w:val="both"/>
        <w:rPr>
          <w:rFonts w:ascii="Times New Roman" w:hAnsi="Times New Roman" w:cs="Times New Roman"/>
          <w:sz w:val="4"/>
          <w:szCs w:val="4"/>
        </w:rPr>
      </w:pPr>
    </w:p>
    <w:p w:rsidR="008071FE" w:rsidRPr="008071FE" w:rsidRDefault="008071FE" w:rsidP="0062344E">
      <w:pPr>
        <w:spacing w:line="360" w:lineRule="auto"/>
        <w:ind w:firstLine="708"/>
        <w:jc w:val="both"/>
        <w:rPr>
          <w:rFonts w:ascii="Times New Roman" w:hAnsi="Times New Roman" w:cs="Times New Roman"/>
        </w:rPr>
      </w:pPr>
      <w:r w:rsidRPr="008071FE">
        <w:rPr>
          <w:rFonts w:ascii="Times New Roman" w:hAnsi="Times New Roman" w:cs="Times New Roman"/>
          <w:b/>
          <w:bCs/>
        </w:rPr>
        <w:t xml:space="preserve">Le Mécanisme de résolution unique (MRU) </w:t>
      </w:r>
      <w:r w:rsidRPr="008071FE">
        <w:rPr>
          <w:rFonts w:ascii="Times New Roman" w:hAnsi="Times New Roman" w:cs="Times New Roman"/>
        </w:rPr>
        <w:t>s’applique aux banques couvertes par le MSU. Dans les cas où une banque devrait faillir en dépit de sa surveillance renforcée, le mécanisme permettra une gestion plus efficace de sa résolution, via un Conseil de résolution unique et un Fonds de résolution unique financé par le secteur bancaire.  L’objectif est de garantir une résolution ordonnée des banques défaillantes, en réduisant au minimum la charge qui pourrait retomber sur les contribuables et l’économie réelle.</w:t>
      </w:r>
      <w:r w:rsidR="0062344E">
        <w:rPr>
          <w:rFonts w:ascii="Times New Roman" w:hAnsi="Times New Roman" w:cs="Times New Roman"/>
        </w:rPr>
        <w:t xml:space="preserve"> </w:t>
      </w:r>
      <w:r w:rsidRPr="008071FE">
        <w:rPr>
          <w:rFonts w:ascii="Times New Roman" w:hAnsi="Times New Roman" w:cs="Times New Roman"/>
        </w:rPr>
        <w:t xml:space="preserve">Le mécanisme de résolution unique fonctionnera de la manière suivante : </w:t>
      </w:r>
    </w:p>
    <w:p w:rsidR="008071FE" w:rsidRPr="008071FE" w:rsidRDefault="008071FE" w:rsidP="00B57B9A">
      <w:pPr>
        <w:spacing w:line="360" w:lineRule="auto"/>
        <w:jc w:val="both"/>
        <w:rPr>
          <w:rFonts w:ascii="Times New Roman" w:hAnsi="Times New Roman" w:cs="Times New Roman"/>
        </w:rPr>
      </w:pPr>
      <w:r w:rsidRPr="008071FE">
        <w:rPr>
          <w:rFonts w:ascii="Times New Roman" w:hAnsi="Times New Roman" w:cs="Times New Roman"/>
        </w:rPr>
        <w:tab/>
        <w:t>Le mécanisme de surveillance unique (MSU), en tant qu’autorité de surveillance, signalera si une banque de la zone euro, ou établie dans un État membre participant à l’union bancaire, connaît de graves difficultés financières nécessitant des mesures de résolution.</w:t>
      </w:r>
    </w:p>
    <w:p w:rsidR="008071FE" w:rsidRPr="008071FE" w:rsidRDefault="008071FE" w:rsidP="00B57B9A">
      <w:pPr>
        <w:spacing w:line="360" w:lineRule="auto"/>
        <w:jc w:val="both"/>
        <w:rPr>
          <w:rFonts w:ascii="Times New Roman" w:hAnsi="Times New Roman" w:cs="Times New Roman"/>
        </w:rPr>
      </w:pPr>
      <w:r w:rsidRPr="008071FE">
        <w:rPr>
          <w:rFonts w:ascii="Times New Roman" w:hAnsi="Times New Roman" w:cs="Times New Roman"/>
        </w:rPr>
        <w:tab/>
        <w:t>Le conseil de résolution unique décidera si une banque doit faire l'objet d'une procédure de résolution, et à quel moment, et il définira, au sein du dispositif de résolution applicable à la banque, un cadre d’utilisation des instruments de résolution et du Fonds. Le dispositif de résolution pourra ensuite être approuvé ou rejeté par la Commission dans un délai de 24 heures. Les autorités nationales de résolution mettront en œuvre le dispositif de résolution sous le contrôle du CRU.</w:t>
      </w:r>
    </w:p>
    <w:p w:rsidR="008071FE" w:rsidRPr="0062344E" w:rsidRDefault="008071FE" w:rsidP="00B57B9A">
      <w:pPr>
        <w:spacing w:line="360" w:lineRule="auto"/>
        <w:ind w:firstLine="708"/>
        <w:jc w:val="both"/>
        <w:rPr>
          <w:rFonts w:ascii="Times New Roman" w:hAnsi="Times New Roman" w:cs="Times New Roman"/>
          <w:b/>
        </w:rPr>
      </w:pPr>
      <w:r w:rsidRPr="0062344E">
        <w:rPr>
          <w:rFonts w:ascii="Times New Roman" w:hAnsi="Times New Roman" w:cs="Times New Roman"/>
          <w:b/>
        </w:rPr>
        <w:t>Au sein de l’union bancaire, le mécanisme de résolution unique permet:</w:t>
      </w:r>
    </w:p>
    <w:p w:rsidR="008071FE" w:rsidRPr="008071FE" w:rsidRDefault="008071FE" w:rsidP="00B57B9A">
      <w:pPr>
        <w:spacing w:line="360" w:lineRule="auto"/>
        <w:jc w:val="both"/>
        <w:rPr>
          <w:rFonts w:ascii="Times New Roman" w:hAnsi="Times New Roman" w:cs="Times New Roman"/>
        </w:rPr>
      </w:pPr>
      <w:r w:rsidRPr="008071FE">
        <w:rPr>
          <w:rFonts w:ascii="Times New Roman" w:hAnsi="Times New Roman" w:cs="Times New Roman"/>
        </w:rPr>
        <w:t xml:space="preserve">- </w:t>
      </w:r>
      <w:r w:rsidR="0062344E">
        <w:rPr>
          <w:rFonts w:ascii="Times New Roman" w:hAnsi="Times New Roman" w:cs="Times New Roman"/>
        </w:rPr>
        <w:t>………………………………………………………………….</w:t>
      </w:r>
      <w:r w:rsidRPr="008071FE">
        <w:rPr>
          <w:rFonts w:ascii="Times New Roman" w:hAnsi="Times New Roman" w:cs="Times New Roman"/>
        </w:rPr>
        <w:t xml:space="preserve"> plus uniformes pour les particuliers et les entreprises, grâce à un mécanisme unique de gestion des défaillances des banques, indépendant de </w:t>
      </w:r>
      <w:r w:rsidR="0062344E">
        <w:rPr>
          <w:rFonts w:ascii="Times New Roman" w:hAnsi="Times New Roman" w:cs="Times New Roman"/>
        </w:rPr>
        <w:t>…………………….</w:t>
      </w:r>
      <w:r w:rsidRPr="008071FE">
        <w:rPr>
          <w:rFonts w:ascii="Times New Roman" w:hAnsi="Times New Roman" w:cs="Times New Roman"/>
        </w:rPr>
        <w:t xml:space="preserve">membre d’origine, qui réduit l’interdépendance entre l’offre de crédit et la </w:t>
      </w:r>
      <w:r w:rsidR="0062344E">
        <w:rPr>
          <w:rFonts w:ascii="Times New Roman" w:hAnsi="Times New Roman" w:cs="Times New Roman"/>
        </w:rPr>
        <w:t>………………………………………………………. ;</w:t>
      </w:r>
    </w:p>
    <w:p w:rsidR="0062344E" w:rsidRDefault="008071FE" w:rsidP="00B57B9A">
      <w:pPr>
        <w:spacing w:line="360" w:lineRule="auto"/>
        <w:jc w:val="both"/>
        <w:rPr>
          <w:rFonts w:ascii="Times New Roman" w:hAnsi="Times New Roman" w:cs="Times New Roman"/>
        </w:rPr>
      </w:pPr>
      <w:r w:rsidRPr="008071FE">
        <w:rPr>
          <w:rFonts w:ascii="Times New Roman" w:hAnsi="Times New Roman" w:cs="Times New Roman"/>
        </w:rPr>
        <w:t xml:space="preserve">- une meilleure protection de la stabilité financière et un contexte plus prévisible pour les décisions de consommation et d’investissement, grâce à une gestion centralisée des crises des grandes banques et des banques transfrontières, dont la défaillance désordonnée pourrait, en l'absence d'un tel mécanisme, être un facteur de </w:t>
      </w:r>
      <w:r w:rsidR="0062344E">
        <w:rPr>
          <w:rFonts w:ascii="Times New Roman" w:hAnsi="Times New Roman" w:cs="Times New Roman"/>
        </w:rPr>
        <w:t>……………………………………</w:t>
      </w:r>
    </w:p>
    <w:p w:rsidR="008071FE" w:rsidRPr="008071FE" w:rsidRDefault="0062344E" w:rsidP="00B57B9A">
      <w:pPr>
        <w:spacing w:line="360" w:lineRule="auto"/>
        <w:jc w:val="both"/>
        <w:rPr>
          <w:rFonts w:ascii="Times New Roman" w:hAnsi="Times New Roman" w:cs="Times New Roman"/>
        </w:rPr>
      </w:pPr>
      <w:r>
        <w:rPr>
          <w:rFonts w:ascii="Times New Roman" w:hAnsi="Times New Roman" w:cs="Times New Roman"/>
        </w:rPr>
        <w:t>…………………………………………………………</w:t>
      </w:r>
      <w:r w:rsidR="008071FE" w:rsidRPr="008071FE">
        <w:rPr>
          <w:rFonts w:ascii="Times New Roman" w:hAnsi="Times New Roman" w:cs="Times New Roman"/>
        </w:rPr>
        <w:t xml:space="preserve"> ;</w:t>
      </w:r>
    </w:p>
    <w:p w:rsidR="008071FE" w:rsidRPr="008071FE" w:rsidRDefault="008071FE" w:rsidP="0062344E">
      <w:pPr>
        <w:spacing w:after="0" w:line="360" w:lineRule="auto"/>
        <w:jc w:val="both"/>
        <w:rPr>
          <w:rFonts w:ascii="Times New Roman" w:hAnsi="Times New Roman" w:cs="Times New Roman"/>
        </w:rPr>
      </w:pPr>
      <w:r w:rsidRPr="008071FE">
        <w:rPr>
          <w:rFonts w:ascii="Times New Roman" w:hAnsi="Times New Roman" w:cs="Times New Roman"/>
        </w:rPr>
        <w:t>- une protection renforcée des contribuables de tous les États membres participants, par le recours à l’instrument de renflouement interne et, si nécessaire, au fonds de résolution unique mettant en commun des ressources financières, fournies ex ante par les banques, pour la gestion des crises.</w:t>
      </w:r>
    </w:p>
    <w:p w:rsidR="008071FE" w:rsidRPr="008E5F5D" w:rsidRDefault="008071FE" w:rsidP="00B57B9A">
      <w:pPr>
        <w:spacing w:line="360" w:lineRule="auto"/>
        <w:jc w:val="both"/>
        <w:rPr>
          <w:rFonts w:ascii="Times New Roman" w:hAnsi="Times New Roman" w:cs="Times New Roman"/>
          <w:sz w:val="2"/>
          <w:szCs w:val="2"/>
        </w:rPr>
      </w:pPr>
    </w:p>
    <w:p w:rsidR="008071FE" w:rsidRPr="008071FE" w:rsidRDefault="008071FE" w:rsidP="00B57B9A">
      <w:pPr>
        <w:spacing w:line="360" w:lineRule="auto"/>
        <w:jc w:val="both"/>
        <w:rPr>
          <w:rFonts w:ascii="Times New Roman" w:hAnsi="Times New Roman" w:cs="Times New Roman"/>
        </w:rPr>
      </w:pPr>
      <w:r w:rsidRPr="008071FE">
        <w:rPr>
          <w:rFonts w:ascii="Times New Roman" w:hAnsi="Times New Roman" w:cs="Times New Roman"/>
          <w:u w:val="single"/>
        </w:rPr>
        <w:t>c) Le système européen de garantie des dépôts</w:t>
      </w:r>
    </w:p>
    <w:p w:rsidR="008071FE" w:rsidRPr="0062344E" w:rsidRDefault="008071FE" w:rsidP="0062344E">
      <w:pPr>
        <w:spacing w:after="0" w:line="360" w:lineRule="auto"/>
        <w:ind w:firstLine="708"/>
        <w:jc w:val="both"/>
        <w:rPr>
          <w:rFonts w:ascii="Times New Roman" w:hAnsi="Times New Roman" w:cs="Times New Roman"/>
        </w:rPr>
      </w:pPr>
      <w:r w:rsidRPr="008071FE">
        <w:rPr>
          <w:rFonts w:ascii="Times New Roman" w:hAnsi="Times New Roman" w:cs="Times New Roman"/>
          <w:b/>
          <w:bCs/>
        </w:rPr>
        <w:t xml:space="preserve">Le système européen de garantie des dépôts (SEGD) s’applique à tous les dépôts inférieurs à </w:t>
      </w:r>
      <w:proofErr w:type="gramStart"/>
      <w:r w:rsidR="0062344E">
        <w:rPr>
          <w:rFonts w:ascii="Times New Roman" w:hAnsi="Times New Roman" w:cs="Times New Roman"/>
          <w:b/>
          <w:bCs/>
        </w:rPr>
        <w:t>………….</w:t>
      </w:r>
      <w:r w:rsidRPr="008071FE">
        <w:rPr>
          <w:rFonts w:ascii="Times New Roman" w:hAnsi="Times New Roman" w:cs="Times New Roman"/>
        </w:rPr>
        <w:t>,</w:t>
      </w:r>
      <w:proofErr w:type="gramEnd"/>
      <w:r w:rsidRPr="008071FE">
        <w:rPr>
          <w:rFonts w:ascii="Times New Roman" w:hAnsi="Times New Roman" w:cs="Times New Roman"/>
        </w:rPr>
        <w:t xml:space="preserve"> et cela, pour l’ensemble des banques de la zone euro. Si une banque est placée en liquidation ou en résolution, et qu’il est nécessaire d’indemniser les déposants ou de financer leur transfert vers un autre établissement, le fonds national de garantie des dépôts de l’Etat-membre concerné ainsi que le SEGD interviendront. Dans la phase finale de mise en place du SEGD, la protection des déposants serait totalement financée par le SEGD mais une coopération étroite serait maintenue avec les fonds nationaux. </w:t>
      </w:r>
      <w:r w:rsidR="0062344E">
        <w:rPr>
          <w:rFonts w:ascii="Times New Roman" w:hAnsi="Times New Roman" w:cs="Times New Roman"/>
        </w:rPr>
        <w:t xml:space="preserve"> </w:t>
      </w:r>
      <w:r w:rsidRPr="008071FE">
        <w:rPr>
          <w:rFonts w:ascii="Times New Roman" w:hAnsi="Times New Roman" w:cs="Times New Roman"/>
        </w:rPr>
        <w:t xml:space="preserve">Puisqu’il est attendu que les fonds nationaux de garantie des dépôts resteront vulnérables à des chocs domestiques importants, </w:t>
      </w:r>
      <w:r w:rsidRPr="008071FE">
        <w:rPr>
          <w:rFonts w:ascii="Times New Roman" w:hAnsi="Times New Roman" w:cs="Times New Roman"/>
          <w:b/>
          <w:bCs/>
        </w:rPr>
        <w:t xml:space="preserve">le but du SEGD aura pour but ultime d’assurer une protection </w:t>
      </w:r>
      <w:r w:rsidR="0062344E">
        <w:rPr>
          <w:rFonts w:ascii="Times New Roman" w:hAnsi="Times New Roman" w:cs="Times New Roman"/>
          <w:b/>
          <w:bCs/>
        </w:rPr>
        <w:t>…………………………………………………………………………………………………………..……………….</w:t>
      </w:r>
    </w:p>
    <w:p w:rsidR="008071FE" w:rsidRPr="008E5F5D" w:rsidRDefault="008071FE" w:rsidP="00B57B9A">
      <w:pPr>
        <w:spacing w:line="240" w:lineRule="auto"/>
        <w:jc w:val="both"/>
        <w:rPr>
          <w:rFonts w:ascii="Comic Sans MS" w:hAnsi="Comic Sans MS" w:cs="Times New Roman"/>
          <w:sz w:val="32"/>
          <w:szCs w:val="32"/>
        </w:rPr>
      </w:pPr>
      <w:bookmarkStart w:id="0" w:name="_GoBack"/>
      <w:bookmarkEnd w:id="0"/>
      <w:r w:rsidRPr="008E5F5D">
        <w:rPr>
          <w:rFonts w:ascii="Comic Sans MS" w:hAnsi="Comic Sans MS" w:cs="Times New Roman"/>
          <w:b/>
          <w:bCs/>
          <w:sz w:val="32"/>
          <w:szCs w:val="32"/>
          <w:u w:val="single"/>
        </w:rPr>
        <w:lastRenderedPageBreak/>
        <w:t>B. Un meilleur contrôle du risque de conflits d’intérêt : le contrôle des agences de notation</w:t>
      </w:r>
    </w:p>
    <w:p w:rsidR="008E5F5D" w:rsidRPr="007D0F5E" w:rsidRDefault="008E5F5D" w:rsidP="00B57B9A">
      <w:pPr>
        <w:spacing w:line="360" w:lineRule="auto"/>
        <w:jc w:val="both"/>
        <w:rPr>
          <w:rFonts w:ascii="Times New Roman" w:hAnsi="Times New Roman" w:cs="Times New Roman"/>
          <w:sz w:val="2"/>
          <w:szCs w:val="2"/>
          <w:u w:val="single"/>
        </w:rPr>
      </w:pPr>
    </w:p>
    <w:p w:rsidR="008071FE" w:rsidRPr="008071FE" w:rsidRDefault="008071FE" w:rsidP="00B57B9A">
      <w:pPr>
        <w:spacing w:line="360" w:lineRule="auto"/>
        <w:jc w:val="both"/>
        <w:rPr>
          <w:rFonts w:ascii="Times New Roman" w:hAnsi="Times New Roman" w:cs="Times New Roman"/>
        </w:rPr>
      </w:pPr>
      <w:r w:rsidRPr="008071FE">
        <w:rPr>
          <w:rFonts w:ascii="Times New Roman" w:hAnsi="Times New Roman" w:cs="Times New Roman"/>
          <w:u w:val="single"/>
        </w:rPr>
        <w:t>1) Mission et limites des agences de notation</w:t>
      </w:r>
    </w:p>
    <w:p w:rsidR="008E5F5D" w:rsidRPr="008E5F5D" w:rsidRDefault="008E5F5D" w:rsidP="00B57B9A">
      <w:pPr>
        <w:spacing w:after="0" w:line="360" w:lineRule="auto"/>
        <w:jc w:val="both"/>
        <w:rPr>
          <w:rFonts w:ascii="Times New Roman" w:hAnsi="Times New Roman" w:cs="Times New Roman"/>
          <w:sz w:val="4"/>
          <w:szCs w:val="4"/>
        </w:rPr>
      </w:pPr>
    </w:p>
    <w:p w:rsidR="008071FE" w:rsidRPr="008071FE" w:rsidRDefault="008071FE" w:rsidP="00B57B9A">
      <w:pPr>
        <w:spacing w:line="360" w:lineRule="auto"/>
        <w:ind w:firstLine="708"/>
        <w:jc w:val="both"/>
        <w:rPr>
          <w:rFonts w:ascii="Times New Roman" w:hAnsi="Times New Roman" w:cs="Times New Roman"/>
        </w:rPr>
      </w:pPr>
      <w:r w:rsidRPr="008071FE">
        <w:rPr>
          <w:rFonts w:ascii="Times New Roman" w:hAnsi="Times New Roman" w:cs="Times New Roman"/>
        </w:rPr>
        <w:t>Les agences de notation interviennent théoriquement pour donner des informations sur la solvabilité des émetteurs de titres de dette, afin de réduire les asymétries d’information sur les marchés financiers.</w:t>
      </w:r>
      <w:r w:rsidR="007D0F5E">
        <w:rPr>
          <w:rFonts w:ascii="Times New Roman" w:hAnsi="Times New Roman" w:cs="Times New Roman"/>
        </w:rPr>
        <w:t xml:space="preserve"> </w:t>
      </w:r>
      <w:r w:rsidRPr="008071FE">
        <w:rPr>
          <w:rFonts w:ascii="Times New Roman" w:hAnsi="Times New Roman" w:cs="Times New Roman"/>
        </w:rPr>
        <w:t xml:space="preserve">Mais, depuis la crise des </w:t>
      </w:r>
      <w:proofErr w:type="spellStart"/>
      <w:r w:rsidRPr="008071FE">
        <w:rPr>
          <w:rFonts w:ascii="Times New Roman" w:hAnsi="Times New Roman" w:cs="Times New Roman"/>
        </w:rPr>
        <w:t>subprimes</w:t>
      </w:r>
      <w:proofErr w:type="spellEnd"/>
      <w:r w:rsidRPr="008071FE">
        <w:rPr>
          <w:rFonts w:ascii="Times New Roman" w:hAnsi="Times New Roman" w:cs="Times New Roman"/>
        </w:rPr>
        <w:t xml:space="preserve"> les trois grandes agences de notation, Standard &amp; </w:t>
      </w:r>
      <w:proofErr w:type="spellStart"/>
      <w:r w:rsidRPr="008071FE">
        <w:rPr>
          <w:rFonts w:ascii="Times New Roman" w:hAnsi="Times New Roman" w:cs="Times New Roman"/>
        </w:rPr>
        <w:t>Poor's</w:t>
      </w:r>
      <w:proofErr w:type="spellEnd"/>
      <w:r w:rsidRPr="008071FE">
        <w:rPr>
          <w:rFonts w:ascii="Times New Roman" w:hAnsi="Times New Roman" w:cs="Times New Roman"/>
        </w:rPr>
        <w:t xml:space="preserve">, Moody's et </w:t>
      </w:r>
      <w:proofErr w:type="spellStart"/>
      <w:r w:rsidRPr="008071FE">
        <w:rPr>
          <w:rFonts w:ascii="Times New Roman" w:hAnsi="Times New Roman" w:cs="Times New Roman"/>
        </w:rPr>
        <w:t>Fitch</w:t>
      </w:r>
      <w:proofErr w:type="spellEnd"/>
      <w:r w:rsidRPr="008071FE">
        <w:rPr>
          <w:rFonts w:ascii="Times New Roman" w:hAnsi="Times New Roman" w:cs="Times New Roman"/>
        </w:rPr>
        <w:t xml:space="preserve"> Rating, qui contrôlent à elles seules 95 % du marché mondial, sont la cible de nombreuses critiques : </w:t>
      </w:r>
    </w:p>
    <w:p w:rsidR="008071FE" w:rsidRPr="008071FE" w:rsidRDefault="008071FE" w:rsidP="00B57B9A">
      <w:pPr>
        <w:spacing w:line="360" w:lineRule="auto"/>
        <w:jc w:val="both"/>
        <w:rPr>
          <w:rFonts w:ascii="Times New Roman" w:hAnsi="Times New Roman" w:cs="Times New Roman"/>
        </w:rPr>
      </w:pPr>
      <w:r w:rsidRPr="008071FE">
        <w:rPr>
          <w:rFonts w:ascii="Times New Roman" w:hAnsi="Times New Roman" w:cs="Times New Roman"/>
        </w:rPr>
        <w:t>- Elles sont rémunérées par les émetteurs eux-mêmes (ce qui donne lieu à une situation de conflit d’intérêt).</w:t>
      </w:r>
    </w:p>
    <w:p w:rsidR="00D70BE3" w:rsidRPr="008071FE" w:rsidRDefault="007D0F5E" w:rsidP="00B57B9A">
      <w:pPr>
        <w:spacing w:line="360" w:lineRule="auto"/>
        <w:jc w:val="both"/>
        <w:rPr>
          <w:rFonts w:ascii="Times New Roman" w:hAnsi="Times New Roman" w:cs="Times New Roman"/>
        </w:rPr>
      </w:pPr>
      <w:r>
        <w:rPr>
          <w:rFonts w:ascii="Times New Roman" w:hAnsi="Times New Roman" w:cs="Times New Roman"/>
        </w:rPr>
        <w:t xml:space="preserve">- </w:t>
      </w:r>
      <w:r w:rsidR="0096380C" w:rsidRPr="008071FE">
        <w:rPr>
          <w:rFonts w:ascii="Times New Roman" w:hAnsi="Times New Roman" w:cs="Times New Roman"/>
        </w:rPr>
        <w:t xml:space="preserve"> Elles n’ont pas toujours su évaluer correctement les titres. Par exemple en n 2007/2008 les « CDO » (</w:t>
      </w:r>
      <w:proofErr w:type="spellStart"/>
      <w:r w:rsidR="0096380C" w:rsidRPr="008071FE">
        <w:rPr>
          <w:rFonts w:ascii="Times New Roman" w:hAnsi="Times New Roman" w:cs="Times New Roman"/>
        </w:rPr>
        <w:t>Collateralized</w:t>
      </w:r>
      <w:proofErr w:type="spellEnd"/>
      <w:r w:rsidR="0096380C" w:rsidRPr="008071FE">
        <w:rPr>
          <w:rFonts w:ascii="Times New Roman" w:hAnsi="Times New Roman" w:cs="Times New Roman"/>
        </w:rPr>
        <w:t xml:space="preserve"> </w:t>
      </w:r>
      <w:proofErr w:type="spellStart"/>
      <w:r w:rsidR="0096380C" w:rsidRPr="008071FE">
        <w:rPr>
          <w:rFonts w:ascii="Times New Roman" w:hAnsi="Times New Roman" w:cs="Times New Roman"/>
        </w:rPr>
        <w:t>Debt</w:t>
      </w:r>
      <w:proofErr w:type="spellEnd"/>
      <w:r w:rsidR="0096380C" w:rsidRPr="008071FE">
        <w:rPr>
          <w:rFonts w:ascii="Times New Roman" w:hAnsi="Times New Roman" w:cs="Times New Roman"/>
        </w:rPr>
        <w:t xml:space="preserve"> Obligation)  étaient notés AAA alors qu'ils contenaient une grosse partie d'actifs toxiques ;  De même, au début de la crise de la dette européenne en 2010 la Grèce était encore notée « A ».</w:t>
      </w:r>
    </w:p>
    <w:p w:rsidR="008071FE" w:rsidRPr="007D0F5E" w:rsidRDefault="008071FE" w:rsidP="00B57B9A">
      <w:pPr>
        <w:spacing w:line="360" w:lineRule="auto"/>
        <w:jc w:val="both"/>
        <w:rPr>
          <w:rFonts w:ascii="Times New Roman" w:hAnsi="Times New Roman" w:cs="Times New Roman"/>
          <w:sz w:val="4"/>
          <w:szCs w:val="4"/>
        </w:rPr>
      </w:pPr>
    </w:p>
    <w:p w:rsidR="008071FE" w:rsidRPr="008071FE" w:rsidRDefault="008071FE" w:rsidP="00B57B9A">
      <w:pPr>
        <w:spacing w:line="360" w:lineRule="auto"/>
        <w:jc w:val="both"/>
        <w:rPr>
          <w:rFonts w:ascii="Times New Roman" w:hAnsi="Times New Roman" w:cs="Times New Roman"/>
        </w:rPr>
      </w:pPr>
      <w:r w:rsidRPr="008071FE">
        <w:rPr>
          <w:rFonts w:ascii="Times New Roman" w:hAnsi="Times New Roman" w:cs="Times New Roman"/>
          <w:u w:val="single"/>
        </w:rPr>
        <w:t>2) Les réformes mises en œuvre et envisageables</w:t>
      </w:r>
    </w:p>
    <w:p w:rsidR="008071FE" w:rsidRPr="008E5F5D" w:rsidRDefault="008071FE" w:rsidP="00B57B9A">
      <w:pPr>
        <w:spacing w:after="0" w:line="360" w:lineRule="auto"/>
        <w:jc w:val="both"/>
        <w:rPr>
          <w:rFonts w:ascii="Times New Roman" w:hAnsi="Times New Roman" w:cs="Times New Roman"/>
          <w:sz w:val="2"/>
          <w:szCs w:val="2"/>
        </w:rPr>
      </w:pPr>
    </w:p>
    <w:p w:rsidR="008071FE" w:rsidRPr="008071FE" w:rsidRDefault="008071FE" w:rsidP="00B57B9A">
      <w:pPr>
        <w:spacing w:line="360" w:lineRule="auto"/>
        <w:jc w:val="both"/>
        <w:rPr>
          <w:rFonts w:ascii="Times New Roman" w:hAnsi="Times New Roman" w:cs="Times New Roman"/>
        </w:rPr>
      </w:pPr>
      <w:r w:rsidRPr="008071FE">
        <w:rPr>
          <w:rFonts w:ascii="Times New Roman" w:hAnsi="Times New Roman" w:cs="Times New Roman"/>
          <w:u w:val="single"/>
        </w:rPr>
        <w:t xml:space="preserve">a) Les réformes mises en </w:t>
      </w:r>
      <w:proofErr w:type="spellStart"/>
      <w:r w:rsidRPr="008071FE">
        <w:rPr>
          <w:rFonts w:ascii="Times New Roman" w:hAnsi="Times New Roman" w:cs="Times New Roman"/>
          <w:u w:val="single"/>
        </w:rPr>
        <w:t>oeuvre</w:t>
      </w:r>
      <w:proofErr w:type="spellEnd"/>
    </w:p>
    <w:p w:rsidR="008071FE" w:rsidRDefault="008071FE" w:rsidP="00B57B9A">
      <w:pPr>
        <w:spacing w:line="360" w:lineRule="auto"/>
        <w:ind w:firstLine="708"/>
        <w:jc w:val="both"/>
        <w:rPr>
          <w:rFonts w:ascii="Times New Roman" w:hAnsi="Times New Roman" w:cs="Times New Roman"/>
          <w:b/>
          <w:bCs/>
        </w:rPr>
      </w:pPr>
      <w:r w:rsidRPr="008071FE">
        <w:rPr>
          <w:rFonts w:ascii="Times New Roman" w:hAnsi="Times New Roman" w:cs="Times New Roman"/>
        </w:rPr>
        <w:t>Le règlement (CE) n° 1060/</w:t>
      </w:r>
      <w:r w:rsidRPr="008071FE">
        <w:rPr>
          <w:rFonts w:ascii="Times New Roman" w:hAnsi="Times New Roman" w:cs="Times New Roman"/>
          <w:b/>
          <w:bCs/>
        </w:rPr>
        <w:t xml:space="preserve">2009 </w:t>
      </w:r>
      <w:r w:rsidRPr="008071FE">
        <w:rPr>
          <w:rFonts w:ascii="Times New Roman" w:hAnsi="Times New Roman" w:cs="Times New Roman"/>
        </w:rPr>
        <w:t xml:space="preserve">du Parlement européen et du Conseil du 16 septembre 2009 met en place un système d'enregistrement et de surveillance destiné aux agences de notations. Il contient </w:t>
      </w:r>
      <w:r w:rsidRPr="007D0F5E">
        <w:rPr>
          <w:rFonts w:ascii="Times New Roman" w:hAnsi="Times New Roman" w:cs="Times New Roman"/>
        </w:rPr>
        <w:t xml:space="preserve">des </w:t>
      </w:r>
      <w:r w:rsidRPr="007D0F5E">
        <w:rPr>
          <w:rFonts w:ascii="Times New Roman" w:hAnsi="Times New Roman" w:cs="Times New Roman"/>
          <w:bCs/>
        </w:rPr>
        <w:t>dispositions visant à améliorer la qualité du processus de notation et à renforcer les exigences en matière de transparence</w:t>
      </w:r>
      <w:r w:rsidRPr="008071FE">
        <w:rPr>
          <w:rFonts w:ascii="Times New Roman" w:hAnsi="Times New Roman" w:cs="Times New Roman"/>
          <w:b/>
          <w:bCs/>
        </w:rPr>
        <w:t xml:space="preserve">. </w:t>
      </w:r>
    </w:p>
    <w:p w:rsidR="008E5F5D" w:rsidRPr="008E5F5D" w:rsidRDefault="008E5F5D" w:rsidP="00B57B9A">
      <w:pPr>
        <w:spacing w:line="360" w:lineRule="auto"/>
        <w:ind w:firstLine="708"/>
        <w:jc w:val="both"/>
        <w:rPr>
          <w:rFonts w:ascii="Times New Roman" w:hAnsi="Times New Roman" w:cs="Times New Roman"/>
          <w:sz w:val="2"/>
          <w:szCs w:val="2"/>
        </w:rPr>
      </w:pPr>
    </w:p>
    <w:p w:rsidR="008071FE" w:rsidRPr="008071FE" w:rsidRDefault="008071FE" w:rsidP="00B57B9A">
      <w:pPr>
        <w:spacing w:line="360" w:lineRule="auto"/>
        <w:ind w:firstLine="708"/>
        <w:jc w:val="both"/>
        <w:rPr>
          <w:rFonts w:ascii="Times New Roman" w:hAnsi="Times New Roman" w:cs="Times New Roman"/>
        </w:rPr>
      </w:pPr>
      <w:r w:rsidRPr="008071FE">
        <w:rPr>
          <w:rFonts w:ascii="Times New Roman" w:hAnsi="Times New Roman" w:cs="Times New Roman"/>
          <w:b/>
          <w:bCs/>
          <w:u w:val="single"/>
        </w:rPr>
        <w:t>Les principales mesures du règlement consistent à :</w:t>
      </w:r>
    </w:p>
    <w:p w:rsidR="008071FE" w:rsidRPr="008071FE" w:rsidRDefault="008071FE" w:rsidP="00B57B9A">
      <w:pPr>
        <w:spacing w:line="312" w:lineRule="auto"/>
        <w:jc w:val="both"/>
        <w:rPr>
          <w:rFonts w:ascii="Times New Roman" w:hAnsi="Times New Roman" w:cs="Times New Roman"/>
        </w:rPr>
      </w:pPr>
      <w:r w:rsidRPr="008071FE">
        <w:rPr>
          <w:rFonts w:ascii="Times New Roman" w:hAnsi="Times New Roman" w:cs="Times New Roman"/>
        </w:rPr>
        <w:t>- organiser l'enregistrement des agences de notation qui doivent fournir des informations sur leur statut juridique, leur actionnariat, leur structure organisationnelle, leurs ressources financières, leurs effectifs, leurs méthodes et procédures de notation ;</w:t>
      </w:r>
    </w:p>
    <w:p w:rsidR="008071FE" w:rsidRPr="008071FE" w:rsidRDefault="008071FE" w:rsidP="00B57B9A">
      <w:pPr>
        <w:spacing w:line="312" w:lineRule="auto"/>
        <w:jc w:val="both"/>
        <w:rPr>
          <w:rFonts w:ascii="Times New Roman" w:hAnsi="Times New Roman" w:cs="Times New Roman"/>
        </w:rPr>
      </w:pPr>
      <w:r w:rsidRPr="008071FE">
        <w:rPr>
          <w:rFonts w:ascii="Times New Roman" w:hAnsi="Times New Roman" w:cs="Times New Roman"/>
        </w:rPr>
        <w:t>- lutter contre les conflits d'intérêts en exigeant une plus grande indépendance des parties prenantes au processus de notation, notamment par la mise en place de règles de rotation des analystes. Les agences doivent également présenter les procédures mises en place pour détecter, gérer et divulguer les conflits d'intérêts éventuels ;</w:t>
      </w:r>
    </w:p>
    <w:p w:rsidR="008071FE" w:rsidRPr="008071FE" w:rsidRDefault="008071FE" w:rsidP="00B57B9A">
      <w:pPr>
        <w:spacing w:line="312" w:lineRule="auto"/>
        <w:jc w:val="both"/>
        <w:rPr>
          <w:rFonts w:ascii="Times New Roman" w:hAnsi="Times New Roman" w:cs="Times New Roman"/>
        </w:rPr>
      </w:pPr>
      <w:r w:rsidRPr="008071FE">
        <w:rPr>
          <w:rFonts w:ascii="Times New Roman" w:hAnsi="Times New Roman" w:cs="Times New Roman"/>
        </w:rPr>
        <w:t>- veiller à l'amélioration de la qualité des notations par une plus grande exigence sur les méthodologies utilisées et une meilleure transparence du processus de notation ;</w:t>
      </w:r>
    </w:p>
    <w:p w:rsidR="008071FE" w:rsidRPr="008071FE" w:rsidRDefault="008071FE" w:rsidP="00B57B9A">
      <w:pPr>
        <w:spacing w:line="312" w:lineRule="auto"/>
        <w:jc w:val="both"/>
        <w:rPr>
          <w:rFonts w:ascii="Times New Roman" w:hAnsi="Times New Roman" w:cs="Times New Roman"/>
        </w:rPr>
      </w:pPr>
      <w:r w:rsidRPr="008071FE">
        <w:rPr>
          <w:rFonts w:ascii="Times New Roman" w:hAnsi="Times New Roman" w:cs="Times New Roman"/>
        </w:rPr>
        <w:t>- améliorer la gouvernance et le contrôle interne des agences ;</w:t>
      </w:r>
    </w:p>
    <w:p w:rsidR="008071FE" w:rsidRDefault="008071FE" w:rsidP="00B57B9A">
      <w:pPr>
        <w:spacing w:line="312" w:lineRule="auto"/>
        <w:jc w:val="both"/>
        <w:rPr>
          <w:rFonts w:ascii="Times New Roman" w:hAnsi="Times New Roman" w:cs="Times New Roman"/>
        </w:rPr>
      </w:pPr>
      <w:r w:rsidRPr="008071FE">
        <w:rPr>
          <w:rFonts w:ascii="Times New Roman" w:hAnsi="Times New Roman" w:cs="Times New Roman"/>
        </w:rPr>
        <w:t>- assurer une supervision et un pouvoir de sanction à leur égard.</w:t>
      </w:r>
    </w:p>
    <w:p w:rsidR="008E5F5D" w:rsidRPr="007D0F5E" w:rsidRDefault="008E5F5D" w:rsidP="00B57B9A">
      <w:pPr>
        <w:spacing w:line="360" w:lineRule="auto"/>
        <w:jc w:val="both"/>
        <w:rPr>
          <w:rFonts w:ascii="Times New Roman" w:hAnsi="Times New Roman" w:cs="Times New Roman"/>
          <w:sz w:val="2"/>
          <w:szCs w:val="2"/>
        </w:rPr>
      </w:pPr>
    </w:p>
    <w:p w:rsidR="008071FE" w:rsidRPr="008071FE" w:rsidRDefault="008071FE" w:rsidP="00B57B9A">
      <w:pPr>
        <w:spacing w:line="360" w:lineRule="auto"/>
        <w:ind w:firstLine="708"/>
        <w:jc w:val="both"/>
        <w:rPr>
          <w:rFonts w:ascii="Times New Roman" w:hAnsi="Times New Roman" w:cs="Times New Roman"/>
        </w:rPr>
      </w:pPr>
      <w:r w:rsidRPr="008071FE">
        <w:rPr>
          <w:rFonts w:ascii="Times New Roman" w:hAnsi="Times New Roman" w:cs="Times New Roman"/>
        </w:rPr>
        <w:t xml:space="preserve">De plus, afin de diminuer l’impact des agences de notation sur le marché, la commission européenne, le parlement européen et le Conseil se sont entendus sur de nouvelles règles les régissant.  Les agences vont désormais devoir annoncer à quel moment elles publieront leurs notations de dettes souveraines des États de l'UE. Les notes ne pourront être publiées qu’une heure au minimum après la fermeture des marchés ou une heure avant l’ouverture des marchés dans l’Union. </w:t>
      </w:r>
    </w:p>
    <w:p w:rsidR="008071FE" w:rsidRPr="007D0F5E" w:rsidRDefault="008071FE" w:rsidP="00B57B9A">
      <w:pPr>
        <w:spacing w:line="360" w:lineRule="auto"/>
        <w:jc w:val="both"/>
        <w:rPr>
          <w:rFonts w:ascii="Times New Roman" w:hAnsi="Times New Roman" w:cs="Times New Roman"/>
          <w:sz w:val="2"/>
          <w:szCs w:val="2"/>
        </w:rPr>
      </w:pPr>
    </w:p>
    <w:p w:rsidR="008E5F5D" w:rsidRPr="008E5F5D" w:rsidRDefault="008E5F5D" w:rsidP="00B57B9A">
      <w:pPr>
        <w:spacing w:line="360" w:lineRule="auto"/>
        <w:jc w:val="both"/>
        <w:rPr>
          <w:rFonts w:ascii="Times New Roman" w:hAnsi="Times New Roman" w:cs="Times New Roman"/>
        </w:rPr>
      </w:pPr>
      <w:r w:rsidRPr="008E5F5D">
        <w:rPr>
          <w:rFonts w:ascii="Times New Roman" w:hAnsi="Times New Roman" w:cs="Times New Roman"/>
          <w:u w:val="single"/>
        </w:rPr>
        <w:t>b) Les réformes mises envisageables</w:t>
      </w:r>
    </w:p>
    <w:p w:rsidR="008E5F5D" w:rsidRPr="008E5F5D" w:rsidRDefault="008E5F5D" w:rsidP="00B57B9A">
      <w:pPr>
        <w:spacing w:after="0" w:line="360" w:lineRule="auto"/>
        <w:jc w:val="both"/>
        <w:rPr>
          <w:rFonts w:ascii="Times New Roman" w:hAnsi="Times New Roman" w:cs="Times New Roman"/>
        </w:rPr>
      </w:pPr>
      <w:r w:rsidRPr="008E5F5D">
        <w:rPr>
          <w:rFonts w:ascii="Times New Roman" w:hAnsi="Times New Roman" w:cs="Times New Roman"/>
        </w:rPr>
        <w:t>- Créer une agence publique de notation adossée au FMI ou à la BCE.</w:t>
      </w:r>
    </w:p>
    <w:p w:rsidR="008E5F5D" w:rsidRPr="008E5F5D" w:rsidRDefault="008E5F5D" w:rsidP="00B57B9A">
      <w:pPr>
        <w:spacing w:after="0" w:line="360" w:lineRule="auto"/>
        <w:jc w:val="both"/>
        <w:rPr>
          <w:rFonts w:ascii="Times New Roman" w:hAnsi="Times New Roman" w:cs="Times New Roman"/>
        </w:rPr>
      </w:pPr>
      <w:r w:rsidRPr="008E5F5D">
        <w:rPr>
          <w:rFonts w:ascii="Times New Roman" w:hAnsi="Times New Roman" w:cs="Times New Roman"/>
        </w:rPr>
        <w:t>- Modifier le système de rémunération des agences de notation. L’idée serait d’établir en Europe un financement de ces agences par une taxe sur l’ensemble de l’économie et/ou du secteur financier.</w:t>
      </w:r>
    </w:p>
    <w:p w:rsidR="008E5F5D" w:rsidRPr="008E5F5D" w:rsidRDefault="008E5F5D" w:rsidP="00B57B9A">
      <w:pPr>
        <w:spacing w:after="0" w:line="360" w:lineRule="auto"/>
        <w:jc w:val="both"/>
        <w:rPr>
          <w:rFonts w:ascii="Times New Roman" w:hAnsi="Times New Roman" w:cs="Times New Roman"/>
        </w:rPr>
      </w:pPr>
      <w:r w:rsidRPr="008E5F5D">
        <w:rPr>
          <w:rFonts w:ascii="Times New Roman" w:hAnsi="Times New Roman" w:cs="Times New Roman"/>
        </w:rPr>
        <w:t>- Suspendre la notation d’un pays qui fait l’objet d’un soutien</w:t>
      </w:r>
    </w:p>
    <w:p w:rsidR="008071FE" w:rsidRPr="007D0F5E" w:rsidRDefault="008071FE" w:rsidP="00B57B9A">
      <w:pPr>
        <w:spacing w:line="360" w:lineRule="auto"/>
        <w:jc w:val="both"/>
        <w:rPr>
          <w:rFonts w:ascii="Times New Roman" w:hAnsi="Times New Roman" w:cs="Times New Roman"/>
          <w:sz w:val="4"/>
          <w:szCs w:val="4"/>
        </w:rPr>
      </w:pPr>
    </w:p>
    <w:p w:rsidR="008E5F5D" w:rsidRPr="008E5F5D" w:rsidRDefault="008E5F5D" w:rsidP="00B57B9A">
      <w:pPr>
        <w:spacing w:line="240" w:lineRule="auto"/>
        <w:jc w:val="both"/>
        <w:rPr>
          <w:rFonts w:ascii="Comic Sans MS" w:hAnsi="Comic Sans MS" w:cs="Times New Roman"/>
          <w:sz w:val="32"/>
          <w:szCs w:val="32"/>
        </w:rPr>
      </w:pPr>
      <w:r w:rsidRPr="008E5F5D">
        <w:rPr>
          <w:rFonts w:ascii="Comic Sans MS" w:hAnsi="Comic Sans MS" w:cs="Times New Roman"/>
          <w:b/>
          <w:bCs/>
          <w:sz w:val="32"/>
          <w:szCs w:val="32"/>
          <w:u w:val="single"/>
        </w:rPr>
        <w:t>C. Plus de contrôle de la finance dérégulée : lutter contre les paradis fiscaux</w:t>
      </w:r>
    </w:p>
    <w:p w:rsidR="008E5F5D" w:rsidRPr="008E5F5D" w:rsidRDefault="008E5F5D" w:rsidP="00B57B9A">
      <w:pPr>
        <w:spacing w:line="240" w:lineRule="auto"/>
        <w:jc w:val="both"/>
        <w:rPr>
          <w:rFonts w:ascii="Times New Roman" w:hAnsi="Times New Roman" w:cs="Times New Roman"/>
          <w:sz w:val="8"/>
          <w:szCs w:val="8"/>
        </w:rPr>
      </w:pPr>
    </w:p>
    <w:p w:rsidR="008E5F5D" w:rsidRPr="008E5F5D" w:rsidRDefault="008E5F5D" w:rsidP="00B57B9A">
      <w:pPr>
        <w:spacing w:line="360" w:lineRule="auto"/>
        <w:ind w:firstLine="708"/>
        <w:jc w:val="both"/>
        <w:rPr>
          <w:rFonts w:ascii="Times New Roman" w:hAnsi="Times New Roman" w:cs="Times New Roman"/>
        </w:rPr>
      </w:pPr>
      <w:r w:rsidRPr="008E5F5D">
        <w:rPr>
          <w:rFonts w:ascii="Times New Roman" w:hAnsi="Times New Roman" w:cs="Times New Roman"/>
        </w:rPr>
        <w:t>Un paradis fiscal est un territoire à la fiscalité très basse comparé aux niveaux d'imposition existant dans les pays de l'OCDE, les réglementations y sont également peu contraignantes et avec peu de transparence sur les transactions (secret bancaire). Ces paradis fiscaux sont étroitement liés aux fonds spéculatifs (</w:t>
      </w:r>
      <w:proofErr w:type="spellStart"/>
      <w:r w:rsidRPr="008E5F5D">
        <w:rPr>
          <w:rFonts w:ascii="Times New Roman" w:hAnsi="Times New Roman" w:cs="Times New Roman"/>
          <w:i/>
          <w:iCs/>
        </w:rPr>
        <w:t>hedge</w:t>
      </w:r>
      <w:proofErr w:type="spellEnd"/>
      <w:r w:rsidRPr="008E5F5D">
        <w:rPr>
          <w:rFonts w:ascii="Times New Roman" w:hAnsi="Times New Roman" w:cs="Times New Roman"/>
          <w:i/>
          <w:iCs/>
        </w:rPr>
        <w:t xml:space="preserve"> </w:t>
      </w:r>
      <w:proofErr w:type="spellStart"/>
      <w:r w:rsidRPr="008E5F5D">
        <w:rPr>
          <w:rFonts w:ascii="Times New Roman" w:hAnsi="Times New Roman" w:cs="Times New Roman"/>
          <w:i/>
          <w:iCs/>
        </w:rPr>
        <w:t>funds</w:t>
      </w:r>
      <w:proofErr w:type="spellEnd"/>
      <w:r w:rsidRPr="008E5F5D">
        <w:rPr>
          <w:rFonts w:ascii="Times New Roman" w:hAnsi="Times New Roman" w:cs="Times New Roman"/>
        </w:rPr>
        <w:t xml:space="preserve">). </w:t>
      </w:r>
    </w:p>
    <w:p w:rsidR="008E5F5D" w:rsidRPr="008E5F5D" w:rsidRDefault="008E5F5D" w:rsidP="00B57B9A">
      <w:pPr>
        <w:spacing w:after="0" w:line="240" w:lineRule="auto"/>
        <w:jc w:val="both"/>
        <w:rPr>
          <w:rFonts w:ascii="Times New Roman" w:hAnsi="Times New Roman" w:cs="Times New Roman"/>
          <w:sz w:val="8"/>
          <w:szCs w:val="8"/>
          <w:u w:val="single"/>
        </w:rPr>
      </w:pPr>
    </w:p>
    <w:p w:rsidR="008E5F5D" w:rsidRPr="008E5F5D" w:rsidRDefault="008E5F5D" w:rsidP="00B57B9A">
      <w:pPr>
        <w:spacing w:line="360" w:lineRule="auto"/>
        <w:ind w:firstLine="708"/>
        <w:jc w:val="both"/>
        <w:rPr>
          <w:rFonts w:ascii="Times New Roman" w:hAnsi="Times New Roman" w:cs="Times New Roman"/>
        </w:rPr>
      </w:pPr>
      <w:r w:rsidRPr="008E5F5D">
        <w:rPr>
          <w:rFonts w:ascii="Times New Roman" w:hAnsi="Times New Roman" w:cs="Times New Roman"/>
          <w:u w:val="single"/>
        </w:rPr>
        <w:t>1) Des Paradis fiscaux au cœur des crises</w:t>
      </w:r>
    </w:p>
    <w:p w:rsidR="008E5F5D" w:rsidRPr="008E5F5D" w:rsidRDefault="008E5F5D" w:rsidP="00B57B9A">
      <w:pPr>
        <w:spacing w:line="360" w:lineRule="auto"/>
        <w:jc w:val="both"/>
        <w:rPr>
          <w:rFonts w:ascii="Times New Roman" w:hAnsi="Times New Roman" w:cs="Times New Roman"/>
        </w:rPr>
      </w:pPr>
      <w:r w:rsidRPr="008E5F5D">
        <w:rPr>
          <w:rFonts w:ascii="Times New Roman" w:hAnsi="Times New Roman" w:cs="Times New Roman"/>
        </w:rPr>
        <w:t xml:space="preserve">Un rapport du </w:t>
      </w:r>
      <w:proofErr w:type="spellStart"/>
      <w:r w:rsidRPr="008E5F5D">
        <w:rPr>
          <w:rFonts w:ascii="Times New Roman" w:hAnsi="Times New Roman" w:cs="Times New Roman"/>
          <w:i/>
          <w:iCs/>
        </w:rPr>
        <w:t>Government</w:t>
      </w:r>
      <w:proofErr w:type="spellEnd"/>
      <w:r w:rsidRPr="008E5F5D">
        <w:rPr>
          <w:rFonts w:ascii="Times New Roman" w:hAnsi="Times New Roman" w:cs="Times New Roman"/>
          <w:i/>
          <w:iCs/>
        </w:rPr>
        <w:t xml:space="preserve"> </w:t>
      </w:r>
      <w:proofErr w:type="spellStart"/>
      <w:r w:rsidRPr="008E5F5D">
        <w:rPr>
          <w:rFonts w:ascii="Times New Roman" w:hAnsi="Times New Roman" w:cs="Times New Roman"/>
          <w:i/>
          <w:iCs/>
        </w:rPr>
        <w:t>Accountability</w:t>
      </w:r>
      <w:proofErr w:type="spellEnd"/>
      <w:r w:rsidRPr="008E5F5D">
        <w:rPr>
          <w:rFonts w:ascii="Times New Roman" w:hAnsi="Times New Roman" w:cs="Times New Roman"/>
          <w:i/>
          <w:iCs/>
        </w:rPr>
        <w:t xml:space="preserve"> Office </w:t>
      </w:r>
      <w:r w:rsidRPr="008E5F5D">
        <w:rPr>
          <w:rFonts w:ascii="Times New Roman" w:hAnsi="Times New Roman" w:cs="Times New Roman"/>
        </w:rPr>
        <w:t xml:space="preserve">(GAO) a montré qu'une partie du « système bancaire fantôme » </w:t>
      </w:r>
      <w:r w:rsidRPr="008E5F5D">
        <w:rPr>
          <w:rFonts w:ascii="Times New Roman" w:hAnsi="Times New Roman" w:cs="Times New Roman"/>
          <w:i/>
          <w:iCs/>
        </w:rPr>
        <w:t>(</w:t>
      </w:r>
      <w:proofErr w:type="spellStart"/>
      <w:r w:rsidRPr="008E5F5D">
        <w:rPr>
          <w:rFonts w:ascii="Times New Roman" w:hAnsi="Times New Roman" w:cs="Times New Roman"/>
          <w:i/>
          <w:iCs/>
        </w:rPr>
        <w:t>shadow</w:t>
      </w:r>
      <w:proofErr w:type="spellEnd"/>
      <w:r w:rsidRPr="008E5F5D">
        <w:rPr>
          <w:rFonts w:ascii="Times New Roman" w:hAnsi="Times New Roman" w:cs="Times New Roman"/>
          <w:i/>
          <w:iCs/>
        </w:rPr>
        <w:t xml:space="preserve"> </w:t>
      </w:r>
      <w:proofErr w:type="spellStart"/>
      <w:r w:rsidRPr="008E5F5D">
        <w:rPr>
          <w:rFonts w:ascii="Times New Roman" w:hAnsi="Times New Roman" w:cs="Times New Roman"/>
          <w:i/>
          <w:iCs/>
        </w:rPr>
        <w:t>banking</w:t>
      </w:r>
      <w:proofErr w:type="spellEnd"/>
      <w:r w:rsidRPr="008E5F5D">
        <w:rPr>
          <w:rFonts w:ascii="Times New Roman" w:hAnsi="Times New Roman" w:cs="Times New Roman"/>
          <w:i/>
          <w:iCs/>
        </w:rPr>
        <w:t xml:space="preserve"> system), </w:t>
      </w:r>
      <w:r w:rsidRPr="008E5F5D">
        <w:rPr>
          <w:rFonts w:ascii="Times New Roman" w:hAnsi="Times New Roman" w:cs="Times New Roman"/>
        </w:rPr>
        <w:t xml:space="preserve">construit par les banques américaines pour jouer avec les titres financiers complexes à l'origine de la crise, était établie aux </w:t>
      </w:r>
      <w:r w:rsidRPr="008E5F5D">
        <w:rPr>
          <w:rFonts w:ascii="Times New Roman" w:hAnsi="Times New Roman" w:cs="Times New Roman"/>
          <w:b/>
          <w:bCs/>
        </w:rPr>
        <w:t>îles Caïmans</w:t>
      </w:r>
      <w:r w:rsidRPr="008E5F5D">
        <w:rPr>
          <w:rFonts w:ascii="Times New Roman" w:hAnsi="Times New Roman" w:cs="Times New Roman"/>
        </w:rPr>
        <w:t xml:space="preserve">. </w:t>
      </w:r>
    </w:p>
    <w:p w:rsidR="008E5F5D" w:rsidRPr="008E5F5D" w:rsidRDefault="008E5F5D" w:rsidP="00B57B9A">
      <w:pPr>
        <w:spacing w:line="360" w:lineRule="auto"/>
        <w:jc w:val="both"/>
        <w:rPr>
          <w:rFonts w:ascii="Times New Roman" w:hAnsi="Times New Roman" w:cs="Times New Roman"/>
        </w:rPr>
      </w:pPr>
      <w:r w:rsidRPr="008E5F5D">
        <w:rPr>
          <w:rFonts w:ascii="Times New Roman" w:hAnsi="Times New Roman" w:cs="Times New Roman"/>
        </w:rPr>
        <w:tab/>
        <w:t xml:space="preserve">La première banque à tomber, dès 2007, lors de cette crise, a été la banque britannique </w:t>
      </w:r>
      <w:proofErr w:type="spellStart"/>
      <w:r w:rsidRPr="008E5F5D">
        <w:rPr>
          <w:rFonts w:ascii="Times New Roman" w:hAnsi="Times New Roman" w:cs="Times New Roman"/>
          <w:b/>
          <w:bCs/>
        </w:rPr>
        <w:t>Northern</w:t>
      </w:r>
      <w:proofErr w:type="spellEnd"/>
      <w:r w:rsidRPr="008E5F5D">
        <w:rPr>
          <w:rFonts w:ascii="Times New Roman" w:hAnsi="Times New Roman" w:cs="Times New Roman"/>
          <w:b/>
          <w:bCs/>
        </w:rPr>
        <w:t xml:space="preserve"> Rock</w:t>
      </w:r>
      <w:r w:rsidRPr="008E5F5D">
        <w:rPr>
          <w:rFonts w:ascii="Times New Roman" w:hAnsi="Times New Roman" w:cs="Times New Roman"/>
        </w:rPr>
        <w:t xml:space="preserve"> : en cause, les excès de son endettement de court terme dissimulé dans les comptes de sa filiale Granite installée à </w:t>
      </w:r>
      <w:r w:rsidRPr="008E5F5D">
        <w:rPr>
          <w:rFonts w:ascii="Times New Roman" w:hAnsi="Times New Roman" w:cs="Times New Roman"/>
          <w:b/>
          <w:bCs/>
        </w:rPr>
        <w:t>Jersey</w:t>
      </w:r>
      <w:r w:rsidRPr="008E5F5D">
        <w:rPr>
          <w:rFonts w:ascii="Times New Roman" w:hAnsi="Times New Roman" w:cs="Times New Roman"/>
        </w:rPr>
        <w:t xml:space="preserve">. </w:t>
      </w:r>
    </w:p>
    <w:p w:rsidR="008E5F5D" w:rsidRPr="008E5F5D" w:rsidRDefault="008E5F5D" w:rsidP="00B57B9A">
      <w:pPr>
        <w:spacing w:line="360" w:lineRule="auto"/>
        <w:jc w:val="both"/>
        <w:rPr>
          <w:rFonts w:ascii="Times New Roman" w:hAnsi="Times New Roman" w:cs="Times New Roman"/>
        </w:rPr>
      </w:pPr>
      <w:r w:rsidRPr="008E5F5D">
        <w:rPr>
          <w:rFonts w:ascii="Times New Roman" w:hAnsi="Times New Roman" w:cs="Times New Roman"/>
        </w:rPr>
        <w:tab/>
        <w:t xml:space="preserve">En 2008, la banque américaine </w:t>
      </w:r>
      <w:proofErr w:type="spellStart"/>
      <w:r w:rsidRPr="008E5F5D">
        <w:rPr>
          <w:rFonts w:ascii="Times New Roman" w:hAnsi="Times New Roman" w:cs="Times New Roman"/>
          <w:b/>
          <w:bCs/>
        </w:rPr>
        <w:t>Bear</w:t>
      </w:r>
      <w:proofErr w:type="spellEnd"/>
      <w:r w:rsidRPr="008E5F5D">
        <w:rPr>
          <w:rFonts w:ascii="Times New Roman" w:hAnsi="Times New Roman" w:cs="Times New Roman"/>
          <w:b/>
          <w:bCs/>
        </w:rPr>
        <w:t xml:space="preserve"> Stearns</w:t>
      </w:r>
      <w:r w:rsidRPr="008E5F5D">
        <w:rPr>
          <w:rFonts w:ascii="Times New Roman" w:hAnsi="Times New Roman" w:cs="Times New Roman"/>
        </w:rPr>
        <w:t xml:space="preserve"> fait faillite à cause des déboires de ses fonds spéculatifs installés pour partie à </w:t>
      </w:r>
      <w:r w:rsidRPr="008E5F5D">
        <w:rPr>
          <w:rFonts w:ascii="Times New Roman" w:hAnsi="Times New Roman" w:cs="Times New Roman"/>
          <w:b/>
          <w:bCs/>
        </w:rPr>
        <w:t>Dublin,</w:t>
      </w:r>
      <w:r w:rsidRPr="008E5F5D">
        <w:rPr>
          <w:rFonts w:ascii="Times New Roman" w:hAnsi="Times New Roman" w:cs="Times New Roman"/>
        </w:rPr>
        <w:t xml:space="preserve"> pour partie aux </w:t>
      </w:r>
      <w:r w:rsidRPr="008E5F5D">
        <w:rPr>
          <w:rFonts w:ascii="Times New Roman" w:hAnsi="Times New Roman" w:cs="Times New Roman"/>
          <w:b/>
          <w:bCs/>
        </w:rPr>
        <w:t>Caïmans</w:t>
      </w:r>
      <w:r w:rsidRPr="008E5F5D">
        <w:rPr>
          <w:rFonts w:ascii="Times New Roman" w:hAnsi="Times New Roman" w:cs="Times New Roman"/>
        </w:rPr>
        <w:t xml:space="preserve">, suivie quelques semaines plus tard par l'Allemande </w:t>
      </w:r>
      <w:r w:rsidRPr="008E5F5D">
        <w:rPr>
          <w:rFonts w:ascii="Times New Roman" w:hAnsi="Times New Roman" w:cs="Times New Roman"/>
          <w:b/>
          <w:bCs/>
        </w:rPr>
        <w:t xml:space="preserve">Hypo Real </w:t>
      </w:r>
      <w:proofErr w:type="spellStart"/>
      <w:r w:rsidRPr="008E5F5D">
        <w:rPr>
          <w:rFonts w:ascii="Times New Roman" w:hAnsi="Times New Roman" w:cs="Times New Roman"/>
          <w:b/>
          <w:bCs/>
        </w:rPr>
        <w:t>Estate</w:t>
      </w:r>
      <w:proofErr w:type="spellEnd"/>
      <w:r w:rsidRPr="008E5F5D">
        <w:rPr>
          <w:rFonts w:ascii="Times New Roman" w:hAnsi="Times New Roman" w:cs="Times New Roman"/>
        </w:rPr>
        <w:t xml:space="preserve"> dont les fonds spéculatifs aux paris mal avisés étaient également enregistrés en </w:t>
      </w:r>
      <w:r w:rsidRPr="008E5F5D">
        <w:rPr>
          <w:rFonts w:ascii="Times New Roman" w:hAnsi="Times New Roman" w:cs="Times New Roman"/>
          <w:b/>
          <w:bCs/>
        </w:rPr>
        <w:t>Irlande</w:t>
      </w:r>
      <w:r w:rsidRPr="008E5F5D">
        <w:rPr>
          <w:rFonts w:ascii="Times New Roman" w:hAnsi="Times New Roman" w:cs="Times New Roman"/>
        </w:rPr>
        <w:t xml:space="preserve">. </w:t>
      </w:r>
    </w:p>
    <w:p w:rsidR="008E5F5D" w:rsidRPr="008E5F5D" w:rsidRDefault="008E5F5D" w:rsidP="00B57B9A">
      <w:pPr>
        <w:spacing w:line="360" w:lineRule="auto"/>
        <w:jc w:val="both"/>
        <w:rPr>
          <w:rFonts w:ascii="Times New Roman" w:hAnsi="Times New Roman" w:cs="Times New Roman"/>
        </w:rPr>
      </w:pPr>
      <w:r w:rsidRPr="008E5F5D">
        <w:rPr>
          <w:rFonts w:ascii="Times New Roman" w:hAnsi="Times New Roman" w:cs="Times New Roman"/>
        </w:rPr>
        <w:tab/>
        <w:t xml:space="preserve">L'Islande se retrouve aujourd'hui endettée sur plusieurs générations pour rembourser les prêts qui lui permettent de dédommager les clients britanniques et hollandais des filiales insuffisamment contrôlées de ses banques installées à </w:t>
      </w:r>
      <w:r w:rsidRPr="008E5F5D">
        <w:rPr>
          <w:rFonts w:ascii="Times New Roman" w:hAnsi="Times New Roman" w:cs="Times New Roman"/>
          <w:b/>
          <w:bCs/>
        </w:rPr>
        <w:t xml:space="preserve">Guernesey </w:t>
      </w:r>
      <w:r w:rsidRPr="008E5F5D">
        <w:rPr>
          <w:rFonts w:ascii="Times New Roman" w:hAnsi="Times New Roman" w:cs="Times New Roman"/>
        </w:rPr>
        <w:t>(</w:t>
      </w:r>
      <w:proofErr w:type="spellStart"/>
      <w:r w:rsidRPr="008E5F5D">
        <w:rPr>
          <w:rFonts w:ascii="Times New Roman" w:hAnsi="Times New Roman" w:cs="Times New Roman"/>
        </w:rPr>
        <w:t>Landsbanki</w:t>
      </w:r>
      <w:proofErr w:type="spellEnd"/>
      <w:r w:rsidRPr="008E5F5D">
        <w:rPr>
          <w:rFonts w:ascii="Times New Roman" w:hAnsi="Times New Roman" w:cs="Times New Roman"/>
        </w:rPr>
        <w:t xml:space="preserve">) et </w:t>
      </w:r>
      <w:r w:rsidRPr="008E5F5D">
        <w:rPr>
          <w:rFonts w:ascii="Times New Roman" w:hAnsi="Times New Roman" w:cs="Times New Roman"/>
          <w:b/>
          <w:bCs/>
        </w:rPr>
        <w:t>l'île de Man</w:t>
      </w:r>
      <w:r w:rsidRPr="008E5F5D">
        <w:rPr>
          <w:rFonts w:ascii="Times New Roman" w:hAnsi="Times New Roman" w:cs="Times New Roman"/>
        </w:rPr>
        <w:t xml:space="preserve"> (</w:t>
      </w:r>
      <w:proofErr w:type="spellStart"/>
      <w:r w:rsidRPr="008E5F5D">
        <w:rPr>
          <w:rFonts w:ascii="Times New Roman" w:hAnsi="Times New Roman" w:cs="Times New Roman"/>
        </w:rPr>
        <w:t>Kaupthing</w:t>
      </w:r>
      <w:proofErr w:type="spellEnd"/>
      <w:r w:rsidRPr="008E5F5D">
        <w:rPr>
          <w:rFonts w:ascii="Times New Roman" w:hAnsi="Times New Roman" w:cs="Times New Roman"/>
        </w:rPr>
        <w:t xml:space="preserve">). </w:t>
      </w:r>
    </w:p>
    <w:p w:rsidR="008E5F5D" w:rsidRPr="008E5F5D" w:rsidRDefault="008E5F5D" w:rsidP="00B57B9A">
      <w:pPr>
        <w:spacing w:line="360" w:lineRule="auto"/>
        <w:jc w:val="both"/>
        <w:rPr>
          <w:rFonts w:ascii="Times New Roman" w:hAnsi="Times New Roman" w:cs="Times New Roman"/>
        </w:rPr>
      </w:pPr>
      <w:r w:rsidRPr="008E5F5D">
        <w:rPr>
          <w:rFonts w:ascii="Times New Roman" w:hAnsi="Times New Roman" w:cs="Times New Roman"/>
        </w:rPr>
        <w:tab/>
        <w:t xml:space="preserve">Le rôle de la Suisse, du Luxembourg, des îles Vierges britanniques ou des Bermudes dans le scandale </w:t>
      </w:r>
      <w:proofErr w:type="spellStart"/>
      <w:r w:rsidRPr="008E5F5D">
        <w:rPr>
          <w:rFonts w:ascii="Times New Roman" w:hAnsi="Times New Roman" w:cs="Times New Roman"/>
        </w:rPr>
        <w:t>Madoff</w:t>
      </w:r>
      <w:proofErr w:type="spellEnd"/>
      <w:r w:rsidRPr="008E5F5D">
        <w:rPr>
          <w:rFonts w:ascii="Times New Roman" w:hAnsi="Times New Roman" w:cs="Times New Roman"/>
        </w:rPr>
        <w:t xml:space="preserve"> (décembre 2008, escroquerie de type « chaîne de </w:t>
      </w:r>
      <w:proofErr w:type="spellStart"/>
      <w:r w:rsidRPr="008E5F5D">
        <w:rPr>
          <w:rFonts w:ascii="Times New Roman" w:hAnsi="Times New Roman" w:cs="Times New Roman"/>
        </w:rPr>
        <w:t>Ponzi</w:t>
      </w:r>
      <w:proofErr w:type="spellEnd"/>
      <w:r w:rsidRPr="008E5F5D">
        <w:rPr>
          <w:rFonts w:ascii="Times New Roman" w:hAnsi="Times New Roman" w:cs="Times New Roman"/>
        </w:rPr>
        <w:t>  ») ont été mis en évidence</w:t>
      </w:r>
    </w:p>
    <w:p w:rsidR="008E5F5D" w:rsidRPr="007D0F5E" w:rsidRDefault="008E5F5D" w:rsidP="00B57B9A">
      <w:pPr>
        <w:spacing w:after="0" w:line="360" w:lineRule="auto"/>
        <w:jc w:val="both"/>
        <w:rPr>
          <w:rFonts w:ascii="Times New Roman" w:hAnsi="Times New Roman" w:cs="Times New Roman"/>
          <w:sz w:val="2"/>
          <w:szCs w:val="2"/>
          <w:u w:val="single"/>
        </w:rPr>
      </w:pPr>
    </w:p>
    <w:p w:rsidR="008E5F5D" w:rsidRPr="008E5F5D" w:rsidRDefault="008E5F5D" w:rsidP="00B57B9A">
      <w:pPr>
        <w:spacing w:line="360" w:lineRule="auto"/>
        <w:jc w:val="both"/>
        <w:rPr>
          <w:rFonts w:ascii="Times New Roman" w:hAnsi="Times New Roman" w:cs="Times New Roman"/>
        </w:rPr>
      </w:pPr>
      <w:r w:rsidRPr="008E5F5D">
        <w:rPr>
          <w:rFonts w:ascii="Times New Roman" w:hAnsi="Times New Roman" w:cs="Times New Roman"/>
          <w:u w:val="single"/>
        </w:rPr>
        <w:t>2) Une réglementation difficile à mettre en place</w:t>
      </w:r>
    </w:p>
    <w:p w:rsidR="008E5F5D" w:rsidRPr="008E5F5D" w:rsidRDefault="008E5F5D" w:rsidP="00B57B9A">
      <w:pPr>
        <w:spacing w:line="360" w:lineRule="auto"/>
        <w:ind w:firstLine="708"/>
        <w:jc w:val="both"/>
        <w:rPr>
          <w:rFonts w:ascii="Times New Roman" w:hAnsi="Times New Roman" w:cs="Times New Roman"/>
        </w:rPr>
      </w:pPr>
      <w:r w:rsidRPr="008E5F5D">
        <w:rPr>
          <w:rFonts w:ascii="Times New Roman" w:hAnsi="Times New Roman" w:cs="Times New Roman"/>
        </w:rPr>
        <w:t>La réglementation de ces paradis off-shore se justifie car ils réduisent les ressources fiscales des Etats (évasion fiscale), affaiblissent la portée de la réglementation bancaire et financière et alimentent l’instabilité financière en favorisant le déficit de transparence d’une partie du système financier. Une meilleure transparence des marchés pourrait passer par l’obligation pour les paradis de fournir plus d’informations.</w:t>
      </w:r>
    </w:p>
    <w:p w:rsidR="008E5F5D" w:rsidRPr="008E5F5D" w:rsidRDefault="008E5F5D" w:rsidP="00B57B9A">
      <w:pPr>
        <w:spacing w:line="360" w:lineRule="auto"/>
        <w:jc w:val="both"/>
        <w:rPr>
          <w:rFonts w:ascii="Times New Roman" w:hAnsi="Times New Roman" w:cs="Times New Roman"/>
        </w:rPr>
      </w:pPr>
      <w:r w:rsidRPr="008E5F5D">
        <w:rPr>
          <w:rFonts w:ascii="Times New Roman" w:hAnsi="Times New Roman" w:cs="Times New Roman"/>
        </w:rPr>
        <w:tab/>
        <w:t xml:space="preserve">La seule chose concrète faite est la Liste Noire des paradis fiscaux développée en 2011 pour le G20. Mais toute la question est de poser des sanctions pour changer les comportements. </w:t>
      </w:r>
    </w:p>
    <w:p w:rsidR="008071FE" w:rsidRDefault="008071FE" w:rsidP="00B57B9A">
      <w:pPr>
        <w:spacing w:line="360" w:lineRule="auto"/>
        <w:jc w:val="both"/>
        <w:rPr>
          <w:rFonts w:ascii="Times New Roman" w:hAnsi="Times New Roman" w:cs="Times New Roman"/>
        </w:rPr>
      </w:pPr>
    </w:p>
    <w:sectPr w:rsidR="008071FE" w:rsidSect="00EB26AC">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52B" w:rsidRDefault="008E152B" w:rsidP="00A35F1F">
      <w:pPr>
        <w:spacing w:after="0" w:line="240" w:lineRule="auto"/>
      </w:pPr>
      <w:r>
        <w:separator/>
      </w:r>
    </w:p>
  </w:endnote>
  <w:endnote w:type="continuationSeparator" w:id="0">
    <w:p w:rsidR="008E152B" w:rsidRDefault="008E152B" w:rsidP="00A3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F9" w:rsidRDefault="00411DF9">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2344E">
      <w:rPr>
        <w:caps/>
        <w:noProof/>
        <w:color w:val="5B9BD5" w:themeColor="accent1"/>
      </w:rPr>
      <w:t>23</w:t>
    </w:r>
    <w:r>
      <w:rPr>
        <w:caps/>
        <w:color w:val="5B9BD5" w:themeColor="accent1"/>
      </w:rPr>
      <w:fldChar w:fldCharType="end"/>
    </w:r>
  </w:p>
  <w:p w:rsidR="00411DF9" w:rsidRDefault="00411D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52B" w:rsidRDefault="008E152B" w:rsidP="00A35F1F">
      <w:pPr>
        <w:spacing w:after="0" w:line="240" w:lineRule="auto"/>
      </w:pPr>
      <w:r>
        <w:separator/>
      </w:r>
    </w:p>
  </w:footnote>
  <w:footnote w:type="continuationSeparator" w:id="0">
    <w:p w:rsidR="008E152B" w:rsidRDefault="008E152B" w:rsidP="00A35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005A"/>
    <w:multiLevelType w:val="hybridMultilevel"/>
    <w:tmpl w:val="5EA67142"/>
    <w:lvl w:ilvl="0" w:tplc="95A2F052">
      <w:start w:val="1"/>
      <w:numFmt w:val="bullet"/>
      <w:lvlText w:val="o"/>
      <w:lvlJc w:val="left"/>
      <w:pPr>
        <w:tabs>
          <w:tab w:val="num" w:pos="720"/>
        </w:tabs>
        <w:ind w:left="720" w:hanging="360"/>
      </w:pPr>
      <w:rPr>
        <w:rFonts w:ascii="Courier New" w:hAnsi="Courier New" w:hint="default"/>
      </w:rPr>
    </w:lvl>
    <w:lvl w:ilvl="1" w:tplc="02608022">
      <w:start w:val="1"/>
      <w:numFmt w:val="bullet"/>
      <w:lvlText w:val="o"/>
      <w:lvlJc w:val="left"/>
      <w:pPr>
        <w:tabs>
          <w:tab w:val="num" w:pos="1440"/>
        </w:tabs>
        <w:ind w:left="1440" w:hanging="360"/>
      </w:pPr>
      <w:rPr>
        <w:rFonts w:ascii="Courier New" w:hAnsi="Courier New" w:hint="default"/>
      </w:rPr>
    </w:lvl>
    <w:lvl w:ilvl="2" w:tplc="27C06824" w:tentative="1">
      <w:start w:val="1"/>
      <w:numFmt w:val="bullet"/>
      <w:lvlText w:val="o"/>
      <w:lvlJc w:val="left"/>
      <w:pPr>
        <w:tabs>
          <w:tab w:val="num" w:pos="2160"/>
        </w:tabs>
        <w:ind w:left="2160" w:hanging="360"/>
      </w:pPr>
      <w:rPr>
        <w:rFonts w:ascii="Courier New" w:hAnsi="Courier New" w:hint="default"/>
      </w:rPr>
    </w:lvl>
    <w:lvl w:ilvl="3" w:tplc="BE44E364" w:tentative="1">
      <w:start w:val="1"/>
      <w:numFmt w:val="bullet"/>
      <w:lvlText w:val="o"/>
      <w:lvlJc w:val="left"/>
      <w:pPr>
        <w:tabs>
          <w:tab w:val="num" w:pos="2880"/>
        </w:tabs>
        <w:ind w:left="2880" w:hanging="360"/>
      </w:pPr>
      <w:rPr>
        <w:rFonts w:ascii="Courier New" w:hAnsi="Courier New" w:hint="default"/>
      </w:rPr>
    </w:lvl>
    <w:lvl w:ilvl="4" w:tplc="34BA1DD6" w:tentative="1">
      <w:start w:val="1"/>
      <w:numFmt w:val="bullet"/>
      <w:lvlText w:val="o"/>
      <w:lvlJc w:val="left"/>
      <w:pPr>
        <w:tabs>
          <w:tab w:val="num" w:pos="3600"/>
        </w:tabs>
        <w:ind w:left="3600" w:hanging="360"/>
      </w:pPr>
      <w:rPr>
        <w:rFonts w:ascii="Courier New" w:hAnsi="Courier New" w:hint="default"/>
      </w:rPr>
    </w:lvl>
    <w:lvl w:ilvl="5" w:tplc="E8186046" w:tentative="1">
      <w:start w:val="1"/>
      <w:numFmt w:val="bullet"/>
      <w:lvlText w:val="o"/>
      <w:lvlJc w:val="left"/>
      <w:pPr>
        <w:tabs>
          <w:tab w:val="num" w:pos="4320"/>
        </w:tabs>
        <w:ind w:left="4320" w:hanging="360"/>
      </w:pPr>
      <w:rPr>
        <w:rFonts w:ascii="Courier New" w:hAnsi="Courier New" w:hint="default"/>
      </w:rPr>
    </w:lvl>
    <w:lvl w:ilvl="6" w:tplc="BBAE90AE" w:tentative="1">
      <w:start w:val="1"/>
      <w:numFmt w:val="bullet"/>
      <w:lvlText w:val="o"/>
      <w:lvlJc w:val="left"/>
      <w:pPr>
        <w:tabs>
          <w:tab w:val="num" w:pos="5040"/>
        </w:tabs>
        <w:ind w:left="5040" w:hanging="360"/>
      </w:pPr>
      <w:rPr>
        <w:rFonts w:ascii="Courier New" w:hAnsi="Courier New" w:hint="default"/>
      </w:rPr>
    </w:lvl>
    <w:lvl w:ilvl="7" w:tplc="0B3C67FE" w:tentative="1">
      <w:start w:val="1"/>
      <w:numFmt w:val="bullet"/>
      <w:lvlText w:val="o"/>
      <w:lvlJc w:val="left"/>
      <w:pPr>
        <w:tabs>
          <w:tab w:val="num" w:pos="5760"/>
        </w:tabs>
        <w:ind w:left="5760" w:hanging="360"/>
      </w:pPr>
      <w:rPr>
        <w:rFonts w:ascii="Courier New" w:hAnsi="Courier New" w:hint="default"/>
      </w:rPr>
    </w:lvl>
    <w:lvl w:ilvl="8" w:tplc="D442719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14134AB2"/>
    <w:multiLevelType w:val="hybridMultilevel"/>
    <w:tmpl w:val="94BA51FE"/>
    <w:lvl w:ilvl="0" w:tplc="D300447A">
      <w:start w:val="1"/>
      <w:numFmt w:val="bullet"/>
      <w:lvlText w:val="-"/>
      <w:lvlJc w:val="left"/>
      <w:pPr>
        <w:tabs>
          <w:tab w:val="num" w:pos="720"/>
        </w:tabs>
        <w:ind w:left="720" w:hanging="360"/>
      </w:pPr>
      <w:rPr>
        <w:rFonts w:ascii="Times New Roman" w:hAnsi="Times New Roman" w:hint="default"/>
      </w:rPr>
    </w:lvl>
    <w:lvl w:ilvl="1" w:tplc="5F2C7660" w:tentative="1">
      <w:start w:val="1"/>
      <w:numFmt w:val="bullet"/>
      <w:lvlText w:val="-"/>
      <w:lvlJc w:val="left"/>
      <w:pPr>
        <w:tabs>
          <w:tab w:val="num" w:pos="1440"/>
        </w:tabs>
        <w:ind w:left="1440" w:hanging="360"/>
      </w:pPr>
      <w:rPr>
        <w:rFonts w:ascii="Times New Roman" w:hAnsi="Times New Roman" w:hint="default"/>
      </w:rPr>
    </w:lvl>
    <w:lvl w:ilvl="2" w:tplc="CF06BF04" w:tentative="1">
      <w:start w:val="1"/>
      <w:numFmt w:val="bullet"/>
      <w:lvlText w:val="-"/>
      <w:lvlJc w:val="left"/>
      <w:pPr>
        <w:tabs>
          <w:tab w:val="num" w:pos="2160"/>
        </w:tabs>
        <w:ind w:left="2160" w:hanging="360"/>
      </w:pPr>
      <w:rPr>
        <w:rFonts w:ascii="Times New Roman" w:hAnsi="Times New Roman" w:hint="default"/>
      </w:rPr>
    </w:lvl>
    <w:lvl w:ilvl="3" w:tplc="6CA2FBCA" w:tentative="1">
      <w:start w:val="1"/>
      <w:numFmt w:val="bullet"/>
      <w:lvlText w:val="-"/>
      <w:lvlJc w:val="left"/>
      <w:pPr>
        <w:tabs>
          <w:tab w:val="num" w:pos="2880"/>
        </w:tabs>
        <w:ind w:left="2880" w:hanging="360"/>
      </w:pPr>
      <w:rPr>
        <w:rFonts w:ascii="Times New Roman" w:hAnsi="Times New Roman" w:hint="default"/>
      </w:rPr>
    </w:lvl>
    <w:lvl w:ilvl="4" w:tplc="1894551E" w:tentative="1">
      <w:start w:val="1"/>
      <w:numFmt w:val="bullet"/>
      <w:lvlText w:val="-"/>
      <w:lvlJc w:val="left"/>
      <w:pPr>
        <w:tabs>
          <w:tab w:val="num" w:pos="3600"/>
        </w:tabs>
        <w:ind w:left="3600" w:hanging="360"/>
      </w:pPr>
      <w:rPr>
        <w:rFonts w:ascii="Times New Roman" w:hAnsi="Times New Roman" w:hint="default"/>
      </w:rPr>
    </w:lvl>
    <w:lvl w:ilvl="5" w:tplc="CD943E36" w:tentative="1">
      <w:start w:val="1"/>
      <w:numFmt w:val="bullet"/>
      <w:lvlText w:val="-"/>
      <w:lvlJc w:val="left"/>
      <w:pPr>
        <w:tabs>
          <w:tab w:val="num" w:pos="4320"/>
        </w:tabs>
        <w:ind w:left="4320" w:hanging="360"/>
      </w:pPr>
      <w:rPr>
        <w:rFonts w:ascii="Times New Roman" w:hAnsi="Times New Roman" w:hint="default"/>
      </w:rPr>
    </w:lvl>
    <w:lvl w:ilvl="6" w:tplc="EC0E9DFE" w:tentative="1">
      <w:start w:val="1"/>
      <w:numFmt w:val="bullet"/>
      <w:lvlText w:val="-"/>
      <w:lvlJc w:val="left"/>
      <w:pPr>
        <w:tabs>
          <w:tab w:val="num" w:pos="5040"/>
        </w:tabs>
        <w:ind w:left="5040" w:hanging="360"/>
      </w:pPr>
      <w:rPr>
        <w:rFonts w:ascii="Times New Roman" w:hAnsi="Times New Roman" w:hint="default"/>
      </w:rPr>
    </w:lvl>
    <w:lvl w:ilvl="7" w:tplc="AC327140" w:tentative="1">
      <w:start w:val="1"/>
      <w:numFmt w:val="bullet"/>
      <w:lvlText w:val="-"/>
      <w:lvlJc w:val="left"/>
      <w:pPr>
        <w:tabs>
          <w:tab w:val="num" w:pos="5760"/>
        </w:tabs>
        <w:ind w:left="5760" w:hanging="360"/>
      </w:pPr>
      <w:rPr>
        <w:rFonts w:ascii="Times New Roman" w:hAnsi="Times New Roman" w:hint="default"/>
      </w:rPr>
    </w:lvl>
    <w:lvl w:ilvl="8" w:tplc="086EB6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4B3C76"/>
    <w:multiLevelType w:val="hybridMultilevel"/>
    <w:tmpl w:val="292CCA4E"/>
    <w:lvl w:ilvl="0" w:tplc="324012F8">
      <w:start w:val="3"/>
      <w:numFmt w:val="bullet"/>
      <w:lvlText w:val="-"/>
      <w:lvlJc w:val="left"/>
      <w:pPr>
        <w:ind w:left="1070" w:hanging="360"/>
      </w:pPr>
      <w:rPr>
        <w:rFonts w:ascii="Times New Roman" w:eastAsiaTheme="minorHAnsi" w:hAnsi="Times New Roman" w:cs="Times New Roman" w:hint="default"/>
        <w:b/>
        <w:i/>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3" w15:restartNumberingAfterBreak="0">
    <w:nsid w:val="262E77C0"/>
    <w:multiLevelType w:val="hybridMultilevel"/>
    <w:tmpl w:val="B83C8836"/>
    <w:lvl w:ilvl="0" w:tplc="068EF8EC">
      <w:start w:val="1"/>
      <w:numFmt w:val="bullet"/>
      <w:lvlText w:val=""/>
      <w:lvlJc w:val="left"/>
      <w:pPr>
        <w:tabs>
          <w:tab w:val="num" w:pos="720"/>
        </w:tabs>
        <w:ind w:left="720" w:hanging="360"/>
      </w:pPr>
      <w:rPr>
        <w:rFonts w:ascii="Symbol" w:hAnsi="Symbol" w:hint="default"/>
      </w:rPr>
    </w:lvl>
    <w:lvl w:ilvl="1" w:tplc="3BD02B84" w:tentative="1">
      <w:start w:val="1"/>
      <w:numFmt w:val="bullet"/>
      <w:lvlText w:val=""/>
      <w:lvlJc w:val="left"/>
      <w:pPr>
        <w:tabs>
          <w:tab w:val="num" w:pos="1440"/>
        </w:tabs>
        <w:ind w:left="1440" w:hanging="360"/>
      </w:pPr>
      <w:rPr>
        <w:rFonts w:ascii="Symbol" w:hAnsi="Symbol" w:hint="default"/>
      </w:rPr>
    </w:lvl>
    <w:lvl w:ilvl="2" w:tplc="E35CF788" w:tentative="1">
      <w:start w:val="1"/>
      <w:numFmt w:val="bullet"/>
      <w:lvlText w:val=""/>
      <w:lvlJc w:val="left"/>
      <w:pPr>
        <w:tabs>
          <w:tab w:val="num" w:pos="2160"/>
        </w:tabs>
        <w:ind w:left="2160" w:hanging="360"/>
      </w:pPr>
      <w:rPr>
        <w:rFonts w:ascii="Symbol" w:hAnsi="Symbol" w:hint="default"/>
      </w:rPr>
    </w:lvl>
    <w:lvl w:ilvl="3" w:tplc="BA5E2488" w:tentative="1">
      <w:start w:val="1"/>
      <w:numFmt w:val="bullet"/>
      <w:lvlText w:val=""/>
      <w:lvlJc w:val="left"/>
      <w:pPr>
        <w:tabs>
          <w:tab w:val="num" w:pos="2880"/>
        </w:tabs>
        <w:ind w:left="2880" w:hanging="360"/>
      </w:pPr>
      <w:rPr>
        <w:rFonts w:ascii="Symbol" w:hAnsi="Symbol" w:hint="default"/>
      </w:rPr>
    </w:lvl>
    <w:lvl w:ilvl="4" w:tplc="B70A946C" w:tentative="1">
      <w:start w:val="1"/>
      <w:numFmt w:val="bullet"/>
      <w:lvlText w:val=""/>
      <w:lvlJc w:val="left"/>
      <w:pPr>
        <w:tabs>
          <w:tab w:val="num" w:pos="3600"/>
        </w:tabs>
        <w:ind w:left="3600" w:hanging="360"/>
      </w:pPr>
      <w:rPr>
        <w:rFonts w:ascii="Symbol" w:hAnsi="Symbol" w:hint="default"/>
      </w:rPr>
    </w:lvl>
    <w:lvl w:ilvl="5" w:tplc="96BE894A" w:tentative="1">
      <w:start w:val="1"/>
      <w:numFmt w:val="bullet"/>
      <w:lvlText w:val=""/>
      <w:lvlJc w:val="left"/>
      <w:pPr>
        <w:tabs>
          <w:tab w:val="num" w:pos="4320"/>
        </w:tabs>
        <w:ind w:left="4320" w:hanging="360"/>
      </w:pPr>
      <w:rPr>
        <w:rFonts w:ascii="Symbol" w:hAnsi="Symbol" w:hint="default"/>
      </w:rPr>
    </w:lvl>
    <w:lvl w:ilvl="6" w:tplc="648A6D16" w:tentative="1">
      <w:start w:val="1"/>
      <w:numFmt w:val="bullet"/>
      <w:lvlText w:val=""/>
      <w:lvlJc w:val="left"/>
      <w:pPr>
        <w:tabs>
          <w:tab w:val="num" w:pos="5040"/>
        </w:tabs>
        <w:ind w:left="5040" w:hanging="360"/>
      </w:pPr>
      <w:rPr>
        <w:rFonts w:ascii="Symbol" w:hAnsi="Symbol" w:hint="default"/>
      </w:rPr>
    </w:lvl>
    <w:lvl w:ilvl="7" w:tplc="64767A7C" w:tentative="1">
      <w:start w:val="1"/>
      <w:numFmt w:val="bullet"/>
      <w:lvlText w:val=""/>
      <w:lvlJc w:val="left"/>
      <w:pPr>
        <w:tabs>
          <w:tab w:val="num" w:pos="5760"/>
        </w:tabs>
        <w:ind w:left="5760" w:hanging="360"/>
      </w:pPr>
      <w:rPr>
        <w:rFonts w:ascii="Symbol" w:hAnsi="Symbol" w:hint="default"/>
      </w:rPr>
    </w:lvl>
    <w:lvl w:ilvl="8" w:tplc="7896B0D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6891FAB"/>
    <w:multiLevelType w:val="hybridMultilevel"/>
    <w:tmpl w:val="2E3620D0"/>
    <w:lvl w:ilvl="0" w:tplc="19149582">
      <w:start w:val="1"/>
      <w:numFmt w:val="bullet"/>
      <w:lvlText w:val="-"/>
      <w:lvlJc w:val="left"/>
      <w:pPr>
        <w:tabs>
          <w:tab w:val="num" w:pos="720"/>
        </w:tabs>
        <w:ind w:left="720" w:hanging="360"/>
      </w:pPr>
      <w:rPr>
        <w:rFonts w:ascii="Times New Roman" w:hAnsi="Times New Roman" w:hint="default"/>
      </w:rPr>
    </w:lvl>
    <w:lvl w:ilvl="1" w:tplc="316A3A10" w:tentative="1">
      <w:start w:val="1"/>
      <w:numFmt w:val="bullet"/>
      <w:lvlText w:val="-"/>
      <w:lvlJc w:val="left"/>
      <w:pPr>
        <w:tabs>
          <w:tab w:val="num" w:pos="1440"/>
        </w:tabs>
        <w:ind w:left="1440" w:hanging="360"/>
      </w:pPr>
      <w:rPr>
        <w:rFonts w:ascii="Times New Roman" w:hAnsi="Times New Roman" w:hint="default"/>
      </w:rPr>
    </w:lvl>
    <w:lvl w:ilvl="2" w:tplc="D430F134" w:tentative="1">
      <w:start w:val="1"/>
      <w:numFmt w:val="bullet"/>
      <w:lvlText w:val="-"/>
      <w:lvlJc w:val="left"/>
      <w:pPr>
        <w:tabs>
          <w:tab w:val="num" w:pos="2160"/>
        </w:tabs>
        <w:ind w:left="2160" w:hanging="360"/>
      </w:pPr>
      <w:rPr>
        <w:rFonts w:ascii="Times New Roman" w:hAnsi="Times New Roman" w:hint="default"/>
      </w:rPr>
    </w:lvl>
    <w:lvl w:ilvl="3" w:tplc="07326BF2" w:tentative="1">
      <w:start w:val="1"/>
      <w:numFmt w:val="bullet"/>
      <w:lvlText w:val="-"/>
      <w:lvlJc w:val="left"/>
      <w:pPr>
        <w:tabs>
          <w:tab w:val="num" w:pos="2880"/>
        </w:tabs>
        <w:ind w:left="2880" w:hanging="360"/>
      </w:pPr>
      <w:rPr>
        <w:rFonts w:ascii="Times New Roman" w:hAnsi="Times New Roman" w:hint="default"/>
      </w:rPr>
    </w:lvl>
    <w:lvl w:ilvl="4" w:tplc="9D64B6BE" w:tentative="1">
      <w:start w:val="1"/>
      <w:numFmt w:val="bullet"/>
      <w:lvlText w:val="-"/>
      <w:lvlJc w:val="left"/>
      <w:pPr>
        <w:tabs>
          <w:tab w:val="num" w:pos="3600"/>
        </w:tabs>
        <w:ind w:left="3600" w:hanging="360"/>
      </w:pPr>
      <w:rPr>
        <w:rFonts w:ascii="Times New Roman" w:hAnsi="Times New Roman" w:hint="default"/>
      </w:rPr>
    </w:lvl>
    <w:lvl w:ilvl="5" w:tplc="1DE431BA" w:tentative="1">
      <w:start w:val="1"/>
      <w:numFmt w:val="bullet"/>
      <w:lvlText w:val="-"/>
      <w:lvlJc w:val="left"/>
      <w:pPr>
        <w:tabs>
          <w:tab w:val="num" w:pos="4320"/>
        </w:tabs>
        <w:ind w:left="4320" w:hanging="360"/>
      </w:pPr>
      <w:rPr>
        <w:rFonts w:ascii="Times New Roman" w:hAnsi="Times New Roman" w:hint="default"/>
      </w:rPr>
    </w:lvl>
    <w:lvl w:ilvl="6" w:tplc="0B925330" w:tentative="1">
      <w:start w:val="1"/>
      <w:numFmt w:val="bullet"/>
      <w:lvlText w:val="-"/>
      <w:lvlJc w:val="left"/>
      <w:pPr>
        <w:tabs>
          <w:tab w:val="num" w:pos="5040"/>
        </w:tabs>
        <w:ind w:left="5040" w:hanging="360"/>
      </w:pPr>
      <w:rPr>
        <w:rFonts w:ascii="Times New Roman" w:hAnsi="Times New Roman" w:hint="default"/>
      </w:rPr>
    </w:lvl>
    <w:lvl w:ilvl="7" w:tplc="F0A8F15A" w:tentative="1">
      <w:start w:val="1"/>
      <w:numFmt w:val="bullet"/>
      <w:lvlText w:val="-"/>
      <w:lvlJc w:val="left"/>
      <w:pPr>
        <w:tabs>
          <w:tab w:val="num" w:pos="5760"/>
        </w:tabs>
        <w:ind w:left="5760" w:hanging="360"/>
      </w:pPr>
      <w:rPr>
        <w:rFonts w:ascii="Times New Roman" w:hAnsi="Times New Roman" w:hint="default"/>
      </w:rPr>
    </w:lvl>
    <w:lvl w:ilvl="8" w:tplc="93A8019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45640B"/>
    <w:multiLevelType w:val="hybridMultilevel"/>
    <w:tmpl w:val="9DD472A6"/>
    <w:lvl w:ilvl="0" w:tplc="AEF43136">
      <w:start w:val="1"/>
      <w:numFmt w:val="bullet"/>
      <w:lvlText w:val="-"/>
      <w:lvlJc w:val="left"/>
      <w:pPr>
        <w:tabs>
          <w:tab w:val="num" w:pos="720"/>
        </w:tabs>
        <w:ind w:left="720" w:hanging="360"/>
      </w:pPr>
      <w:rPr>
        <w:rFonts w:ascii="Times New Roman" w:hAnsi="Times New Roman" w:hint="default"/>
      </w:rPr>
    </w:lvl>
    <w:lvl w:ilvl="1" w:tplc="6D5E42C4" w:tentative="1">
      <w:start w:val="1"/>
      <w:numFmt w:val="bullet"/>
      <w:lvlText w:val="-"/>
      <w:lvlJc w:val="left"/>
      <w:pPr>
        <w:tabs>
          <w:tab w:val="num" w:pos="1440"/>
        </w:tabs>
        <w:ind w:left="1440" w:hanging="360"/>
      </w:pPr>
      <w:rPr>
        <w:rFonts w:ascii="Times New Roman" w:hAnsi="Times New Roman" w:hint="default"/>
      </w:rPr>
    </w:lvl>
    <w:lvl w:ilvl="2" w:tplc="E2209560" w:tentative="1">
      <w:start w:val="1"/>
      <w:numFmt w:val="bullet"/>
      <w:lvlText w:val="-"/>
      <w:lvlJc w:val="left"/>
      <w:pPr>
        <w:tabs>
          <w:tab w:val="num" w:pos="2160"/>
        </w:tabs>
        <w:ind w:left="2160" w:hanging="360"/>
      </w:pPr>
      <w:rPr>
        <w:rFonts w:ascii="Times New Roman" w:hAnsi="Times New Roman" w:hint="default"/>
      </w:rPr>
    </w:lvl>
    <w:lvl w:ilvl="3" w:tplc="17F21090" w:tentative="1">
      <w:start w:val="1"/>
      <w:numFmt w:val="bullet"/>
      <w:lvlText w:val="-"/>
      <w:lvlJc w:val="left"/>
      <w:pPr>
        <w:tabs>
          <w:tab w:val="num" w:pos="2880"/>
        </w:tabs>
        <w:ind w:left="2880" w:hanging="360"/>
      </w:pPr>
      <w:rPr>
        <w:rFonts w:ascii="Times New Roman" w:hAnsi="Times New Roman" w:hint="default"/>
      </w:rPr>
    </w:lvl>
    <w:lvl w:ilvl="4" w:tplc="ADB6C99E" w:tentative="1">
      <w:start w:val="1"/>
      <w:numFmt w:val="bullet"/>
      <w:lvlText w:val="-"/>
      <w:lvlJc w:val="left"/>
      <w:pPr>
        <w:tabs>
          <w:tab w:val="num" w:pos="3600"/>
        </w:tabs>
        <w:ind w:left="3600" w:hanging="360"/>
      </w:pPr>
      <w:rPr>
        <w:rFonts w:ascii="Times New Roman" w:hAnsi="Times New Roman" w:hint="default"/>
      </w:rPr>
    </w:lvl>
    <w:lvl w:ilvl="5" w:tplc="7182E8A2" w:tentative="1">
      <w:start w:val="1"/>
      <w:numFmt w:val="bullet"/>
      <w:lvlText w:val="-"/>
      <w:lvlJc w:val="left"/>
      <w:pPr>
        <w:tabs>
          <w:tab w:val="num" w:pos="4320"/>
        </w:tabs>
        <w:ind w:left="4320" w:hanging="360"/>
      </w:pPr>
      <w:rPr>
        <w:rFonts w:ascii="Times New Roman" w:hAnsi="Times New Roman" w:hint="default"/>
      </w:rPr>
    </w:lvl>
    <w:lvl w:ilvl="6" w:tplc="42180E7C" w:tentative="1">
      <w:start w:val="1"/>
      <w:numFmt w:val="bullet"/>
      <w:lvlText w:val="-"/>
      <w:lvlJc w:val="left"/>
      <w:pPr>
        <w:tabs>
          <w:tab w:val="num" w:pos="5040"/>
        </w:tabs>
        <w:ind w:left="5040" w:hanging="360"/>
      </w:pPr>
      <w:rPr>
        <w:rFonts w:ascii="Times New Roman" w:hAnsi="Times New Roman" w:hint="default"/>
      </w:rPr>
    </w:lvl>
    <w:lvl w:ilvl="7" w:tplc="0B925FA8" w:tentative="1">
      <w:start w:val="1"/>
      <w:numFmt w:val="bullet"/>
      <w:lvlText w:val="-"/>
      <w:lvlJc w:val="left"/>
      <w:pPr>
        <w:tabs>
          <w:tab w:val="num" w:pos="5760"/>
        </w:tabs>
        <w:ind w:left="5760" w:hanging="360"/>
      </w:pPr>
      <w:rPr>
        <w:rFonts w:ascii="Times New Roman" w:hAnsi="Times New Roman" w:hint="default"/>
      </w:rPr>
    </w:lvl>
    <w:lvl w:ilvl="8" w:tplc="07140D8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5B4D56"/>
    <w:multiLevelType w:val="hybridMultilevel"/>
    <w:tmpl w:val="239ED978"/>
    <w:lvl w:ilvl="0" w:tplc="7AEC30B6">
      <w:start w:val="1"/>
      <w:numFmt w:val="bullet"/>
      <w:lvlText w:val="-"/>
      <w:lvlJc w:val="left"/>
      <w:pPr>
        <w:tabs>
          <w:tab w:val="num" w:pos="720"/>
        </w:tabs>
        <w:ind w:left="720" w:hanging="360"/>
      </w:pPr>
      <w:rPr>
        <w:rFonts w:ascii="Times New Roman" w:hAnsi="Times New Roman" w:hint="default"/>
      </w:rPr>
    </w:lvl>
    <w:lvl w:ilvl="1" w:tplc="0C92BBB4" w:tentative="1">
      <w:start w:val="1"/>
      <w:numFmt w:val="bullet"/>
      <w:lvlText w:val="-"/>
      <w:lvlJc w:val="left"/>
      <w:pPr>
        <w:tabs>
          <w:tab w:val="num" w:pos="1440"/>
        </w:tabs>
        <w:ind w:left="1440" w:hanging="360"/>
      </w:pPr>
      <w:rPr>
        <w:rFonts w:ascii="Times New Roman" w:hAnsi="Times New Roman" w:hint="default"/>
      </w:rPr>
    </w:lvl>
    <w:lvl w:ilvl="2" w:tplc="7F1016D2" w:tentative="1">
      <w:start w:val="1"/>
      <w:numFmt w:val="bullet"/>
      <w:lvlText w:val="-"/>
      <w:lvlJc w:val="left"/>
      <w:pPr>
        <w:tabs>
          <w:tab w:val="num" w:pos="2160"/>
        </w:tabs>
        <w:ind w:left="2160" w:hanging="360"/>
      </w:pPr>
      <w:rPr>
        <w:rFonts w:ascii="Times New Roman" w:hAnsi="Times New Roman" w:hint="default"/>
      </w:rPr>
    </w:lvl>
    <w:lvl w:ilvl="3" w:tplc="F7BC91E6" w:tentative="1">
      <w:start w:val="1"/>
      <w:numFmt w:val="bullet"/>
      <w:lvlText w:val="-"/>
      <w:lvlJc w:val="left"/>
      <w:pPr>
        <w:tabs>
          <w:tab w:val="num" w:pos="2880"/>
        </w:tabs>
        <w:ind w:left="2880" w:hanging="360"/>
      </w:pPr>
      <w:rPr>
        <w:rFonts w:ascii="Times New Roman" w:hAnsi="Times New Roman" w:hint="default"/>
      </w:rPr>
    </w:lvl>
    <w:lvl w:ilvl="4" w:tplc="8A16DDEE" w:tentative="1">
      <w:start w:val="1"/>
      <w:numFmt w:val="bullet"/>
      <w:lvlText w:val="-"/>
      <w:lvlJc w:val="left"/>
      <w:pPr>
        <w:tabs>
          <w:tab w:val="num" w:pos="3600"/>
        </w:tabs>
        <w:ind w:left="3600" w:hanging="360"/>
      </w:pPr>
      <w:rPr>
        <w:rFonts w:ascii="Times New Roman" w:hAnsi="Times New Roman" w:hint="default"/>
      </w:rPr>
    </w:lvl>
    <w:lvl w:ilvl="5" w:tplc="A0067818" w:tentative="1">
      <w:start w:val="1"/>
      <w:numFmt w:val="bullet"/>
      <w:lvlText w:val="-"/>
      <w:lvlJc w:val="left"/>
      <w:pPr>
        <w:tabs>
          <w:tab w:val="num" w:pos="4320"/>
        </w:tabs>
        <w:ind w:left="4320" w:hanging="360"/>
      </w:pPr>
      <w:rPr>
        <w:rFonts w:ascii="Times New Roman" w:hAnsi="Times New Roman" w:hint="default"/>
      </w:rPr>
    </w:lvl>
    <w:lvl w:ilvl="6" w:tplc="8D3848BC" w:tentative="1">
      <w:start w:val="1"/>
      <w:numFmt w:val="bullet"/>
      <w:lvlText w:val="-"/>
      <w:lvlJc w:val="left"/>
      <w:pPr>
        <w:tabs>
          <w:tab w:val="num" w:pos="5040"/>
        </w:tabs>
        <w:ind w:left="5040" w:hanging="360"/>
      </w:pPr>
      <w:rPr>
        <w:rFonts w:ascii="Times New Roman" w:hAnsi="Times New Roman" w:hint="default"/>
      </w:rPr>
    </w:lvl>
    <w:lvl w:ilvl="7" w:tplc="A3E404FE" w:tentative="1">
      <w:start w:val="1"/>
      <w:numFmt w:val="bullet"/>
      <w:lvlText w:val="-"/>
      <w:lvlJc w:val="left"/>
      <w:pPr>
        <w:tabs>
          <w:tab w:val="num" w:pos="5760"/>
        </w:tabs>
        <w:ind w:left="5760" w:hanging="360"/>
      </w:pPr>
      <w:rPr>
        <w:rFonts w:ascii="Times New Roman" w:hAnsi="Times New Roman" w:hint="default"/>
      </w:rPr>
    </w:lvl>
    <w:lvl w:ilvl="8" w:tplc="E94C97E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944656"/>
    <w:multiLevelType w:val="hybridMultilevel"/>
    <w:tmpl w:val="1BD2921C"/>
    <w:lvl w:ilvl="0" w:tplc="DA4C267A">
      <w:start w:val="1"/>
      <w:numFmt w:val="bullet"/>
      <w:lvlText w:val=""/>
      <w:lvlJc w:val="left"/>
      <w:pPr>
        <w:tabs>
          <w:tab w:val="num" w:pos="720"/>
        </w:tabs>
        <w:ind w:left="720" w:hanging="360"/>
      </w:pPr>
      <w:rPr>
        <w:rFonts w:ascii="Symbol" w:hAnsi="Symbol" w:hint="default"/>
      </w:rPr>
    </w:lvl>
    <w:lvl w:ilvl="1" w:tplc="8B34AD0A" w:tentative="1">
      <w:start w:val="1"/>
      <w:numFmt w:val="bullet"/>
      <w:lvlText w:val=""/>
      <w:lvlJc w:val="left"/>
      <w:pPr>
        <w:tabs>
          <w:tab w:val="num" w:pos="1440"/>
        </w:tabs>
        <w:ind w:left="1440" w:hanging="360"/>
      </w:pPr>
      <w:rPr>
        <w:rFonts w:ascii="Symbol" w:hAnsi="Symbol" w:hint="default"/>
      </w:rPr>
    </w:lvl>
    <w:lvl w:ilvl="2" w:tplc="DB886D2E" w:tentative="1">
      <w:start w:val="1"/>
      <w:numFmt w:val="bullet"/>
      <w:lvlText w:val=""/>
      <w:lvlJc w:val="left"/>
      <w:pPr>
        <w:tabs>
          <w:tab w:val="num" w:pos="2160"/>
        </w:tabs>
        <w:ind w:left="2160" w:hanging="360"/>
      </w:pPr>
      <w:rPr>
        <w:rFonts w:ascii="Symbol" w:hAnsi="Symbol" w:hint="default"/>
      </w:rPr>
    </w:lvl>
    <w:lvl w:ilvl="3" w:tplc="EC80AF34" w:tentative="1">
      <w:start w:val="1"/>
      <w:numFmt w:val="bullet"/>
      <w:lvlText w:val=""/>
      <w:lvlJc w:val="left"/>
      <w:pPr>
        <w:tabs>
          <w:tab w:val="num" w:pos="2880"/>
        </w:tabs>
        <w:ind w:left="2880" w:hanging="360"/>
      </w:pPr>
      <w:rPr>
        <w:rFonts w:ascii="Symbol" w:hAnsi="Symbol" w:hint="default"/>
      </w:rPr>
    </w:lvl>
    <w:lvl w:ilvl="4" w:tplc="0D6C6478" w:tentative="1">
      <w:start w:val="1"/>
      <w:numFmt w:val="bullet"/>
      <w:lvlText w:val=""/>
      <w:lvlJc w:val="left"/>
      <w:pPr>
        <w:tabs>
          <w:tab w:val="num" w:pos="3600"/>
        </w:tabs>
        <w:ind w:left="3600" w:hanging="360"/>
      </w:pPr>
      <w:rPr>
        <w:rFonts w:ascii="Symbol" w:hAnsi="Symbol" w:hint="default"/>
      </w:rPr>
    </w:lvl>
    <w:lvl w:ilvl="5" w:tplc="F05202B0" w:tentative="1">
      <w:start w:val="1"/>
      <w:numFmt w:val="bullet"/>
      <w:lvlText w:val=""/>
      <w:lvlJc w:val="left"/>
      <w:pPr>
        <w:tabs>
          <w:tab w:val="num" w:pos="4320"/>
        </w:tabs>
        <w:ind w:left="4320" w:hanging="360"/>
      </w:pPr>
      <w:rPr>
        <w:rFonts w:ascii="Symbol" w:hAnsi="Symbol" w:hint="default"/>
      </w:rPr>
    </w:lvl>
    <w:lvl w:ilvl="6" w:tplc="7F4E6F2C" w:tentative="1">
      <w:start w:val="1"/>
      <w:numFmt w:val="bullet"/>
      <w:lvlText w:val=""/>
      <w:lvlJc w:val="left"/>
      <w:pPr>
        <w:tabs>
          <w:tab w:val="num" w:pos="5040"/>
        </w:tabs>
        <w:ind w:left="5040" w:hanging="360"/>
      </w:pPr>
      <w:rPr>
        <w:rFonts w:ascii="Symbol" w:hAnsi="Symbol" w:hint="default"/>
      </w:rPr>
    </w:lvl>
    <w:lvl w:ilvl="7" w:tplc="71D67F6C" w:tentative="1">
      <w:start w:val="1"/>
      <w:numFmt w:val="bullet"/>
      <w:lvlText w:val=""/>
      <w:lvlJc w:val="left"/>
      <w:pPr>
        <w:tabs>
          <w:tab w:val="num" w:pos="5760"/>
        </w:tabs>
        <w:ind w:left="5760" w:hanging="360"/>
      </w:pPr>
      <w:rPr>
        <w:rFonts w:ascii="Symbol" w:hAnsi="Symbol" w:hint="default"/>
      </w:rPr>
    </w:lvl>
    <w:lvl w:ilvl="8" w:tplc="F326918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5A21A2"/>
    <w:multiLevelType w:val="hybridMultilevel"/>
    <w:tmpl w:val="DA0A37A2"/>
    <w:lvl w:ilvl="0" w:tplc="99F622C0">
      <w:start w:val="1"/>
      <w:numFmt w:val="bullet"/>
      <w:lvlText w:val="-"/>
      <w:lvlJc w:val="left"/>
      <w:pPr>
        <w:tabs>
          <w:tab w:val="num" w:pos="720"/>
        </w:tabs>
        <w:ind w:left="720" w:hanging="360"/>
      </w:pPr>
      <w:rPr>
        <w:rFonts w:ascii="Times New Roman" w:hAnsi="Times New Roman" w:hint="default"/>
      </w:rPr>
    </w:lvl>
    <w:lvl w:ilvl="1" w:tplc="8438D4B8" w:tentative="1">
      <w:start w:val="1"/>
      <w:numFmt w:val="bullet"/>
      <w:lvlText w:val="-"/>
      <w:lvlJc w:val="left"/>
      <w:pPr>
        <w:tabs>
          <w:tab w:val="num" w:pos="1440"/>
        </w:tabs>
        <w:ind w:left="1440" w:hanging="360"/>
      </w:pPr>
      <w:rPr>
        <w:rFonts w:ascii="Times New Roman" w:hAnsi="Times New Roman" w:hint="default"/>
      </w:rPr>
    </w:lvl>
    <w:lvl w:ilvl="2" w:tplc="19A42662" w:tentative="1">
      <w:start w:val="1"/>
      <w:numFmt w:val="bullet"/>
      <w:lvlText w:val="-"/>
      <w:lvlJc w:val="left"/>
      <w:pPr>
        <w:tabs>
          <w:tab w:val="num" w:pos="2160"/>
        </w:tabs>
        <w:ind w:left="2160" w:hanging="360"/>
      </w:pPr>
      <w:rPr>
        <w:rFonts w:ascii="Times New Roman" w:hAnsi="Times New Roman" w:hint="default"/>
      </w:rPr>
    </w:lvl>
    <w:lvl w:ilvl="3" w:tplc="D2AED4F8" w:tentative="1">
      <w:start w:val="1"/>
      <w:numFmt w:val="bullet"/>
      <w:lvlText w:val="-"/>
      <w:lvlJc w:val="left"/>
      <w:pPr>
        <w:tabs>
          <w:tab w:val="num" w:pos="2880"/>
        </w:tabs>
        <w:ind w:left="2880" w:hanging="360"/>
      </w:pPr>
      <w:rPr>
        <w:rFonts w:ascii="Times New Roman" w:hAnsi="Times New Roman" w:hint="default"/>
      </w:rPr>
    </w:lvl>
    <w:lvl w:ilvl="4" w:tplc="EF620C7C" w:tentative="1">
      <w:start w:val="1"/>
      <w:numFmt w:val="bullet"/>
      <w:lvlText w:val="-"/>
      <w:lvlJc w:val="left"/>
      <w:pPr>
        <w:tabs>
          <w:tab w:val="num" w:pos="3600"/>
        </w:tabs>
        <w:ind w:left="3600" w:hanging="360"/>
      </w:pPr>
      <w:rPr>
        <w:rFonts w:ascii="Times New Roman" w:hAnsi="Times New Roman" w:hint="default"/>
      </w:rPr>
    </w:lvl>
    <w:lvl w:ilvl="5" w:tplc="457E7436" w:tentative="1">
      <w:start w:val="1"/>
      <w:numFmt w:val="bullet"/>
      <w:lvlText w:val="-"/>
      <w:lvlJc w:val="left"/>
      <w:pPr>
        <w:tabs>
          <w:tab w:val="num" w:pos="4320"/>
        </w:tabs>
        <w:ind w:left="4320" w:hanging="360"/>
      </w:pPr>
      <w:rPr>
        <w:rFonts w:ascii="Times New Roman" w:hAnsi="Times New Roman" w:hint="default"/>
      </w:rPr>
    </w:lvl>
    <w:lvl w:ilvl="6" w:tplc="A3C2BFF6" w:tentative="1">
      <w:start w:val="1"/>
      <w:numFmt w:val="bullet"/>
      <w:lvlText w:val="-"/>
      <w:lvlJc w:val="left"/>
      <w:pPr>
        <w:tabs>
          <w:tab w:val="num" w:pos="5040"/>
        </w:tabs>
        <w:ind w:left="5040" w:hanging="360"/>
      </w:pPr>
      <w:rPr>
        <w:rFonts w:ascii="Times New Roman" w:hAnsi="Times New Roman" w:hint="default"/>
      </w:rPr>
    </w:lvl>
    <w:lvl w:ilvl="7" w:tplc="E2FA1CCE" w:tentative="1">
      <w:start w:val="1"/>
      <w:numFmt w:val="bullet"/>
      <w:lvlText w:val="-"/>
      <w:lvlJc w:val="left"/>
      <w:pPr>
        <w:tabs>
          <w:tab w:val="num" w:pos="5760"/>
        </w:tabs>
        <w:ind w:left="5760" w:hanging="360"/>
      </w:pPr>
      <w:rPr>
        <w:rFonts w:ascii="Times New Roman" w:hAnsi="Times New Roman" w:hint="default"/>
      </w:rPr>
    </w:lvl>
    <w:lvl w:ilvl="8" w:tplc="5A666E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8B1AA0"/>
    <w:multiLevelType w:val="hybridMultilevel"/>
    <w:tmpl w:val="5894C162"/>
    <w:lvl w:ilvl="0" w:tplc="4792FD68">
      <w:start w:val="1"/>
      <w:numFmt w:val="bullet"/>
      <w:lvlText w:val="-"/>
      <w:lvlJc w:val="left"/>
      <w:pPr>
        <w:tabs>
          <w:tab w:val="num" w:pos="720"/>
        </w:tabs>
        <w:ind w:left="720" w:hanging="360"/>
      </w:pPr>
      <w:rPr>
        <w:rFonts w:ascii="Times New Roman" w:hAnsi="Times New Roman" w:hint="default"/>
      </w:rPr>
    </w:lvl>
    <w:lvl w:ilvl="1" w:tplc="1C82EB5E">
      <w:start w:val="1"/>
      <w:numFmt w:val="bullet"/>
      <w:lvlText w:val="-"/>
      <w:lvlJc w:val="left"/>
      <w:pPr>
        <w:tabs>
          <w:tab w:val="num" w:pos="1440"/>
        </w:tabs>
        <w:ind w:left="1440" w:hanging="360"/>
      </w:pPr>
      <w:rPr>
        <w:rFonts w:ascii="Times New Roman" w:hAnsi="Times New Roman" w:hint="default"/>
      </w:rPr>
    </w:lvl>
    <w:lvl w:ilvl="2" w:tplc="1A22FA5C" w:tentative="1">
      <w:start w:val="1"/>
      <w:numFmt w:val="bullet"/>
      <w:lvlText w:val="-"/>
      <w:lvlJc w:val="left"/>
      <w:pPr>
        <w:tabs>
          <w:tab w:val="num" w:pos="2160"/>
        </w:tabs>
        <w:ind w:left="2160" w:hanging="360"/>
      </w:pPr>
      <w:rPr>
        <w:rFonts w:ascii="Times New Roman" w:hAnsi="Times New Roman" w:hint="default"/>
      </w:rPr>
    </w:lvl>
    <w:lvl w:ilvl="3" w:tplc="287ECC4C" w:tentative="1">
      <w:start w:val="1"/>
      <w:numFmt w:val="bullet"/>
      <w:lvlText w:val="-"/>
      <w:lvlJc w:val="left"/>
      <w:pPr>
        <w:tabs>
          <w:tab w:val="num" w:pos="2880"/>
        </w:tabs>
        <w:ind w:left="2880" w:hanging="360"/>
      </w:pPr>
      <w:rPr>
        <w:rFonts w:ascii="Times New Roman" w:hAnsi="Times New Roman" w:hint="default"/>
      </w:rPr>
    </w:lvl>
    <w:lvl w:ilvl="4" w:tplc="25A80106" w:tentative="1">
      <w:start w:val="1"/>
      <w:numFmt w:val="bullet"/>
      <w:lvlText w:val="-"/>
      <w:lvlJc w:val="left"/>
      <w:pPr>
        <w:tabs>
          <w:tab w:val="num" w:pos="3600"/>
        </w:tabs>
        <w:ind w:left="3600" w:hanging="360"/>
      </w:pPr>
      <w:rPr>
        <w:rFonts w:ascii="Times New Roman" w:hAnsi="Times New Roman" w:hint="default"/>
      </w:rPr>
    </w:lvl>
    <w:lvl w:ilvl="5" w:tplc="C178CECA" w:tentative="1">
      <w:start w:val="1"/>
      <w:numFmt w:val="bullet"/>
      <w:lvlText w:val="-"/>
      <w:lvlJc w:val="left"/>
      <w:pPr>
        <w:tabs>
          <w:tab w:val="num" w:pos="4320"/>
        </w:tabs>
        <w:ind w:left="4320" w:hanging="360"/>
      </w:pPr>
      <w:rPr>
        <w:rFonts w:ascii="Times New Roman" w:hAnsi="Times New Roman" w:hint="default"/>
      </w:rPr>
    </w:lvl>
    <w:lvl w:ilvl="6" w:tplc="BD9ECA52" w:tentative="1">
      <w:start w:val="1"/>
      <w:numFmt w:val="bullet"/>
      <w:lvlText w:val="-"/>
      <w:lvlJc w:val="left"/>
      <w:pPr>
        <w:tabs>
          <w:tab w:val="num" w:pos="5040"/>
        </w:tabs>
        <w:ind w:left="5040" w:hanging="360"/>
      </w:pPr>
      <w:rPr>
        <w:rFonts w:ascii="Times New Roman" w:hAnsi="Times New Roman" w:hint="default"/>
      </w:rPr>
    </w:lvl>
    <w:lvl w:ilvl="7" w:tplc="3F8EA058" w:tentative="1">
      <w:start w:val="1"/>
      <w:numFmt w:val="bullet"/>
      <w:lvlText w:val="-"/>
      <w:lvlJc w:val="left"/>
      <w:pPr>
        <w:tabs>
          <w:tab w:val="num" w:pos="5760"/>
        </w:tabs>
        <w:ind w:left="5760" w:hanging="360"/>
      </w:pPr>
      <w:rPr>
        <w:rFonts w:ascii="Times New Roman" w:hAnsi="Times New Roman" w:hint="default"/>
      </w:rPr>
    </w:lvl>
    <w:lvl w:ilvl="8" w:tplc="F710CCC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9A51384"/>
    <w:multiLevelType w:val="hybridMultilevel"/>
    <w:tmpl w:val="BBEC05DC"/>
    <w:lvl w:ilvl="0" w:tplc="0CDCA77C">
      <w:start w:val="1"/>
      <w:numFmt w:val="bullet"/>
      <w:lvlText w:val="-"/>
      <w:lvlJc w:val="left"/>
      <w:pPr>
        <w:tabs>
          <w:tab w:val="num" w:pos="720"/>
        </w:tabs>
        <w:ind w:left="720" w:hanging="360"/>
      </w:pPr>
      <w:rPr>
        <w:rFonts w:ascii="Times New Roman" w:hAnsi="Times New Roman" w:hint="default"/>
      </w:rPr>
    </w:lvl>
    <w:lvl w:ilvl="1" w:tplc="EFEA9F38" w:tentative="1">
      <w:start w:val="1"/>
      <w:numFmt w:val="bullet"/>
      <w:lvlText w:val="-"/>
      <w:lvlJc w:val="left"/>
      <w:pPr>
        <w:tabs>
          <w:tab w:val="num" w:pos="1440"/>
        </w:tabs>
        <w:ind w:left="1440" w:hanging="360"/>
      </w:pPr>
      <w:rPr>
        <w:rFonts w:ascii="Times New Roman" w:hAnsi="Times New Roman" w:hint="default"/>
      </w:rPr>
    </w:lvl>
    <w:lvl w:ilvl="2" w:tplc="8F006B72" w:tentative="1">
      <w:start w:val="1"/>
      <w:numFmt w:val="bullet"/>
      <w:lvlText w:val="-"/>
      <w:lvlJc w:val="left"/>
      <w:pPr>
        <w:tabs>
          <w:tab w:val="num" w:pos="2160"/>
        </w:tabs>
        <w:ind w:left="2160" w:hanging="360"/>
      </w:pPr>
      <w:rPr>
        <w:rFonts w:ascii="Times New Roman" w:hAnsi="Times New Roman" w:hint="default"/>
      </w:rPr>
    </w:lvl>
    <w:lvl w:ilvl="3" w:tplc="815C335E" w:tentative="1">
      <w:start w:val="1"/>
      <w:numFmt w:val="bullet"/>
      <w:lvlText w:val="-"/>
      <w:lvlJc w:val="left"/>
      <w:pPr>
        <w:tabs>
          <w:tab w:val="num" w:pos="2880"/>
        </w:tabs>
        <w:ind w:left="2880" w:hanging="360"/>
      </w:pPr>
      <w:rPr>
        <w:rFonts w:ascii="Times New Roman" w:hAnsi="Times New Roman" w:hint="default"/>
      </w:rPr>
    </w:lvl>
    <w:lvl w:ilvl="4" w:tplc="E610955C" w:tentative="1">
      <w:start w:val="1"/>
      <w:numFmt w:val="bullet"/>
      <w:lvlText w:val="-"/>
      <w:lvlJc w:val="left"/>
      <w:pPr>
        <w:tabs>
          <w:tab w:val="num" w:pos="3600"/>
        </w:tabs>
        <w:ind w:left="3600" w:hanging="360"/>
      </w:pPr>
      <w:rPr>
        <w:rFonts w:ascii="Times New Roman" w:hAnsi="Times New Roman" w:hint="default"/>
      </w:rPr>
    </w:lvl>
    <w:lvl w:ilvl="5" w:tplc="9384DB0A" w:tentative="1">
      <w:start w:val="1"/>
      <w:numFmt w:val="bullet"/>
      <w:lvlText w:val="-"/>
      <w:lvlJc w:val="left"/>
      <w:pPr>
        <w:tabs>
          <w:tab w:val="num" w:pos="4320"/>
        </w:tabs>
        <w:ind w:left="4320" w:hanging="360"/>
      </w:pPr>
      <w:rPr>
        <w:rFonts w:ascii="Times New Roman" w:hAnsi="Times New Roman" w:hint="default"/>
      </w:rPr>
    </w:lvl>
    <w:lvl w:ilvl="6" w:tplc="94065146" w:tentative="1">
      <w:start w:val="1"/>
      <w:numFmt w:val="bullet"/>
      <w:lvlText w:val="-"/>
      <w:lvlJc w:val="left"/>
      <w:pPr>
        <w:tabs>
          <w:tab w:val="num" w:pos="5040"/>
        </w:tabs>
        <w:ind w:left="5040" w:hanging="360"/>
      </w:pPr>
      <w:rPr>
        <w:rFonts w:ascii="Times New Roman" w:hAnsi="Times New Roman" w:hint="default"/>
      </w:rPr>
    </w:lvl>
    <w:lvl w:ilvl="7" w:tplc="55D6565E" w:tentative="1">
      <w:start w:val="1"/>
      <w:numFmt w:val="bullet"/>
      <w:lvlText w:val="-"/>
      <w:lvlJc w:val="left"/>
      <w:pPr>
        <w:tabs>
          <w:tab w:val="num" w:pos="5760"/>
        </w:tabs>
        <w:ind w:left="5760" w:hanging="360"/>
      </w:pPr>
      <w:rPr>
        <w:rFonts w:ascii="Times New Roman" w:hAnsi="Times New Roman" w:hint="default"/>
      </w:rPr>
    </w:lvl>
    <w:lvl w:ilvl="8" w:tplc="D6C8611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6357FA6"/>
    <w:multiLevelType w:val="hybridMultilevel"/>
    <w:tmpl w:val="AEEC4902"/>
    <w:lvl w:ilvl="0" w:tplc="45508F2E">
      <w:start w:val="1"/>
      <w:numFmt w:val="bullet"/>
      <w:lvlText w:val="-"/>
      <w:lvlJc w:val="left"/>
      <w:pPr>
        <w:tabs>
          <w:tab w:val="num" w:pos="720"/>
        </w:tabs>
        <w:ind w:left="720" w:hanging="360"/>
      </w:pPr>
      <w:rPr>
        <w:rFonts w:ascii="Times New Roman" w:hAnsi="Times New Roman" w:hint="default"/>
      </w:rPr>
    </w:lvl>
    <w:lvl w:ilvl="1" w:tplc="7E5C2B18" w:tentative="1">
      <w:start w:val="1"/>
      <w:numFmt w:val="bullet"/>
      <w:lvlText w:val="-"/>
      <w:lvlJc w:val="left"/>
      <w:pPr>
        <w:tabs>
          <w:tab w:val="num" w:pos="1440"/>
        </w:tabs>
        <w:ind w:left="1440" w:hanging="360"/>
      </w:pPr>
      <w:rPr>
        <w:rFonts w:ascii="Times New Roman" w:hAnsi="Times New Roman" w:hint="default"/>
      </w:rPr>
    </w:lvl>
    <w:lvl w:ilvl="2" w:tplc="95487292" w:tentative="1">
      <w:start w:val="1"/>
      <w:numFmt w:val="bullet"/>
      <w:lvlText w:val="-"/>
      <w:lvlJc w:val="left"/>
      <w:pPr>
        <w:tabs>
          <w:tab w:val="num" w:pos="2160"/>
        </w:tabs>
        <w:ind w:left="2160" w:hanging="360"/>
      </w:pPr>
      <w:rPr>
        <w:rFonts w:ascii="Times New Roman" w:hAnsi="Times New Roman" w:hint="default"/>
      </w:rPr>
    </w:lvl>
    <w:lvl w:ilvl="3" w:tplc="ED0470DC" w:tentative="1">
      <w:start w:val="1"/>
      <w:numFmt w:val="bullet"/>
      <w:lvlText w:val="-"/>
      <w:lvlJc w:val="left"/>
      <w:pPr>
        <w:tabs>
          <w:tab w:val="num" w:pos="2880"/>
        </w:tabs>
        <w:ind w:left="2880" w:hanging="360"/>
      </w:pPr>
      <w:rPr>
        <w:rFonts w:ascii="Times New Roman" w:hAnsi="Times New Roman" w:hint="default"/>
      </w:rPr>
    </w:lvl>
    <w:lvl w:ilvl="4" w:tplc="47C22A28" w:tentative="1">
      <w:start w:val="1"/>
      <w:numFmt w:val="bullet"/>
      <w:lvlText w:val="-"/>
      <w:lvlJc w:val="left"/>
      <w:pPr>
        <w:tabs>
          <w:tab w:val="num" w:pos="3600"/>
        </w:tabs>
        <w:ind w:left="3600" w:hanging="360"/>
      </w:pPr>
      <w:rPr>
        <w:rFonts w:ascii="Times New Roman" w:hAnsi="Times New Roman" w:hint="default"/>
      </w:rPr>
    </w:lvl>
    <w:lvl w:ilvl="5" w:tplc="9BC8DF9E" w:tentative="1">
      <w:start w:val="1"/>
      <w:numFmt w:val="bullet"/>
      <w:lvlText w:val="-"/>
      <w:lvlJc w:val="left"/>
      <w:pPr>
        <w:tabs>
          <w:tab w:val="num" w:pos="4320"/>
        </w:tabs>
        <w:ind w:left="4320" w:hanging="360"/>
      </w:pPr>
      <w:rPr>
        <w:rFonts w:ascii="Times New Roman" w:hAnsi="Times New Roman" w:hint="default"/>
      </w:rPr>
    </w:lvl>
    <w:lvl w:ilvl="6" w:tplc="37562F5A" w:tentative="1">
      <w:start w:val="1"/>
      <w:numFmt w:val="bullet"/>
      <w:lvlText w:val="-"/>
      <w:lvlJc w:val="left"/>
      <w:pPr>
        <w:tabs>
          <w:tab w:val="num" w:pos="5040"/>
        </w:tabs>
        <w:ind w:left="5040" w:hanging="360"/>
      </w:pPr>
      <w:rPr>
        <w:rFonts w:ascii="Times New Roman" w:hAnsi="Times New Roman" w:hint="default"/>
      </w:rPr>
    </w:lvl>
    <w:lvl w:ilvl="7" w:tplc="F6469846" w:tentative="1">
      <w:start w:val="1"/>
      <w:numFmt w:val="bullet"/>
      <w:lvlText w:val="-"/>
      <w:lvlJc w:val="left"/>
      <w:pPr>
        <w:tabs>
          <w:tab w:val="num" w:pos="5760"/>
        </w:tabs>
        <w:ind w:left="5760" w:hanging="360"/>
      </w:pPr>
      <w:rPr>
        <w:rFonts w:ascii="Times New Roman" w:hAnsi="Times New Roman" w:hint="default"/>
      </w:rPr>
    </w:lvl>
    <w:lvl w:ilvl="8" w:tplc="5760695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9B44430"/>
    <w:multiLevelType w:val="hybridMultilevel"/>
    <w:tmpl w:val="2D3CC654"/>
    <w:lvl w:ilvl="0" w:tplc="0BBEB76E">
      <w:start w:val="1"/>
      <w:numFmt w:val="bullet"/>
      <w:lvlText w:val="-"/>
      <w:lvlJc w:val="left"/>
      <w:pPr>
        <w:tabs>
          <w:tab w:val="num" w:pos="720"/>
        </w:tabs>
        <w:ind w:left="720" w:hanging="360"/>
      </w:pPr>
      <w:rPr>
        <w:rFonts w:ascii="Times New Roman" w:hAnsi="Times New Roman" w:hint="default"/>
      </w:rPr>
    </w:lvl>
    <w:lvl w:ilvl="1" w:tplc="737E3E3C" w:tentative="1">
      <w:start w:val="1"/>
      <w:numFmt w:val="bullet"/>
      <w:lvlText w:val="-"/>
      <w:lvlJc w:val="left"/>
      <w:pPr>
        <w:tabs>
          <w:tab w:val="num" w:pos="1440"/>
        </w:tabs>
        <w:ind w:left="1440" w:hanging="360"/>
      </w:pPr>
      <w:rPr>
        <w:rFonts w:ascii="Times New Roman" w:hAnsi="Times New Roman" w:hint="default"/>
      </w:rPr>
    </w:lvl>
    <w:lvl w:ilvl="2" w:tplc="E9727094" w:tentative="1">
      <w:start w:val="1"/>
      <w:numFmt w:val="bullet"/>
      <w:lvlText w:val="-"/>
      <w:lvlJc w:val="left"/>
      <w:pPr>
        <w:tabs>
          <w:tab w:val="num" w:pos="2160"/>
        </w:tabs>
        <w:ind w:left="2160" w:hanging="360"/>
      </w:pPr>
      <w:rPr>
        <w:rFonts w:ascii="Times New Roman" w:hAnsi="Times New Roman" w:hint="default"/>
      </w:rPr>
    </w:lvl>
    <w:lvl w:ilvl="3" w:tplc="664CD724" w:tentative="1">
      <w:start w:val="1"/>
      <w:numFmt w:val="bullet"/>
      <w:lvlText w:val="-"/>
      <w:lvlJc w:val="left"/>
      <w:pPr>
        <w:tabs>
          <w:tab w:val="num" w:pos="2880"/>
        </w:tabs>
        <w:ind w:left="2880" w:hanging="360"/>
      </w:pPr>
      <w:rPr>
        <w:rFonts w:ascii="Times New Roman" w:hAnsi="Times New Roman" w:hint="default"/>
      </w:rPr>
    </w:lvl>
    <w:lvl w:ilvl="4" w:tplc="0836527A" w:tentative="1">
      <w:start w:val="1"/>
      <w:numFmt w:val="bullet"/>
      <w:lvlText w:val="-"/>
      <w:lvlJc w:val="left"/>
      <w:pPr>
        <w:tabs>
          <w:tab w:val="num" w:pos="3600"/>
        </w:tabs>
        <w:ind w:left="3600" w:hanging="360"/>
      </w:pPr>
      <w:rPr>
        <w:rFonts w:ascii="Times New Roman" w:hAnsi="Times New Roman" w:hint="default"/>
      </w:rPr>
    </w:lvl>
    <w:lvl w:ilvl="5" w:tplc="A97EB982" w:tentative="1">
      <w:start w:val="1"/>
      <w:numFmt w:val="bullet"/>
      <w:lvlText w:val="-"/>
      <w:lvlJc w:val="left"/>
      <w:pPr>
        <w:tabs>
          <w:tab w:val="num" w:pos="4320"/>
        </w:tabs>
        <w:ind w:left="4320" w:hanging="360"/>
      </w:pPr>
      <w:rPr>
        <w:rFonts w:ascii="Times New Roman" w:hAnsi="Times New Roman" w:hint="default"/>
      </w:rPr>
    </w:lvl>
    <w:lvl w:ilvl="6" w:tplc="3D2C2D86" w:tentative="1">
      <w:start w:val="1"/>
      <w:numFmt w:val="bullet"/>
      <w:lvlText w:val="-"/>
      <w:lvlJc w:val="left"/>
      <w:pPr>
        <w:tabs>
          <w:tab w:val="num" w:pos="5040"/>
        </w:tabs>
        <w:ind w:left="5040" w:hanging="360"/>
      </w:pPr>
      <w:rPr>
        <w:rFonts w:ascii="Times New Roman" w:hAnsi="Times New Roman" w:hint="default"/>
      </w:rPr>
    </w:lvl>
    <w:lvl w:ilvl="7" w:tplc="BE92921C" w:tentative="1">
      <w:start w:val="1"/>
      <w:numFmt w:val="bullet"/>
      <w:lvlText w:val="-"/>
      <w:lvlJc w:val="left"/>
      <w:pPr>
        <w:tabs>
          <w:tab w:val="num" w:pos="5760"/>
        </w:tabs>
        <w:ind w:left="5760" w:hanging="360"/>
      </w:pPr>
      <w:rPr>
        <w:rFonts w:ascii="Times New Roman" w:hAnsi="Times New Roman" w:hint="default"/>
      </w:rPr>
    </w:lvl>
    <w:lvl w:ilvl="8" w:tplc="DF1849B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AB3AF2"/>
    <w:multiLevelType w:val="hybridMultilevel"/>
    <w:tmpl w:val="216A689A"/>
    <w:lvl w:ilvl="0" w:tplc="F0DCD84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1"/>
  </w:num>
  <w:num w:numId="2">
    <w:abstractNumId w:val="7"/>
  </w:num>
  <w:num w:numId="3">
    <w:abstractNumId w:val="3"/>
  </w:num>
  <w:num w:numId="4">
    <w:abstractNumId w:val="10"/>
  </w:num>
  <w:num w:numId="5">
    <w:abstractNumId w:val="1"/>
  </w:num>
  <w:num w:numId="6">
    <w:abstractNumId w:val="4"/>
  </w:num>
  <w:num w:numId="7">
    <w:abstractNumId w:val="12"/>
  </w:num>
  <w:num w:numId="8">
    <w:abstractNumId w:val="5"/>
  </w:num>
  <w:num w:numId="9">
    <w:abstractNumId w:val="13"/>
  </w:num>
  <w:num w:numId="10">
    <w:abstractNumId w:val="0"/>
  </w:num>
  <w:num w:numId="11">
    <w:abstractNumId w:val="8"/>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D0"/>
    <w:rsid w:val="00026BC3"/>
    <w:rsid w:val="00067F77"/>
    <w:rsid w:val="00071EE4"/>
    <w:rsid w:val="00080EC3"/>
    <w:rsid w:val="000A5D38"/>
    <w:rsid w:val="000A64B6"/>
    <w:rsid w:val="000C1F01"/>
    <w:rsid w:val="000E434C"/>
    <w:rsid w:val="001010B2"/>
    <w:rsid w:val="00162A84"/>
    <w:rsid w:val="00166C15"/>
    <w:rsid w:val="001908E1"/>
    <w:rsid w:val="001D0BBE"/>
    <w:rsid w:val="001D7DA6"/>
    <w:rsid w:val="0020392F"/>
    <w:rsid w:val="00216CA8"/>
    <w:rsid w:val="00245A73"/>
    <w:rsid w:val="0027527A"/>
    <w:rsid w:val="0029282B"/>
    <w:rsid w:val="002967C9"/>
    <w:rsid w:val="002F1405"/>
    <w:rsid w:val="002F7E1A"/>
    <w:rsid w:val="0031056A"/>
    <w:rsid w:val="00315529"/>
    <w:rsid w:val="003308F7"/>
    <w:rsid w:val="00383F82"/>
    <w:rsid w:val="00394539"/>
    <w:rsid w:val="003A3111"/>
    <w:rsid w:val="003B5581"/>
    <w:rsid w:val="003C4919"/>
    <w:rsid w:val="00410933"/>
    <w:rsid w:val="00411DF9"/>
    <w:rsid w:val="00414966"/>
    <w:rsid w:val="00451D09"/>
    <w:rsid w:val="00463033"/>
    <w:rsid w:val="00466441"/>
    <w:rsid w:val="00467443"/>
    <w:rsid w:val="00471FD0"/>
    <w:rsid w:val="004D15E3"/>
    <w:rsid w:val="00502624"/>
    <w:rsid w:val="00521DD0"/>
    <w:rsid w:val="00525B42"/>
    <w:rsid w:val="00532DE0"/>
    <w:rsid w:val="005349E6"/>
    <w:rsid w:val="0056491B"/>
    <w:rsid w:val="005676E2"/>
    <w:rsid w:val="005711DD"/>
    <w:rsid w:val="00596E2B"/>
    <w:rsid w:val="005D16BF"/>
    <w:rsid w:val="005F48FD"/>
    <w:rsid w:val="0062344E"/>
    <w:rsid w:val="00633733"/>
    <w:rsid w:val="00640A12"/>
    <w:rsid w:val="00682DA7"/>
    <w:rsid w:val="00684D4A"/>
    <w:rsid w:val="006A0DC4"/>
    <w:rsid w:val="006C1AAC"/>
    <w:rsid w:val="006E3B5B"/>
    <w:rsid w:val="006E7FA8"/>
    <w:rsid w:val="006F252E"/>
    <w:rsid w:val="006F3D85"/>
    <w:rsid w:val="006F4233"/>
    <w:rsid w:val="007D0F5E"/>
    <w:rsid w:val="007E46ED"/>
    <w:rsid w:val="007F1FF1"/>
    <w:rsid w:val="00803107"/>
    <w:rsid w:val="008071FE"/>
    <w:rsid w:val="00834FDA"/>
    <w:rsid w:val="00845AC1"/>
    <w:rsid w:val="008653EC"/>
    <w:rsid w:val="00886CD2"/>
    <w:rsid w:val="00897402"/>
    <w:rsid w:val="008B0E8B"/>
    <w:rsid w:val="008C7A76"/>
    <w:rsid w:val="008D644C"/>
    <w:rsid w:val="008E152B"/>
    <w:rsid w:val="008E1F0E"/>
    <w:rsid w:val="008E5F5D"/>
    <w:rsid w:val="008F3EE5"/>
    <w:rsid w:val="008F7B59"/>
    <w:rsid w:val="009225F0"/>
    <w:rsid w:val="00922F15"/>
    <w:rsid w:val="00952A97"/>
    <w:rsid w:val="0096380C"/>
    <w:rsid w:val="0099426F"/>
    <w:rsid w:val="009D53D2"/>
    <w:rsid w:val="009E2448"/>
    <w:rsid w:val="00A35F1F"/>
    <w:rsid w:val="00A362B7"/>
    <w:rsid w:val="00A63CE7"/>
    <w:rsid w:val="00A80ED3"/>
    <w:rsid w:val="00A97996"/>
    <w:rsid w:val="00B20B4E"/>
    <w:rsid w:val="00B218E6"/>
    <w:rsid w:val="00B35AB0"/>
    <w:rsid w:val="00B455FE"/>
    <w:rsid w:val="00B46E08"/>
    <w:rsid w:val="00B57B9A"/>
    <w:rsid w:val="00B90AA5"/>
    <w:rsid w:val="00BA08BF"/>
    <w:rsid w:val="00BE5D4C"/>
    <w:rsid w:val="00C112B0"/>
    <w:rsid w:val="00C14E38"/>
    <w:rsid w:val="00C22009"/>
    <w:rsid w:val="00C27D87"/>
    <w:rsid w:val="00C4078A"/>
    <w:rsid w:val="00C50308"/>
    <w:rsid w:val="00C56BD7"/>
    <w:rsid w:val="00C650E0"/>
    <w:rsid w:val="00C6648D"/>
    <w:rsid w:val="00C9621B"/>
    <w:rsid w:val="00CC6734"/>
    <w:rsid w:val="00CD7B98"/>
    <w:rsid w:val="00CD7BE9"/>
    <w:rsid w:val="00D1556A"/>
    <w:rsid w:val="00D2267B"/>
    <w:rsid w:val="00D53E0A"/>
    <w:rsid w:val="00D70BE3"/>
    <w:rsid w:val="00D73AF9"/>
    <w:rsid w:val="00DA2A3D"/>
    <w:rsid w:val="00DB1D82"/>
    <w:rsid w:val="00DB2B20"/>
    <w:rsid w:val="00DB2D4C"/>
    <w:rsid w:val="00DB7DFF"/>
    <w:rsid w:val="00DF612C"/>
    <w:rsid w:val="00DF699E"/>
    <w:rsid w:val="00E22704"/>
    <w:rsid w:val="00E35934"/>
    <w:rsid w:val="00E9016A"/>
    <w:rsid w:val="00E91A6D"/>
    <w:rsid w:val="00E95EFF"/>
    <w:rsid w:val="00EA2AB8"/>
    <w:rsid w:val="00EB26AC"/>
    <w:rsid w:val="00EB5F02"/>
    <w:rsid w:val="00EC4E36"/>
    <w:rsid w:val="00EE4AD6"/>
    <w:rsid w:val="00F35001"/>
    <w:rsid w:val="00F37170"/>
    <w:rsid w:val="00F63BE3"/>
    <w:rsid w:val="00F96780"/>
    <w:rsid w:val="00FA42B6"/>
    <w:rsid w:val="00FE6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419FE-E164-4868-84F3-506A2180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26AC"/>
    <w:pPr>
      <w:ind w:left="720"/>
      <w:contextualSpacing/>
    </w:pPr>
  </w:style>
  <w:style w:type="paragraph" w:styleId="NormalWeb">
    <w:name w:val="Normal (Web)"/>
    <w:basedOn w:val="Normal"/>
    <w:uiPriority w:val="99"/>
    <w:unhideWhenUsed/>
    <w:rsid w:val="00886C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35F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5F1F"/>
    <w:rPr>
      <w:rFonts w:ascii="Segoe UI" w:hAnsi="Segoe UI" w:cs="Segoe UI"/>
      <w:sz w:val="18"/>
      <w:szCs w:val="18"/>
    </w:rPr>
  </w:style>
  <w:style w:type="paragraph" w:styleId="En-tte">
    <w:name w:val="header"/>
    <w:basedOn w:val="Normal"/>
    <w:link w:val="En-tteCar"/>
    <w:uiPriority w:val="99"/>
    <w:unhideWhenUsed/>
    <w:rsid w:val="00A35F1F"/>
    <w:pPr>
      <w:tabs>
        <w:tab w:val="center" w:pos="4536"/>
        <w:tab w:val="right" w:pos="9072"/>
      </w:tabs>
      <w:spacing w:after="0" w:line="240" w:lineRule="auto"/>
    </w:pPr>
  </w:style>
  <w:style w:type="character" w:customStyle="1" w:styleId="En-tteCar">
    <w:name w:val="En-tête Car"/>
    <w:basedOn w:val="Policepardfaut"/>
    <w:link w:val="En-tte"/>
    <w:uiPriority w:val="99"/>
    <w:rsid w:val="00A35F1F"/>
  </w:style>
  <w:style w:type="paragraph" w:styleId="Pieddepage">
    <w:name w:val="footer"/>
    <w:basedOn w:val="Normal"/>
    <w:link w:val="PieddepageCar"/>
    <w:uiPriority w:val="99"/>
    <w:unhideWhenUsed/>
    <w:rsid w:val="00A35F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5F1F"/>
  </w:style>
  <w:style w:type="table" w:styleId="Grilledutableau">
    <w:name w:val="Table Grid"/>
    <w:basedOn w:val="TableauNormal"/>
    <w:uiPriority w:val="59"/>
    <w:rsid w:val="006F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52E"/>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99426F"/>
    <w:pPr>
      <w:widowControl w:val="0"/>
      <w:tabs>
        <w:tab w:val="left" w:pos="780"/>
        <w:tab w:val="left" w:pos="1500"/>
      </w:tabs>
      <w:autoSpaceDE w:val="0"/>
      <w:autoSpaceDN w:val="0"/>
      <w:adjustRightInd w:val="0"/>
      <w:spacing w:after="0" w:line="340" w:lineRule="atLeast"/>
      <w:ind w:left="720" w:firstLine="720"/>
    </w:pPr>
    <w:rPr>
      <w:rFonts w:ascii="Times New Roman" w:eastAsia="Times New Roman" w:hAnsi="Times New Roman" w:cs="Times New Roman"/>
      <w:sz w:val="24"/>
      <w:szCs w:val="24"/>
      <w:lang w:eastAsia="fr-FR"/>
    </w:rPr>
  </w:style>
  <w:style w:type="paragraph" w:customStyle="1" w:styleId="p2">
    <w:name w:val="p2"/>
    <w:basedOn w:val="Normal"/>
    <w:rsid w:val="0099426F"/>
    <w:pPr>
      <w:widowControl w:val="0"/>
      <w:tabs>
        <w:tab w:val="left" w:pos="720"/>
      </w:tabs>
      <w:autoSpaceDE w:val="0"/>
      <w:autoSpaceDN w:val="0"/>
      <w:adjustRightInd w:val="0"/>
      <w:spacing w:after="0" w:line="180" w:lineRule="atLeast"/>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99426F"/>
    <w:pPr>
      <w:spacing w:after="0" w:line="240" w:lineRule="auto"/>
      <w:jc w:val="both"/>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semiHidden/>
    <w:rsid w:val="0099426F"/>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411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140">
      <w:bodyDiv w:val="1"/>
      <w:marLeft w:val="0"/>
      <w:marRight w:val="0"/>
      <w:marTop w:val="0"/>
      <w:marBottom w:val="0"/>
      <w:divBdr>
        <w:top w:val="none" w:sz="0" w:space="0" w:color="auto"/>
        <w:left w:val="none" w:sz="0" w:space="0" w:color="auto"/>
        <w:bottom w:val="none" w:sz="0" w:space="0" w:color="auto"/>
        <w:right w:val="none" w:sz="0" w:space="0" w:color="auto"/>
      </w:divBdr>
    </w:div>
    <w:div w:id="8877408">
      <w:bodyDiv w:val="1"/>
      <w:marLeft w:val="0"/>
      <w:marRight w:val="0"/>
      <w:marTop w:val="0"/>
      <w:marBottom w:val="0"/>
      <w:divBdr>
        <w:top w:val="none" w:sz="0" w:space="0" w:color="auto"/>
        <w:left w:val="none" w:sz="0" w:space="0" w:color="auto"/>
        <w:bottom w:val="none" w:sz="0" w:space="0" w:color="auto"/>
        <w:right w:val="none" w:sz="0" w:space="0" w:color="auto"/>
      </w:divBdr>
    </w:div>
    <w:div w:id="9796806">
      <w:bodyDiv w:val="1"/>
      <w:marLeft w:val="0"/>
      <w:marRight w:val="0"/>
      <w:marTop w:val="0"/>
      <w:marBottom w:val="0"/>
      <w:divBdr>
        <w:top w:val="none" w:sz="0" w:space="0" w:color="auto"/>
        <w:left w:val="none" w:sz="0" w:space="0" w:color="auto"/>
        <w:bottom w:val="none" w:sz="0" w:space="0" w:color="auto"/>
        <w:right w:val="none" w:sz="0" w:space="0" w:color="auto"/>
      </w:divBdr>
    </w:div>
    <w:div w:id="22677566">
      <w:bodyDiv w:val="1"/>
      <w:marLeft w:val="0"/>
      <w:marRight w:val="0"/>
      <w:marTop w:val="0"/>
      <w:marBottom w:val="0"/>
      <w:divBdr>
        <w:top w:val="none" w:sz="0" w:space="0" w:color="auto"/>
        <w:left w:val="none" w:sz="0" w:space="0" w:color="auto"/>
        <w:bottom w:val="none" w:sz="0" w:space="0" w:color="auto"/>
        <w:right w:val="none" w:sz="0" w:space="0" w:color="auto"/>
      </w:divBdr>
    </w:div>
    <w:div w:id="26027561">
      <w:bodyDiv w:val="1"/>
      <w:marLeft w:val="0"/>
      <w:marRight w:val="0"/>
      <w:marTop w:val="0"/>
      <w:marBottom w:val="0"/>
      <w:divBdr>
        <w:top w:val="none" w:sz="0" w:space="0" w:color="auto"/>
        <w:left w:val="none" w:sz="0" w:space="0" w:color="auto"/>
        <w:bottom w:val="none" w:sz="0" w:space="0" w:color="auto"/>
        <w:right w:val="none" w:sz="0" w:space="0" w:color="auto"/>
      </w:divBdr>
    </w:div>
    <w:div w:id="26420660">
      <w:bodyDiv w:val="1"/>
      <w:marLeft w:val="0"/>
      <w:marRight w:val="0"/>
      <w:marTop w:val="0"/>
      <w:marBottom w:val="0"/>
      <w:divBdr>
        <w:top w:val="none" w:sz="0" w:space="0" w:color="auto"/>
        <w:left w:val="none" w:sz="0" w:space="0" w:color="auto"/>
        <w:bottom w:val="none" w:sz="0" w:space="0" w:color="auto"/>
        <w:right w:val="none" w:sz="0" w:space="0" w:color="auto"/>
      </w:divBdr>
    </w:div>
    <w:div w:id="28649989">
      <w:bodyDiv w:val="1"/>
      <w:marLeft w:val="0"/>
      <w:marRight w:val="0"/>
      <w:marTop w:val="0"/>
      <w:marBottom w:val="0"/>
      <w:divBdr>
        <w:top w:val="none" w:sz="0" w:space="0" w:color="auto"/>
        <w:left w:val="none" w:sz="0" w:space="0" w:color="auto"/>
        <w:bottom w:val="none" w:sz="0" w:space="0" w:color="auto"/>
        <w:right w:val="none" w:sz="0" w:space="0" w:color="auto"/>
      </w:divBdr>
    </w:div>
    <w:div w:id="30544920">
      <w:bodyDiv w:val="1"/>
      <w:marLeft w:val="0"/>
      <w:marRight w:val="0"/>
      <w:marTop w:val="0"/>
      <w:marBottom w:val="0"/>
      <w:divBdr>
        <w:top w:val="none" w:sz="0" w:space="0" w:color="auto"/>
        <w:left w:val="none" w:sz="0" w:space="0" w:color="auto"/>
        <w:bottom w:val="none" w:sz="0" w:space="0" w:color="auto"/>
        <w:right w:val="none" w:sz="0" w:space="0" w:color="auto"/>
      </w:divBdr>
    </w:div>
    <w:div w:id="31927190">
      <w:bodyDiv w:val="1"/>
      <w:marLeft w:val="0"/>
      <w:marRight w:val="0"/>
      <w:marTop w:val="0"/>
      <w:marBottom w:val="0"/>
      <w:divBdr>
        <w:top w:val="none" w:sz="0" w:space="0" w:color="auto"/>
        <w:left w:val="none" w:sz="0" w:space="0" w:color="auto"/>
        <w:bottom w:val="none" w:sz="0" w:space="0" w:color="auto"/>
        <w:right w:val="none" w:sz="0" w:space="0" w:color="auto"/>
      </w:divBdr>
    </w:div>
    <w:div w:id="41296467">
      <w:bodyDiv w:val="1"/>
      <w:marLeft w:val="0"/>
      <w:marRight w:val="0"/>
      <w:marTop w:val="0"/>
      <w:marBottom w:val="0"/>
      <w:divBdr>
        <w:top w:val="none" w:sz="0" w:space="0" w:color="auto"/>
        <w:left w:val="none" w:sz="0" w:space="0" w:color="auto"/>
        <w:bottom w:val="none" w:sz="0" w:space="0" w:color="auto"/>
        <w:right w:val="none" w:sz="0" w:space="0" w:color="auto"/>
      </w:divBdr>
      <w:divsChild>
        <w:div w:id="1008025855">
          <w:marLeft w:val="0"/>
          <w:marRight w:val="0"/>
          <w:marTop w:val="80"/>
          <w:marBottom w:val="80"/>
          <w:divBdr>
            <w:top w:val="none" w:sz="0" w:space="0" w:color="auto"/>
            <w:left w:val="none" w:sz="0" w:space="0" w:color="auto"/>
            <w:bottom w:val="none" w:sz="0" w:space="0" w:color="auto"/>
            <w:right w:val="none" w:sz="0" w:space="0" w:color="auto"/>
          </w:divBdr>
        </w:div>
      </w:divsChild>
    </w:div>
    <w:div w:id="44136673">
      <w:bodyDiv w:val="1"/>
      <w:marLeft w:val="0"/>
      <w:marRight w:val="0"/>
      <w:marTop w:val="0"/>
      <w:marBottom w:val="0"/>
      <w:divBdr>
        <w:top w:val="none" w:sz="0" w:space="0" w:color="auto"/>
        <w:left w:val="none" w:sz="0" w:space="0" w:color="auto"/>
        <w:bottom w:val="none" w:sz="0" w:space="0" w:color="auto"/>
        <w:right w:val="none" w:sz="0" w:space="0" w:color="auto"/>
      </w:divBdr>
    </w:div>
    <w:div w:id="59014002">
      <w:bodyDiv w:val="1"/>
      <w:marLeft w:val="0"/>
      <w:marRight w:val="0"/>
      <w:marTop w:val="0"/>
      <w:marBottom w:val="0"/>
      <w:divBdr>
        <w:top w:val="none" w:sz="0" w:space="0" w:color="auto"/>
        <w:left w:val="none" w:sz="0" w:space="0" w:color="auto"/>
        <w:bottom w:val="none" w:sz="0" w:space="0" w:color="auto"/>
        <w:right w:val="none" w:sz="0" w:space="0" w:color="auto"/>
      </w:divBdr>
    </w:div>
    <w:div w:id="72313035">
      <w:bodyDiv w:val="1"/>
      <w:marLeft w:val="0"/>
      <w:marRight w:val="0"/>
      <w:marTop w:val="0"/>
      <w:marBottom w:val="0"/>
      <w:divBdr>
        <w:top w:val="none" w:sz="0" w:space="0" w:color="auto"/>
        <w:left w:val="none" w:sz="0" w:space="0" w:color="auto"/>
        <w:bottom w:val="none" w:sz="0" w:space="0" w:color="auto"/>
        <w:right w:val="none" w:sz="0" w:space="0" w:color="auto"/>
      </w:divBdr>
    </w:div>
    <w:div w:id="79912071">
      <w:bodyDiv w:val="1"/>
      <w:marLeft w:val="0"/>
      <w:marRight w:val="0"/>
      <w:marTop w:val="0"/>
      <w:marBottom w:val="0"/>
      <w:divBdr>
        <w:top w:val="none" w:sz="0" w:space="0" w:color="auto"/>
        <w:left w:val="none" w:sz="0" w:space="0" w:color="auto"/>
        <w:bottom w:val="none" w:sz="0" w:space="0" w:color="auto"/>
        <w:right w:val="none" w:sz="0" w:space="0" w:color="auto"/>
      </w:divBdr>
    </w:div>
    <w:div w:id="86467980">
      <w:bodyDiv w:val="1"/>
      <w:marLeft w:val="0"/>
      <w:marRight w:val="0"/>
      <w:marTop w:val="0"/>
      <w:marBottom w:val="0"/>
      <w:divBdr>
        <w:top w:val="none" w:sz="0" w:space="0" w:color="auto"/>
        <w:left w:val="none" w:sz="0" w:space="0" w:color="auto"/>
        <w:bottom w:val="none" w:sz="0" w:space="0" w:color="auto"/>
        <w:right w:val="none" w:sz="0" w:space="0" w:color="auto"/>
      </w:divBdr>
    </w:div>
    <w:div w:id="89399660">
      <w:bodyDiv w:val="1"/>
      <w:marLeft w:val="0"/>
      <w:marRight w:val="0"/>
      <w:marTop w:val="0"/>
      <w:marBottom w:val="0"/>
      <w:divBdr>
        <w:top w:val="none" w:sz="0" w:space="0" w:color="auto"/>
        <w:left w:val="none" w:sz="0" w:space="0" w:color="auto"/>
        <w:bottom w:val="none" w:sz="0" w:space="0" w:color="auto"/>
        <w:right w:val="none" w:sz="0" w:space="0" w:color="auto"/>
      </w:divBdr>
    </w:div>
    <w:div w:id="95954298">
      <w:bodyDiv w:val="1"/>
      <w:marLeft w:val="0"/>
      <w:marRight w:val="0"/>
      <w:marTop w:val="0"/>
      <w:marBottom w:val="0"/>
      <w:divBdr>
        <w:top w:val="none" w:sz="0" w:space="0" w:color="auto"/>
        <w:left w:val="none" w:sz="0" w:space="0" w:color="auto"/>
        <w:bottom w:val="none" w:sz="0" w:space="0" w:color="auto"/>
        <w:right w:val="none" w:sz="0" w:space="0" w:color="auto"/>
      </w:divBdr>
    </w:div>
    <w:div w:id="100731220">
      <w:bodyDiv w:val="1"/>
      <w:marLeft w:val="0"/>
      <w:marRight w:val="0"/>
      <w:marTop w:val="0"/>
      <w:marBottom w:val="0"/>
      <w:divBdr>
        <w:top w:val="none" w:sz="0" w:space="0" w:color="auto"/>
        <w:left w:val="none" w:sz="0" w:space="0" w:color="auto"/>
        <w:bottom w:val="none" w:sz="0" w:space="0" w:color="auto"/>
        <w:right w:val="none" w:sz="0" w:space="0" w:color="auto"/>
      </w:divBdr>
    </w:div>
    <w:div w:id="102580928">
      <w:bodyDiv w:val="1"/>
      <w:marLeft w:val="0"/>
      <w:marRight w:val="0"/>
      <w:marTop w:val="0"/>
      <w:marBottom w:val="0"/>
      <w:divBdr>
        <w:top w:val="none" w:sz="0" w:space="0" w:color="auto"/>
        <w:left w:val="none" w:sz="0" w:space="0" w:color="auto"/>
        <w:bottom w:val="none" w:sz="0" w:space="0" w:color="auto"/>
        <w:right w:val="none" w:sz="0" w:space="0" w:color="auto"/>
      </w:divBdr>
    </w:div>
    <w:div w:id="106438353">
      <w:bodyDiv w:val="1"/>
      <w:marLeft w:val="0"/>
      <w:marRight w:val="0"/>
      <w:marTop w:val="0"/>
      <w:marBottom w:val="0"/>
      <w:divBdr>
        <w:top w:val="none" w:sz="0" w:space="0" w:color="auto"/>
        <w:left w:val="none" w:sz="0" w:space="0" w:color="auto"/>
        <w:bottom w:val="none" w:sz="0" w:space="0" w:color="auto"/>
        <w:right w:val="none" w:sz="0" w:space="0" w:color="auto"/>
      </w:divBdr>
    </w:div>
    <w:div w:id="107510334">
      <w:bodyDiv w:val="1"/>
      <w:marLeft w:val="0"/>
      <w:marRight w:val="0"/>
      <w:marTop w:val="0"/>
      <w:marBottom w:val="0"/>
      <w:divBdr>
        <w:top w:val="none" w:sz="0" w:space="0" w:color="auto"/>
        <w:left w:val="none" w:sz="0" w:space="0" w:color="auto"/>
        <w:bottom w:val="none" w:sz="0" w:space="0" w:color="auto"/>
        <w:right w:val="none" w:sz="0" w:space="0" w:color="auto"/>
      </w:divBdr>
    </w:div>
    <w:div w:id="111486532">
      <w:bodyDiv w:val="1"/>
      <w:marLeft w:val="0"/>
      <w:marRight w:val="0"/>
      <w:marTop w:val="0"/>
      <w:marBottom w:val="0"/>
      <w:divBdr>
        <w:top w:val="none" w:sz="0" w:space="0" w:color="auto"/>
        <w:left w:val="none" w:sz="0" w:space="0" w:color="auto"/>
        <w:bottom w:val="none" w:sz="0" w:space="0" w:color="auto"/>
        <w:right w:val="none" w:sz="0" w:space="0" w:color="auto"/>
      </w:divBdr>
    </w:div>
    <w:div w:id="114102891">
      <w:bodyDiv w:val="1"/>
      <w:marLeft w:val="0"/>
      <w:marRight w:val="0"/>
      <w:marTop w:val="0"/>
      <w:marBottom w:val="0"/>
      <w:divBdr>
        <w:top w:val="none" w:sz="0" w:space="0" w:color="auto"/>
        <w:left w:val="none" w:sz="0" w:space="0" w:color="auto"/>
        <w:bottom w:val="none" w:sz="0" w:space="0" w:color="auto"/>
        <w:right w:val="none" w:sz="0" w:space="0" w:color="auto"/>
      </w:divBdr>
    </w:div>
    <w:div w:id="114491636">
      <w:bodyDiv w:val="1"/>
      <w:marLeft w:val="0"/>
      <w:marRight w:val="0"/>
      <w:marTop w:val="0"/>
      <w:marBottom w:val="0"/>
      <w:divBdr>
        <w:top w:val="none" w:sz="0" w:space="0" w:color="auto"/>
        <w:left w:val="none" w:sz="0" w:space="0" w:color="auto"/>
        <w:bottom w:val="none" w:sz="0" w:space="0" w:color="auto"/>
        <w:right w:val="none" w:sz="0" w:space="0" w:color="auto"/>
      </w:divBdr>
    </w:div>
    <w:div w:id="117530828">
      <w:bodyDiv w:val="1"/>
      <w:marLeft w:val="0"/>
      <w:marRight w:val="0"/>
      <w:marTop w:val="0"/>
      <w:marBottom w:val="0"/>
      <w:divBdr>
        <w:top w:val="none" w:sz="0" w:space="0" w:color="auto"/>
        <w:left w:val="none" w:sz="0" w:space="0" w:color="auto"/>
        <w:bottom w:val="none" w:sz="0" w:space="0" w:color="auto"/>
        <w:right w:val="none" w:sz="0" w:space="0" w:color="auto"/>
      </w:divBdr>
    </w:div>
    <w:div w:id="128010493">
      <w:bodyDiv w:val="1"/>
      <w:marLeft w:val="0"/>
      <w:marRight w:val="0"/>
      <w:marTop w:val="0"/>
      <w:marBottom w:val="0"/>
      <w:divBdr>
        <w:top w:val="none" w:sz="0" w:space="0" w:color="auto"/>
        <w:left w:val="none" w:sz="0" w:space="0" w:color="auto"/>
        <w:bottom w:val="none" w:sz="0" w:space="0" w:color="auto"/>
        <w:right w:val="none" w:sz="0" w:space="0" w:color="auto"/>
      </w:divBdr>
    </w:div>
    <w:div w:id="132602911">
      <w:bodyDiv w:val="1"/>
      <w:marLeft w:val="0"/>
      <w:marRight w:val="0"/>
      <w:marTop w:val="0"/>
      <w:marBottom w:val="0"/>
      <w:divBdr>
        <w:top w:val="none" w:sz="0" w:space="0" w:color="auto"/>
        <w:left w:val="none" w:sz="0" w:space="0" w:color="auto"/>
        <w:bottom w:val="none" w:sz="0" w:space="0" w:color="auto"/>
        <w:right w:val="none" w:sz="0" w:space="0" w:color="auto"/>
      </w:divBdr>
    </w:div>
    <w:div w:id="151217491">
      <w:bodyDiv w:val="1"/>
      <w:marLeft w:val="0"/>
      <w:marRight w:val="0"/>
      <w:marTop w:val="0"/>
      <w:marBottom w:val="0"/>
      <w:divBdr>
        <w:top w:val="none" w:sz="0" w:space="0" w:color="auto"/>
        <w:left w:val="none" w:sz="0" w:space="0" w:color="auto"/>
        <w:bottom w:val="none" w:sz="0" w:space="0" w:color="auto"/>
        <w:right w:val="none" w:sz="0" w:space="0" w:color="auto"/>
      </w:divBdr>
    </w:div>
    <w:div w:id="159808439">
      <w:bodyDiv w:val="1"/>
      <w:marLeft w:val="0"/>
      <w:marRight w:val="0"/>
      <w:marTop w:val="0"/>
      <w:marBottom w:val="0"/>
      <w:divBdr>
        <w:top w:val="none" w:sz="0" w:space="0" w:color="auto"/>
        <w:left w:val="none" w:sz="0" w:space="0" w:color="auto"/>
        <w:bottom w:val="none" w:sz="0" w:space="0" w:color="auto"/>
        <w:right w:val="none" w:sz="0" w:space="0" w:color="auto"/>
      </w:divBdr>
    </w:div>
    <w:div w:id="160632885">
      <w:bodyDiv w:val="1"/>
      <w:marLeft w:val="0"/>
      <w:marRight w:val="0"/>
      <w:marTop w:val="0"/>
      <w:marBottom w:val="0"/>
      <w:divBdr>
        <w:top w:val="none" w:sz="0" w:space="0" w:color="auto"/>
        <w:left w:val="none" w:sz="0" w:space="0" w:color="auto"/>
        <w:bottom w:val="none" w:sz="0" w:space="0" w:color="auto"/>
        <w:right w:val="none" w:sz="0" w:space="0" w:color="auto"/>
      </w:divBdr>
    </w:div>
    <w:div w:id="163322562">
      <w:bodyDiv w:val="1"/>
      <w:marLeft w:val="0"/>
      <w:marRight w:val="0"/>
      <w:marTop w:val="0"/>
      <w:marBottom w:val="0"/>
      <w:divBdr>
        <w:top w:val="none" w:sz="0" w:space="0" w:color="auto"/>
        <w:left w:val="none" w:sz="0" w:space="0" w:color="auto"/>
        <w:bottom w:val="none" w:sz="0" w:space="0" w:color="auto"/>
        <w:right w:val="none" w:sz="0" w:space="0" w:color="auto"/>
      </w:divBdr>
      <w:divsChild>
        <w:div w:id="1612544428">
          <w:marLeft w:val="1166"/>
          <w:marRight w:val="0"/>
          <w:marTop w:val="0"/>
          <w:marBottom w:val="0"/>
          <w:divBdr>
            <w:top w:val="none" w:sz="0" w:space="0" w:color="auto"/>
            <w:left w:val="none" w:sz="0" w:space="0" w:color="auto"/>
            <w:bottom w:val="none" w:sz="0" w:space="0" w:color="auto"/>
            <w:right w:val="none" w:sz="0" w:space="0" w:color="auto"/>
          </w:divBdr>
        </w:div>
        <w:div w:id="1760520460">
          <w:marLeft w:val="1166"/>
          <w:marRight w:val="0"/>
          <w:marTop w:val="0"/>
          <w:marBottom w:val="0"/>
          <w:divBdr>
            <w:top w:val="none" w:sz="0" w:space="0" w:color="auto"/>
            <w:left w:val="none" w:sz="0" w:space="0" w:color="auto"/>
            <w:bottom w:val="none" w:sz="0" w:space="0" w:color="auto"/>
            <w:right w:val="none" w:sz="0" w:space="0" w:color="auto"/>
          </w:divBdr>
        </w:div>
        <w:div w:id="1548028118">
          <w:marLeft w:val="1166"/>
          <w:marRight w:val="0"/>
          <w:marTop w:val="0"/>
          <w:marBottom w:val="0"/>
          <w:divBdr>
            <w:top w:val="none" w:sz="0" w:space="0" w:color="auto"/>
            <w:left w:val="none" w:sz="0" w:space="0" w:color="auto"/>
            <w:bottom w:val="none" w:sz="0" w:space="0" w:color="auto"/>
            <w:right w:val="none" w:sz="0" w:space="0" w:color="auto"/>
          </w:divBdr>
        </w:div>
      </w:divsChild>
    </w:div>
    <w:div w:id="163396057">
      <w:bodyDiv w:val="1"/>
      <w:marLeft w:val="0"/>
      <w:marRight w:val="0"/>
      <w:marTop w:val="0"/>
      <w:marBottom w:val="0"/>
      <w:divBdr>
        <w:top w:val="none" w:sz="0" w:space="0" w:color="auto"/>
        <w:left w:val="none" w:sz="0" w:space="0" w:color="auto"/>
        <w:bottom w:val="none" w:sz="0" w:space="0" w:color="auto"/>
        <w:right w:val="none" w:sz="0" w:space="0" w:color="auto"/>
      </w:divBdr>
    </w:div>
    <w:div w:id="183129351">
      <w:bodyDiv w:val="1"/>
      <w:marLeft w:val="0"/>
      <w:marRight w:val="0"/>
      <w:marTop w:val="0"/>
      <w:marBottom w:val="0"/>
      <w:divBdr>
        <w:top w:val="none" w:sz="0" w:space="0" w:color="auto"/>
        <w:left w:val="none" w:sz="0" w:space="0" w:color="auto"/>
        <w:bottom w:val="none" w:sz="0" w:space="0" w:color="auto"/>
        <w:right w:val="none" w:sz="0" w:space="0" w:color="auto"/>
      </w:divBdr>
    </w:div>
    <w:div w:id="184828140">
      <w:bodyDiv w:val="1"/>
      <w:marLeft w:val="0"/>
      <w:marRight w:val="0"/>
      <w:marTop w:val="0"/>
      <w:marBottom w:val="0"/>
      <w:divBdr>
        <w:top w:val="none" w:sz="0" w:space="0" w:color="auto"/>
        <w:left w:val="none" w:sz="0" w:space="0" w:color="auto"/>
        <w:bottom w:val="none" w:sz="0" w:space="0" w:color="auto"/>
        <w:right w:val="none" w:sz="0" w:space="0" w:color="auto"/>
      </w:divBdr>
    </w:div>
    <w:div w:id="188879913">
      <w:bodyDiv w:val="1"/>
      <w:marLeft w:val="0"/>
      <w:marRight w:val="0"/>
      <w:marTop w:val="0"/>
      <w:marBottom w:val="0"/>
      <w:divBdr>
        <w:top w:val="none" w:sz="0" w:space="0" w:color="auto"/>
        <w:left w:val="none" w:sz="0" w:space="0" w:color="auto"/>
        <w:bottom w:val="none" w:sz="0" w:space="0" w:color="auto"/>
        <w:right w:val="none" w:sz="0" w:space="0" w:color="auto"/>
      </w:divBdr>
    </w:div>
    <w:div w:id="201403882">
      <w:bodyDiv w:val="1"/>
      <w:marLeft w:val="0"/>
      <w:marRight w:val="0"/>
      <w:marTop w:val="0"/>
      <w:marBottom w:val="0"/>
      <w:divBdr>
        <w:top w:val="none" w:sz="0" w:space="0" w:color="auto"/>
        <w:left w:val="none" w:sz="0" w:space="0" w:color="auto"/>
        <w:bottom w:val="none" w:sz="0" w:space="0" w:color="auto"/>
        <w:right w:val="none" w:sz="0" w:space="0" w:color="auto"/>
      </w:divBdr>
    </w:div>
    <w:div w:id="230626391">
      <w:bodyDiv w:val="1"/>
      <w:marLeft w:val="0"/>
      <w:marRight w:val="0"/>
      <w:marTop w:val="0"/>
      <w:marBottom w:val="0"/>
      <w:divBdr>
        <w:top w:val="none" w:sz="0" w:space="0" w:color="auto"/>
        <w:left w:val="none" w:sz="0" w:space="0" w:color="auto"/>
        <w:bottom w:val="none" w:sz="0" w:space="0" w:color="auto"/>
        <w:right w:val="none" w:sz="0" w:space="0" w:color="auto"/>
      </w:divBdr>
    </w:div>
    <w:div w:id="236521611">
      <w:bodyDiv w:val="1"/>
      <w:marLeft w:val="0"/>
      <w:marRight w:val="0"/>
      <w:marTop w:val="0"/>
      <w:marBottom w:val="0"/>
      <w:divBdr>
        <w:top w:val="none" w:sz="0" w:space="0" w:color="auto"/>
        <w:left w:val="none" w:sz="0" w:space="0" w:color="auto"/>
        <w:bottom w:val="none" w:sz="0" w:space="0" w:color="auto"/>
        <w:right w:val="none" w:sz="0" w:space="0" w:color="auto"/>
      </w:divBdr>
    </w:div>
    <w:div w:id="242571185">
      <w:bodyDiv w:val="1"/>
      <w:marLeft w:val="0"/>
      <w:marRight w:val="0"/>
      <w:marTop w:val="0"/>
      <w:marBottom w:val="0"/>
      <w:divBdr>
        <w:top w:val="none" w:sz="0" w:space="0" w:color="auto"/>
        <w:left w:val="none" w:sz="0" w:space="0" w:color="auto"/>
        <w:bottom w:val="none" w:sz="0" w:space="0" w:color="auto"/>
        <w:right w:val="none" w:sz="0" w:space="0" w:color="auto"/>
      </w:divBdr>
    </w:div>
    <w:div w:id="248121542">
      <w:bodyDiv w:val="1"/>
      <w:marLeft w:val="0"/>
      <w:marRight w:val="0"/>
      <w:marTop w:val="0"/>
      <w:marBottom w:val="0"/>
      <w:divBdr>
        <w:top w:val="none" w:sz="0" w:space="0" w:color="auto"/>
        <w:left w:val="none" w:sz="0" w:space="0" w:color="auto"/>
        <w:bottom w:val="none" w:sz="0" w:space="0" w:color="auto"/>
        <w:right w:val="none" w:sz="0" w:space="0" w:color="auto"/>
      </w:divBdr>
    </w:div>
    <w:div w:id="263003537">
      <w:bodyDiv w:val="1"/>
      <w:marLeft w:val="0"/>
      <w:marRight w:val="0"/>
      <w:marTop w:val="0"/>
      <w:marBottom w:val="0"/>
      <w:divBdr>
        <w:top w:val="none" w:sz="0" w:space="0" w:color="auto"/>
        <w:left w:val="none" w:sz="0" w:space="0" w:color="auto"/>
        <w:bottom w:val="none" w:sz="0" w:space="0" w:color="auto"/>
        <w:right w:val="none" w:sz="0" w:space="0" w:color="auto"/>
      </w:divBdr>
    </w:div>
    <w:div w:id="266347709">
      <w:bodyDiv w:val="1"/>
      <w:marLeft w:val="0"/>
      <w:marRight w:val="0"/>
      <w:marTop w:val="0"/>
      <w:marBottom w:val="0"/>
      <w:divBdr>
        <w:top w:val="none" w:sz="0" w:space="0" w:color="auto"/>
        <w:left w:val="none" w:sz="0" w:space="0" w:color="auto"/>
        <w:bottom w:val="none" w:sz="0" w:space="0" w:color="auto"/>
        <w:right w:val="none" w:sz="0" w:space="0" w:color="auto"/>
      </w:divBdr>
    </w:div>
    <w:div w:id="267156700">
      <w:bodyDiv w:val="1"/>
      <w:marLeft w:val="0"/>
      <w:marRight w:val="0"/>
      <w:marTop w:val="0"/>
      <w:marBottom w:val="0"/>
      <w:divBdr>
        <w:top w:val="none" w:sz="0" w:space="0" w:color="auto"/>
        <w:left w:val="none" w:sz="0" w:space="0" w:color="auto"/>
        <w:bottom w:val="none" w:sz="0" w:space="0" w:color="auto"/>
        <w:right w:val="none" w:sz="0" w:space="0" w:color="auto"/>
      </w:divBdr>
    </w:div>
    <w:div w:id="272984741">
      <w:bodyDiv w:val="1"/>
      <w:marLeft w:val="0"/>
      <w:marRight w:val="0"/>
      <w:marTop w:val="0"/>
      <w:marBottom w:val="0"/>
      <w:divBdr>
        <w:top w:val="none" w:sz="0" w:space="0" w:color="auto"/>
        <w:left w:val="none" w:sz="0" w:space="0" w:color="auto"/>
        <w:bottom w:val="none" w:sz="0" w:space="0" w:color="auto"/>
        <w:right w:val="none" w:sz="0" w:space="0" w:color="auto"/>
      </w:divBdr>
      <w:divsChild>
        <w:div w:id="829247217">
          <w:marLeft w:val="0"/>
          <w:marRight w:val="0"/>
          <w:marTop w:val="80"/>
          <w:marBottom w:val="80"/>
          <w:divBdr>
            <w:top w:val="none" w:sz="0" w:space="0" w:color="auto"/>
            <w:left w:val="none" w:sz="0" w:space="0" w:color="auto"/>
            <w:bottom w:val="none" w:sz="0" w:space="0" w:color="auto"/>
            <w:right w:val="none" w:sz="0" w:space="0" w:color="auto"/>
          </w:divBdr>
        </w:div>
      </w:divsChild>
    </w:div>
    <w:div w:id="286400487">
      <w:bodyDiv w:val="1"/>
      <w:marLeft w:val="0"/>
      <w:marRight w:val="0"/>
      <w:marTop w:val="0"/>
      <w:marBottom w:val="0"/>
      <w:divBdr>
        <w:top w:val="none" w:sz="0" w:space="0" w:color="auto"/>
        <w:left w:val="none" w:sz="0" w:space="0" w:color="auto"/>
        <w:bottom w:val="none" w:sz="0" w:space="0" w:color="auto"/>
        <w:right w:val="none" w:sz="0" w:space="0" w:color="auto"/>
      </w:divBdr>
    </w:div>
    <w:div w:id="289018818">
      <w:bodyDiv w:val="1"/>
      <w:marLeft w:val="0"/>
      <w:marRight w:val="0"/>
      <w:marTop w:val="0"/>
      <w:marBottom w:val="0"/>
      <w:divBdr>
        <w:top w:val="none" w:sz="0" w:space="0" w:color="auto"/>
        <w:left w:val="none" w:sz="0" w:space="0" w:color="auto"/>
        <w:bottom w:val="none" w:sz="0" w:space="0" w:color="auto"/>
        <w:right w:val="none" w:sz="0" w:space="0" w:color="auto"/>
      </w:divBdr>
    </w:div>
    <w:div w:id="289476610">
      <w:bodyDiv w:val="1"/>
      <w:marLeft w:val="0"/>
      <w:marRight w:val="0"/>
      <w:marTop w:val="0"/>
      <w:marBottom w:val="0"/>
      <w:divBdr>
        <w:top w:val="none" w:sz="0" w:space="0" w:color="auto"/>
        <w:left w:val="none" w:sz="0" w:space="0" w:color="auto"/>
        <w:bottom w:val="none" w:sz="0" w:space="0" w:color="auto"/>
        <w:right w:val="none" w:sz="0" w:space="0" w:color="auto"/>
      </w:divBdr>
      <w:divsChild>
        <w:div w:id="792554936">
          <w:marLeft w:val="446"/>
          <w:marRight w:val="0"/>
          <w:marTop w:val="0"/>
          <w:marBottom w:val="0"/>
          <w:divBdr>
            <w:top w:val="none" w:sz="0" w:space="0" w:color="auto"/>
            <w:left w:val="none" w:sz="0" w:space="0" w:color="auto"/>
            <w:bottom w:val="none" w:sz="0" w:space="0" w:color="auto"/>
            <w:right w:val="none" w:sz="0" w:space="0" w:color="auto"/>
          </w:divBdr>
        </w:div>
        <w:div w:id="594553215">
          <w:marLeft w:val="446"/>
          <w:marRight w:val="0"/>
          <w:marTop w:val="0"/>
          <w:marBottom w:val="0"/>
          <w:divBdr>
            <w:top w:val="none" w:sz="0" w:space="0" w:color="auto"/>
            <w:left w:val="none" w:sz="0" w:space="0" w:color="auto"/>
            <w:bottom w:val="none" w:sz="0" w:space="0" w:color="auto"/>
            <w:right w:val="none" w:sz="0" w:space="0" w:color="auto"/>
          </w:divBdr>
        </w:div>
      </w:divsChild>
    </w:div>
    <w:div w:id="291834809">
      <w:bodyDiv w:val="1"/>
      <w:marLeft w:val="0"/>
      <w:marRight w:val="0"/>
      <w:marTop w:val="0"/>
      <w:marBottom w:val="0"/>
      <w:divBdr>
        <w:top w:val="none" w:sz="0" w:space="0" w:color="auto"/>
        <w:left w:val="none" w:sz="0" w:space="0" w:color="auto"/>
        <w:bottom w:val="none" w:sz="0" w:space="0" w:color="auto"/>
        <w:right w:val="none" w:sz="0" w:space="0" w:color="auto"/>
      </w:divBdr>
    </w:div>
    <w:div w:id="295373493">
      <w:bodyDiv w:val="1"/>
      <w:marLeft w:val="0"/>
      <w:marRight w:val="0"/>
      <w:marTop w:val="0"/>
      <w:marBottom w:val="0"/>
      <w:divBdr>
        <w:top w:val="none" w:sz="0" w:space="0" w:color="auto"/>
        <w:left w:val="none" w:sz="0" w:space="0" w:color="auto"/>
        <w:bottom w:val="none" w:sz="0" w:space="0" w:color="auto"/>
        <w:right w:val="none" w:sz="0" w:space="0" w:color="auto"/>
      </w:divBdr>
    </w:div>
    <w:div w:id="302128221">
      <w:bodyDiv w:val="1"/>
      <w:marLeft w:val="0"/>
      <w:marRight w:val="0"/>
      <w:marTop w:val="0"/>
      <w:marBottom w:val="0"/>
      <w:divBdr>
        <w:top w:val="none" w:sz="0" w:space="0" w:color="auto"/>
        <w:left w:val="none" w:sz="0" w:space="0" w:color="auto"/>
        <w:bottom w:val="none" w:sz="0" w:space="0" w:color="auto"/>
        <w:right w:val="none" w:sz="0" w:space="0" w:color="auto"/>
      </w:divBdr>
    </w:div>
    <w:div w:id="302345106">
      <w:bodyDiv w:val="1"/>
      <w:marLeft w:val="0"/>
      <w:marRight w:val="0"/>
      <w:marTop w:val="0"/>
      <w:marBottom w:val="0"/>
      <w:divBdr>
        <w:top w:val="none" w:sz="0" w:space="0" w:color="auto"/>
        <w:left w:val="none" w:sz="0" w:space="0" w:color="auto"/>
        <w:bottom w:val="none" w:sz="0" w:space="0" w:color="auto"/>
        <w:right w:val="none" w:sz="0" w:space="0" w:color="auto"/>
      </w:divBdr>
    </w:div>
    <w:div w:id="310064714">
      <w:bodyDiv w:val="1"/>
      <w:marLeft w:val="0"/>
      <w:marRight w:val="0"/>
      <w:marTop w:val="0"/>
      <w:marBottom w:val="0"/>
      <w:divBdr>
        <w:top w:val="none" w:sz="0" w:space="0" w:color="auto"/>
        <w:left w:val="none" w:sz="0" w:space="0" w:color="auto"/>
        <w:bottom w:val="none" w:sz="0" w:space="0" w:color="auto"/>
        <w:right w:val="none" w:sz="0" w:space="0" w:color="auto"/>
      </w:divBdr>
      <w:divsChild>
        <w:div w:id="396321195">
          <w:marLeft w:val="0"/>
          <w:marRight w:val="0"/>
          <w:marTop w:val="200"/>
          <w:marBottom w:val="0"/>
          <w:divBdr>
            <w:top w:val="none" w:sz="0" w:space="0" w:color="auto"/>
            <w:left w:val="none" w:sz="0" w:space="0" w:color="auto"/>
            <w:bottom w:val="none" w:sz="0" w:space="0" w:color="auto"/>
            <w:right w:val="none" w:sz="0" w:space="0" w:color="auto"/>
          </w:divBdr>
        </w:div>
      </w:divsChild>
    </w:div>
    <w:div w:id="312150113">
      <w:bodyDiv w:val="1"/>
      <w:marLeft w:val="0"/>
      <w:marRight w:val="0"/>
      <w:marTop w:val="0"/>
      <w:marBottom w:val="0"/>
      <w:divBdr>
        <w:top w:val="none" w:sz="0" w:space="0" w:color="auto"/>
        <w:left w:val="none" w:sz="0" w:space="0" w:color="auto"/>
        <w:bottom w:val="none" w:sz="0" w:space="0" w:color="auto"/>
        <w:right w:val="none" w:sz="0" w:space="0" w:color="auto"/>
      </w:divBdr>
    </w:div>
    <w:div w:id="327710805">
      <w:bodyDiv w:val="1"/>
      <w:marLeft w:val="0"/>
      <w:marRight w:val="0"/>
      <w:marTop w:val="0"/>
      <w:marBottom w:val="0"/>
      <w:divBdr>
        <w:top w:val="none" w:sz="0" w:space="0" w:color="auto"/>
        <w:left w:val="none" w:sz="0" w:space="0" w:color="auto"/>
        <w:bottom w:val="none" w:sz="0" w:space="0" w:color="auto"/>
        <w:right w:val="none" w:sz="0" w:space="0" w:color="auto"/>
      </w:divBdr>
    </w:div>
    <w:div w:id="339047919">
      <w:bodyDiv w:val="1"/>
      <w:marLeft w:val="0"/>
      <w:marRight w:val="0"/>
      <w:marTop w:val="0"/>
      <w:marBottom w:val="0"/>
      <w:divBdr>
        <w:top w:val="none" w:sz="0" w:space="0" w:color="auto"/>
        <w:left w:val="none" w:sz="0" w:space="0" w:color="auto"/>
        <w:bottom w:val="none" w:sz="0" w:space="0" w:color="auto"/>
        <w:right w:val="none" w:sz="0" w:space="0" w:color="auto"/>
      </w:divBdr>
    </w:div>
    <w:div w:id="341585807">
      <w:bodyDiv w:val="1"/>
      <w:marLeft w:val="0"/>
      <w:marRight w:val="0"/>
      <w:marTop w:val="0"/>
      <w:marBottom w:val="0"/>
      <w:divBdr>
        <w:top w:val="none" w:sz="0" w:space="0" w:color="auto"/>
        <w:left w:val="none" w:sz="0" w:space="0" w:color="auto"/>
        <w:bottom w:val="none" w:sz="0" w:space="0" w:color="auto"/>
        <w:right w:val="none" w:sz="0" w:space="0" w:color="auto"/>
      </w:divBdr>
    </w:div>
    <w:div w:id="350112874">
      <w:bodyDiv w:val="1"/>
      <w:marLeft w:val="0"/>
      <w:marRight w:val="0"/>
      <w:marTop w:val="0"/>
      <w:marBottom w:val="0"/>
      <w:divBdr>
        <w:top w:val="none" w:sz="0" w:space="0" w:color="auto"/>
        <w:left w:val="none" w:sz="0" w:space="0" w:color="auto"/>
        <w:bottom w:val="none" w:sz="0" w:space="0" w:color="auto"/>
        <w:right w:val="none" w:sz="0" w:space="0" w:color="auto"/>
      </w:divBdr>
    </w:div>
    <w:div w:id="355666114">
      <w:bodyDiv w:val="1"/>
      <w:marLeft w:val="0"/>
      <w:marRight w:val="0"/>
      <w:marTop w:val="0"/>
      <w:marBottom w:val="0"/>
      <w:divBdr>
        <w:top w:val="none" w:sz="0" w:space="0" w:color="auto"/>
        <w:left w:val="none" w:sz="0" w:space="0" w:color="auto"/>
        <w:bottom w:val="none" w:sz="0" w:space="0" w:color="auto"/>
        <w:right w:val="none" w:sz="0" w:space="0" w:color="auto"/>
      </w:divBdr>
    </w:div>
    <w:div w:id="356078042">
      <w:bodyDiv w:val="1"/>
      <w:marLeft w:val="0"/>
      <w:marRight w:val="0"/>
      <w:marTop w:val="0"/>
      <w:marBottom w:val="0"/>
      <w:divBdr>
        <w:top w:val="none" w:sz="0" w:space="0" w:color="auto"/>
        <w:left w:val="none" w:sz="0" w:space="0" w:color="auto"/>
        <w:bottom w:val="none" w:sz="0" w:space="0" w:color="auto"/>
        <w:right w:val="none" w:sz="0" w:space="0" w:color="auto"/>
      </w:divBdr>
    </w:div>
    <w:div w:id="364789685">
      <w:bodyDiv w:val="1"/>
      <w:marLeft w:val="0"/>
      <w:marRight w:val="0"/>
      <w:marTop w:val="0"/>
      <w:marBottom w:val="0"/>
      <w:divBdr>
        <w:top w:val="none" w:sz="0" w:space="0" w:color="auto"/>
        <w:left w:val="none" w:sz="0" w:space="0" w:color="auto"/>
        <w:bottom w:val="none" w:sz="0" w:space="0" w:color="auto"/>
        <w:right w:val="none" w:sz="0" w:space="0" w:color="auto"/>
      </w:divBdr>
    </w:div>
    <w:div w:id="365520874">
      <w:bodyDiv w:val="1"/>
      <w:marLeft w:val="0"/>
      <w:marRight w:val="0"/>
      <w:marTop w:val="0"/>
      <w:marBottom w:val="0"/>
      <w:divBdr>
        <w:top w:val="none" w:sz="0" w:space="0" w:color="auto"/>
        <w:left w:val="none" w:sz="0" w:space="0" w:color="auto"/>
        <w:bottom w:val="none" w:sz="0" w:space="0" w:color="auto"/>
        <w:right w:val="none" w:sz="0" w:space="0" w:color="auto"/>
      </w:divBdr>
    </w:div>
    <w:div w:id="374087813">
      <w:bodyDiv w:val="1"/>
      <w:marLeft w:val="0"/>
      <w:marRight w:val="0"/>
      <w:marTop w:val="0"/>
      <w:marBottom w:val="0"/>
      <w:divBdr>
        <w:top w:val="none" w:sz="0" w:space="0" w:color="auto"/>
        <w:left w:val="none" w:sz="0" w:space="0" w:color="auto"/>
        <w:bottom w:val="none" w:sz="0" w:space="0" w:color="auto"/>
        <w:right w:val="none" w:sz="0" w:space="0" w:color="auto"/>
      </w:divBdr>
    </w:div>
    <w:div w:id="375784665">
      <w:bodyDiv w:val="1"/>
      <w:marLeft w:val="0"/>
      <w:marRight w:val="0"/>
      <w:marTop w:val="0"/>
      <w:marBottom w:val="0"/>
      <w:divBdr>
        <w:top w:val="none" w:sz="0" w:space="0" w:color="auto"/>
        <w:left w:val="none" w:sz="0" w:space="0" w:color="auto"/>
        <w:bottom w:val="none" w:sz="0" w:space="0" w:color="auto"/>
        <w:right w:val="none" w:sz="0" w:space="0" w:color="auto"/>
      </w:divBdr>
    </w:div>
    <w:div w:id="378480968">
      <w:bodyDiv w:val="1"/>
      <w:marLeft w:val="0"/>
      <w:marRight w:val="0"/>
      <w:marTop w:val="0"/>
      <w:marBottom w:val="0"/>
      <w:divBdr>
        <w:top w:val="none" w:sz="0" w:space="0" w:color="auto"/>
        <w:left w:val="none" w:sz="0" w:space="0" w:color="auto"/>
        <w:bottom w:val="none" w:sz="0" w:space="0" w:color="auto"/>
        <w:right w:val="none" w:sz="0" w:space="0" w:color="auto"/>
      </w:divBdr>
    </w:div>
    <w:div w:id="386419921">
      <w:bodyDiv w:val="1"/>
      <w:marLeft w:val="0"/>
      <w:marRight w:val="0"/>
      <w:marTop w:val="0"/>
      <w:marBottom w:val="0"/>
      <w:divBdr>
        <w:top w:val="none" w:sz="0" w:space="0" w:color="auto"/>
        <w:left w:val="none" w:sz="0" w:space="0" w:color="auto"/>
        <w:bottom w:val="none" w:sz="0" w:space="0" w:color="auto"/>
        <w:right w:val="none" w:sz="0" w:space="0" w:color="auto"/>
      </w:divBdr>
    </w:div>
    <w:div w:id="387270431">
      <w:bodyDiv w:val="1"/>
      <w:marLeft w:val="0"/>
      <w:marRight w:val="0"/>
      <w:marTop w:val="0"/>
      <w:marBottom w:val="0"/>
      <w:divBdr>
        <w:top w:val="none" w:sz="0" w:space="0" w:color="auto"/>
        <w:left w:val="none" w:sz="0" w:space="0" w:color="auto"/>
        <w:bottom w:val="none" w:sz="0" w:space="0" w:color="auto"/>
        <w:right w:val="none" w:sz="0" w:space="0" w:color="auto"/>
      </w:divBdr>
    </w:div>
    <w:div w:id="392235408">
      <w:bodyDiv w:val="1"/>
      <w:marLeft w:val="0"/>
      <w:marRight w:val="0"/>
      <w:marTop w:val="0"/>
      <w:marBottom w:val="0"/>
      <w:divBdr>
        <w:top w:val="none" w:sz="0" w:space="0" w:color="auto"/>
        <w:left w:val="none" w:sz="0" w:space="0" w:color="auto"/>
        <w:bottom w:val="none" w:sz="0" w:space="0" w:color="auto"/>
        <w:right w:val="none" w:sz="0" w:space="0" w:color="auto"/>
      </w:divBdr>
    </w:div>
    <w:div w:id="405886178">
      <w:bodyDiv w:val="1"/>
      <w:marLeft w:val="0"/>
      <w:marRight w:val="0"/>
      <w:marTop w:val="0"/>
      <w:marBottom w:val="0"/>
      <w:divBdr>
        <w:top w:val="none" w:sz="0" w:space="0" w:color="auto"/>
        <w:left w:val="none" w:sz="0" w:space="0" w:color="auto"/>
        <w:bottom w:val="none" w:sz="0" w:space="0" w:color="auto"/>
        <w:right w:val="none" w:sz="0" w:space="0" w:color="auto"/>
      </w:divBdr>
    </w:div>
    <w:div w:id="414060350">
      <w:bodyDiv w:val="1"/>
      <w:marLeft w:val="0"/>
      <w:marRight w:val="0"/>
      <w:marTop w:val="0"/>
      <w:marBottom w:val="0"/>
      <w:divBdr>
        <w:top w:val="none" w:sz="0" w:space="0" w:color="auto"/>
        <w:left w:val="none" w:sz="0" w:space="0" w:color="auto"/>
        <w:bottom w:val="none" w:sz="0" w:space="0" w:color="auto"/>
        <w:right w:val="none" w:sz="0" w:space="0" w:color="auto"/>
      </w:divBdr>
    </w:div>
    <w:div w:id="415325032">
      <w:bodyDiv w:val="1"/>
      <w:marLeft w:val="0"/>
      <w:marRight w:val="0"/>
      <w:marTop w:val="0"/>
      <w:marBottom w:val="0"/>
      <w:divBdr>
        <w:top w:val="none" w:sz="0" w:space="0" w:color="auto"/>
        <w:left w:val="none" w:sz="0" w:space="0" w:color="auto"/>
        <w:bottom w:val="none" w:sz="0" w:space="0" w:color="auto"/>
        <w:right w:val="none" w:sz="0" w:space="0" w:color="auto"/>
      </w:divBdr>
    </w:div>
    <w:div w:id="416951040">
      <w:bodyDiv w:val="1"/>
      <w:marLeft w:val="0"/>
      <w:marRight w:val="0"/>
      <w:marTop w:val="0"/>
      <w:marBottom w:val="0"/>
      <w:divBdr>
        <w:top w:val="none" w:sz="0" w:space="0" w:color="auto"/>
        <w:left w:val="none" w:sz="0" w:space="0" w:color="auto"/>
        <w:bottom w:val="none" w:sz="0" w:space="0" w:color="auto"/>
        <w:right w:val="none" w:sz="0" w:space="0" w:color="auto"/>
      </w:divBdr>
    </w:div>
    <w:div w:id="418720052">
      <w:bodyDiv w:val="1"/>
      <w:marLeft w:val="0"/>
      <w:marRight w:val="0"/>
      <w:marTop w:val="0"/>
      <w:marBottom w:val="0"/>
      <w:divBdr>
        <w:top w:val="none" w:sz="0" w:space="0" w:color="auto"/>
        <w:left w:val="none" w:sz="0" w:space="0" w:color="auto"/>
        <w:bottom w:val="none" w:sz="0" w:space="0" w:color="auto"/>
        <w:right w:val="none" w:sz="0" w:space="0" w:color="auto"/>
      </w:divBdr>
    </w:div>
    <w:div w:id="419452266">
      <w:bodyDiv w:val="1"/>
      <w:marLeft w:val="0"/>
      <w:marRight w:val="0"/>
      <w:marTop w:val="0"/>
      <w:marBottom w:val="0"/>
      <w:divBdr>
        <w:top w:val="none" w:sz="0" w:space="0" w:color="auto"/>
        <w:left w:val="none" w:sz="0" w:space="0" w:color="auto"/>
        <w:bottom w:val="none" w:sz="0" w:space="0" w:color="auto"/>
        <w:right w:val="none" w:sz="0" w:space="0" w:color="auto"/>
      </w:divBdr>
    </w:div>
    <w:div w:id="420763663">
      <w:bodyDiv w:val="1"/>
      <w:marLeft w:val="0"/>
      <w:marRight w:val="0"/>
      <w:marTop w:val="0"/>
      <w:marBottom w:val="0"/>
      <w:divBdr>
        <w:top w:val="none" w:sz="0" w:space="0" w:color="auto"/>
        <w:left w:val="none" w:sz="0" w:space="0" w:color="auto"/>
        <w:bottom w:val="none" w:sz="0" w:space="0" w:color="auto"/>
        <w:right w:val="none" w:sz="0" w:space="0" w:color="auto"/>
      </w:divBdr>
    </w:div>
    <w:div w:id="422579736">
      <w:bodyDiv w:val="1"/>
      <w:marLeft w:val="0"/>
      <w:marRight w:val="0"/>
      <w:marTop w:val="0"/>
      <w:marBottom w:val="0"/>
      <w:divBdr>
        <w:top w:val="none" w:sz="0" w:space="0" w:color="auto"/>
        <w:left w:val="none" w:sz="0" w:space="0" w:color="auto"/>
        <w:bottom w:val="none" w:sz="0" w:space="0" w:color="auto"/>
        <w:right w:val="none" w:sz="0" w:space="0" w:color="auto"/>
      </w:divBdr>
    </w:div>
    <w:div w:id="430509610">
      <w:bodyDiv w:val="1"/>
      <w:marLeft w:val="0"/>
      <w:marRight w:val="0"/>
      <w:marTop w:val="0"/>
      <w:marBottom w:val="0"/>
      <w:divBdr>
        <w:top w:val="none" w:sz="0" w:space="0" w:color="auto"/>
        <w:left w:val="none" w:sz="0" w:space="0" w:color="auto"/>
        <w:bottom w:val="none" w:sz="0" w:space="0" w:color="auto"/>
        <w:right w:val="none" w:sz="0" w:space="0" w:color="auto"/>
      </w:divBdr>
    </w:div>
    <w:div w:id="442040443">
      <w:bodyDiv w:val="1"/>
      <w:marLeft w:val="0"/>
      <w:marRight w:val="0"/>
      <w:marTop w:val="0"/>
      <w:marBottom w:val="0"/>
      <w:divBdr>
        <w:top w:val="none" w:sz="0" w:space="0" w:color="auto"/>
        <w:left w:val="none" w:sz="0" w:space="0" w:color="auto"/>
        <w:bottom w:val="none" w:sz="0" w:space="0" w:color="auto"/>
        <w:right w:val="none" w:sz="0" w:space="0" w:color="auto"/>
      </w:divBdr>
    </w:div>
    <w:div w:id="444933422">
      <w:bodyDiv w:val="1"/>
      <w:marLeft w:val="0"/>
      <w:marRight w:val="0"/>
      <w:marTop w:val="0"/>
      <w:marBottom w:val="0"/>
      <w:divBdr>
        <w:top w:val="none" w:sz="0" w:space="0" w:color="auto"/>
        <w:left w:val="none" w:sz="0" w:space="0" w:color="auto"/>
        <w:bottom w:val="none" w:sz="0" w:space="0" w:color="auto"/>
        <w:right w:val="none" w:sz="0" w:space="0" w:color="auto"/>
      </w:divBdr>
    </w:div>
    <w:div w:id="446196754">
      <w:bodyDiv w:val="1"/>
      <w:marLeft w:val="0"/>
      <w:marRight w:val="0"/>
      <w:marTop w:val="0"/>
      <w:marBottom w:val="0"/>
      <w:divBdr>
        <w:top w:val="none" w:sz="0" w:space="0" w:color="auto"/>
        <w:left w:val="none" w:sz="0" w:space="0" w:color="auto"/>
        <w:bottom w:val="none" w:sz="0" w:space="0" w:color="auto"/>
        <w:right w:val="none" w:sz="0" w:space="0" w:color="auto"/>
      </w:divBdr>
    </w:div>
    <w:div w:id="468743863">
      <w:bodyDiv w:val="1"/>
      <w:marLeft w:val="0"/>
      <w:marRight w:val="0"/>
      <w:marTop w:val="0"/>
      <w:marBottom w:val="0"/>
      <w:divBdr>
        <w:top w:val="none" w:sz="0" w:space="0" w:color="auto"/>
        <w:left w:val="none" w:sz="0" w:space="0" w:color="auto"/>
        <w:bottom w:val="none" w:sz="0" w:space="0" w:color="auto"/>
        <w:right w:val="none" w:sz="0" w:space="0" w:color="auto"/>
      </w:divBdr>
    </w:div>
    <w:div w:id="472217072">
      <w:bodyDiv w:val="1"/>
      <w:marLeft w:val="0"/>
      <w:marRight w:val="0"/>
      <w:marTop w:val="0"/>
      <w:marBottom w:val="0"/>
      <w:divBdr>
        <w:top w:val="none" w:sz="0" w:space="0" w:color="auto"/>
        <w:left w:val="none" w:sz="0" w:space="0" w:color="auto"/>
        <w:bottom w:val="none" w:sz="0" w:space="0" w:color="auto"/>
        <w:right w:val="none" w:sz="0" w:space="0" w:color="auto"/>
      </w:divBdr>
    </w:div>
    <w:div w:id="483813586">
      <w:bodyDiv w:val="1"/>
      <w:marLeft w:val="0"/>
      <w:marRight w:val="0"/>
      <w:marTop w:val="0"/>
      <w:marBottom w:val="0"/>
      <w:divBdr>
        <w:top w:val="none" w:sz="0" w:space="0" w:color="auto"/>
        <w:left w:val="none" w:sz="0" w:space="0" w:color="auto"/>
        <w:bottom w:val="none" w:sz="0" w:space="0" w:color="auto"/>
        <w:right w:val="none" w:sz="0" w:space="0" w:color="auto"/>
      </w:divBdr>
    </w:div>
    <w:div w:id="504712658">
      <w:bodyDiv w:val="1"/>
      <w:marLeft w:val="0"/>
      <w:marRight w:val="0"/>
      <w:marTop w:val="0"/>
      <w:marBottom w:val="0"/>
      <w:divBdr>
        <w:top w:val="none" w:sz="0" w:space="0" w:color="auto"/>
        <w:left w:val="none" w:sz="0" w:space="0" w:color="auto"/>
        <w:bottom w:val="none" w:sz="0" w:space="0" w:color="auto"/>
        <w:right w:val="none" w:sz="0" w:space="0" w:color="auto"/>
      </w:divBdr>
    </w:div>
    <w:div w:id="507793294">
      <w:bodyDiv w:val="1"/>
      <w:marLeft w:val="0"/>
      <w:marRight w:val="0"/>
      <w:marTop w:val="0"/>
      <w:marBottom w:val="0"/>
      <w:divBdr>
        <w:top w:val="none" w:sz="0" w:space="0" w:color="auto"/>
        <w:left w:val="none" w:sz="0" w:space="0" w:color="auto"/>
        <w:bottom w:val="none" w:sz="0" w:space="0" w:color="auto"/>
        <w:right w:val="none" w:sz="0" w:space="0" w:color="auto"/>
      </w:divBdr>
    </w:div>
    <w:div w:id="516043301">
      <w:bodyDiv w:val="1"/>
      <w:marLeft w:val="0"/>
      <w:marRight w:val="0"/>
      <w:marTop w:val="0"/>
      <w:marBottom w:val="0"/>
      <w:divBdr>
        <w:top w:val="none" w:sz="0" w:space="0" w:color="auto"/>
        <w:left w:val="none" w:sz="0" w:space="0" w:color="auto"/>
        <w:bottom w:val="none" w:sz="0" w:space="0" w:color="auto"/>
        <w:right w:val="none" w:sz="0" w:space="0" w:color="auto"/>
      </w:divBdr>
    </w:div>
    <w:div w:id="516315108">
      <w:bodyDiv w:val="1"/>
      <w:marLeft w:val="0"/>
      <w:marRight w:val="0"/>
      <w:marTop w:val="0"/>
      <w:marBottom w:val="0"/>
      <w:divBdr>
        <w:top w:val="none" w:sz="0" w:space="0" w:color="auto"/>
        <w:left w:val="none" w:sz="0" w:space="0" w:color="auto"/>
        <w:bottom w:val="none" w:sz="0" w:space="0" w:color="auto"/>
        <w:right w:val="none" w:sz="0" w:space="0" w:color="auto"/>
      </w:divBdr>
    </w:div>
    <w:div w:id="522986277">
      <w:bodyDiv w:val="1"/>
      <w:marLeft w:val="0"/>
      <w:marRight w:val="0"/>
      <w:marTop w:val="0"/>
      <w:marBottom w:val="0"/>
      <w:divBdr>
        <w:top w:val="none" w:sz="0" w:space="0" w:color="auto"/>
        <w:left w:val="none" w:sz="0" w:space="0" w:color="auto"/>
        <w:bottom w:val="none" w:sz="0" w:space="0" w:color="auto"/>
        <w:right w:val="none" w:sz="0" w:space="0" w:color="auto"/>
      </w:divBdr>
    </w:div>
    <w:div w:id="524834790">
      <w:bodyDiv w:val="1"/>
      <w:marLeft w:val="0"/>
      <w:marRight w:val="0"/>
      <w:marTop w:val="0"/>
      <w:marBottom w:val="0"/>
      <w:divBdr>
        <w:top w:val="none" w:sz="0" w:space="0" w:color="auto"/>
        <w:left w:val="none" w:sz="0" w:space="0" w:color="auto"/>
        <w:bottom w:val="none" w:sz="0" w:space="0" w:color="auto"/>
        <w:right w:val="none" w:sz="0" w:space="0" w:color="auto"/>
      </w:divBdr>
    </w:div>
    <w:div w:id="530336020">
      <w:bodyDiv w:val="1"/>
      <w:marLeft w:val="0"/>
      <w:marRight w:val="0"/>
      <w:marTop w:val="0"/>
      <w:marBottom w:val="0"/>
      <w:divBdr>
        <w:top w:val="none" w:sz="0" w:space="0" w:color="auto"/>
        <w:left w:val="none" w:sz="0" w:space="0" w:color="auto"/>
        <w:bottom w:val="none" w:sz="0" w:space="0" w:color="auto"/>
        <w:right w:val="none" w:sz="0" w:space="0" w:color="auto"/>
      </w:divBdr>
    </w:div>
    <w:div w:id="532962407">
      <w:bodyDiv w:val="1"/>
      <w:marLeft w:val="0"/>
      <w:marRight w:val="0"/>
      <w:marTop w:val="0"/>
      <w:marBottom w:val="0"/>
      <w:divBdr>
        <w:top w:val="none" w:sz="0" w:space="0" w:color="auto"/>
        <w:left w:val="none" w:sz="0" w:space="0" w:color="auto"/>
        <w:bottom w:val="none" w:sz="0" w:space="0" w:color="auto"/>
        <w:right w:val="none" w:sz="0" w:space="0" w:color="auto"/>
      </w:divBdr>
    </w:div>
    <w:div w:id="533927091">
      <w:bodyDiv w:val="1"/>
      <w:marLeft w:val="0"/>
      <w:marRight w:val="0"/>
      <w:marTop w:val="0"/>
      <w:marBottom w:val="0"/>
      <w:divBdr>
        <w:top w:val="none" w:sz="0" w:space="0" w:color="auto"/>
        <w:left w:val="none" w:sz="0" w:space="0" w:color="auto"/>
        <w:bottom w:val="none" w:sz="0" w:space="0" w:color="auto"/>
        <w:right w:val="none" w:sz="0" w:space="0" w:color="auto"/>
      </w:divBdr>
    </w:div>
    <w:div w:id="536936668">
      <w:bodyDiv w:val="1"/>
      <w:marLeft w:val="0"/>
      <w:marRight w:val="0"/>
      <w:marTop w:val="0"/>
      <w:marBottom w:val="0"/>
      <w:divBdr>
        <w:top w:val="none" w:sz="0" w:space="0" w:color="auto"/>
        <w:left w:val="none" w:sz="0" w:space="0" w:color="auto"/>
        <w:bottom w:val="none" w:sz="0" w:space="0" w:color="auto"/>
        <w:right w:val="none" w:sz="0" w:space="0" w:color="auto"/>
      </w:divBdr>
    </w:div>
    <w:div w:id="543758245">
      <w:bodyDiv w:val="1"/>
      <w:marLeft w:val="0"/>
      <w:marRight w:val="0"/>
      <w:marTop w:val="0"/>
      <w:marBottom w:val="0"/>
      <w:divBdr>
        <w:top w:val="none" w:sz="0" w:space="0" w:color="auto"/>
        <w:left w:val="none" w:sz="0" w:space="0" w:color="auto"/>
        <w:bottom w:val="none" w:sz="0" w:space="0" w:color="auto"/>
        <w:right w:val="none" w:sz="0" w:space="0" w:color="auto"/>
      </w:divBdr>
    </w:div>
    <w:div w:id="545263152">
      <w:bodyDiv w:val="1"/>
      <w:marLeft w:val="0"/>
      <w:marRight w:val="0"/>
      <w:marTop w:val="0"/>
      <w:marBottom w:val="0"/>
      <w:divBdr>
        <w:top w:val="none" w:sz="0" w:space="0" w:color="auto"/>
        <w:left w:val="none" w:sz="0" w:space="0" w:color="auto"/>
        <w:bottom w:val="none" w:sz="0" w:space="0" w:color="auto"/>
        <w:right w:val="none" w:sz="0" w:space="0" w:color="auto"/>
      </w:divBdr>
    </w:div>
    <w:div w:id="546840540">
      <w:bodyDiv w:val="1"/>
      <w:marLeft w:val="0"/>
      <w:marRight w:val="0"/>
      <w:marTop w:val="0"/>
      <w:marBottom w:val="0"/>
      <w:divBdr>
        <w:top w:val="none" w:sz="0" w:space="0" w:color="auto"/>
        <w:left w:val="none" w:sz="0" w:space="0" w:color="auto"/>
        <w:bottom w:val="none" w:sz="0" w:space="0" w:color="auto"/>
        <w:right w:val="none" w:sz="0" w:space="0" w:color="auto"/>
      </w:divBdr>
    </w:div>
    <w:div w:id="548299050">
      <w:bodyDiv w:val="1"/>
      <w:marLeft w:val="0"/>
      <w:marRight w:val="0"/>
      <w:marTop w:val="0"/>
      <w:marBottom w:val="0"/>
      <w:divBdr>
        <w:top w:val="none" w:sz="0" w:space="0" w:color="auto"/>
        <w:left w:val="none" w:sz="0" w:space="0" w:color="auto"/>
        <w:bottom w:val="none" w:sz="0" w:space="0" w:color="auto"/>
        <w:right w:val="none" w:sz="0" w:space="0" w:color="auto"/>
      </w:divBdr>
    </w:div>
    <w:div w:id="549877735">
      <w:bodyDiv w:val="1"/>
      <w:marLeft w:val="0"/>
      <w:marRight w:val="0"/>
      <w:marTop w:val="0"/>
      <w:marBottom w:val="0"/>
      <w:divBdr>
        <w:top w:val="none" w:sz="0" w:space="0" w:color="auto"/>
        <w:left w:val="none" w:sz="0" w:space="0" w:color="auto"/>
        <w:bottom w:val="none" w:sz="0" w:space="0" w:color="auto"/>
        <w:right w:val="none" w:sz="0" w:space="0" w:color="auto"/>
      </w:divBdr>
    </w:div>
    <w:div w:id="554658890">
      <w:bodyDiv w:val="1"/>
      <w:marLeft w:val="0"/>
      <w:marRight w:val="0"/>
      <w:marTop w:val="0"/>
      <w:marBottom w:val="0"/>
      <w:divBdr>
        <w:top w:val="none" w:sz="0" w:space="0" w:color="auto"/>
        <w:left w:val="none" w:sz="0" w:space="0" w:color="auto"/>
        <w:bottom w:val="none" w:sz="0" w:space="0" w:color="auto"/>
        <w:right w:val="none" w:sz="0" w:space="0" w:color="auto"/>
      </w:divBdr>
    </w:div>
    <w:div w:id="560017031">
      <w:bodyDiv w:val="1"/>
      <w:marLeft w:val="0"/>
      <w:marRight w:val="0"/>
      <w:marTop w:val="0"/>
      <w:marBottom w:val="0"/>
      <w:divBdr>
        <w:top w:val="none" w:sz="0" w:space="0" w:color="auto"/>
        <w:left w:val="none" w:sz="0" w:space="0" w:color="auto"/>
        <w:bottom w:val="none" w:sz="0" w:space="0" w:color="auto"/>
        <w:right w:val="none" w:sz="0" w:space="0" w:color="auto"/>
      </w:divBdr>
    </w:div>
    <w:div w:id="560410344">
      <w:bodyDiv w:val="1"/>
      <w:marLeft w:val="0"/>
      <w:marRight w:val="0"/>
      <w:marTop w:val="0"/>
      <w:marBottom w:val="0"/>
      <w:divBdr>
        <w:top w:val="none" w:sz="0" w:space="0" w:color="auto"/>
        <w:left w:val="none" w:sz="0" w:space="0" w:color="auto"/>
        <w:bottom w:val="none" w:sz="0" w:space="0" w:color="auto"/>
        <w:right w:val="none" w:sz="0" w:space="0" w:color="auto"/>
      </w:divBdr>
    </w:div>
    <w:div w:id="560559376">
      <w:bodyDiv w:val="1"/>
      <w:marLeft w:val="0"/>
      <w:marRight w:val="0"/>
      <w:marTop w:val="0"/>
      <w:marBottom w:val="0"/>
      <w:divBdr>
        <w:top w:val="none" w:sz="0" w:space="0" w:color="auto"/>
        <w:left w:val="none" w:sz="0" w:space="0" w:color="auto"/>
        <w:bottom w:val="none" w:sz="0" w:space="0" w:color="auto"/>
        <w:right w:val="none" w:sz="0" w:space="0" w:color="auto"/>
      </w:divBdr>
    </w:div>
    <w:div w:id="562912848">
      <w:bodyDiv w:val="1"/>
      <w:marLeft w:val="0"/>
      <w:marRight w:val="0"/>
      <w:marTop w:val="0"/>
      <w:marBottom w:val="0"/>
      <w:divBdr>
        <w:top w:val="none" w:sz="0" w:space="0" w:color="auto"/>
        <w:left w:val="none" w:sz="0" w:space="0" w:color="auto"/>
        <w:bottom w:val="none" w:sz="0" w:space="0" w:color="auto"/>
        <w:right w:val="none" w:sz="0" w:space="0" w:color="auto"/>
      </w:divBdr>
    </w:div>
    <w:div w:id="563880623">
      <w:bodyDiv w:val="1"/>
      <w:marLeft w:val="0"/>
      <w:marRight w:val="0"/>
      <w:marTop w:val="0"/>
      <w:marBottom w:val="0"/>
      <w:divBdr>
        <w:top w:val="none" w:sz="0" w:space="0" w:color="auto"/>
        <w:left w:val="none" w:sz="0" w:space="0" w:color="auto"/>
        <w:bottom w:val="none" w:sz="0" w:space="0" w:color="auto"/>
        <w:right w:val="none" w:sz="0" w:space="0" w:color="auto"/>
      </w:divBdr>
    </w:div>
    <w:div w:id="572592675">
      <w:bodyDiv w:val="1"/>
      <w:marLeft w:val="0"/>
      <w:marRight w:val="0"/>
      <w:marTop w:val="0"/>
      <w:marBottom w:val="0"/>
      <w:divBdr>
        <w:top w:val="none" w:sz="0" w:space="0" w:color="auto"/>
        <w:left w:val="none" w:sz="0" w:space="0" w:color="auto"/>
        <w:bottom w:val="none" w:sz="0" w:space="0" w:color="auto"/>
        <w:right w:val="none" w:sz="0" w:space="0" w:color="auto"/>
      </w:divBdr>
    </w:div>
    <w:div w:id="585649373">
      <w:bodyDiv w:val="1"/>
      <w:marLeft w:val="0"/>
      <w:marRight w:val="0"/>
      <w:marTop w:val="0"/>
      <w:marBottom w:val="0"/>
      <w:divBdr>
        <w:top w:val="none" w:sz="0" w:space="0" w:color="auto"/>
        <w:left w:val="none" w:sz="0" w:space="0" w:color="auto"/>
        <w:bottom w:val="none" w:sz="0" w:space="0" w:color="auto"/>
        <w:right w:val="none" w:sz="0" w:space="0" w:color="auto"/>
      </w:divBdr>
    </w:div>
    <w:div w:id="592783614">
      <w:bodyDiv w:val="1"/>
      <w:marLeft w:val="0"/>
      <w:marRight w:val="0"/>
      <w:marTop w:val="0"/>
      <w:marBottom w:val="0"/>
      <w:divBdr>
        <w:top w:val="none" w:sz="0" w:space="0" w:color="auto"/>
        <w:left w:val="none" w:sz="0" w:space="0" w:color="auto"/>
        <w:bottom w:val="none" w:sz="0" w:space="0" w:color="auto"/>
        <w:right w:val="none" w:sz="0" w:space="0" w:color="auto"/>
      </w:divBdr>
    </w:div>
    <w:div w:id="592862345">
      <w:bodyDiv w:val="1"/>
      <w:marLeft w:val="0"/>
      <w:marRight w:val="0"/>
      <w:marTop w:val="0"/>
      <w:marBottom w:val="0"/>
      <w:divBdr>
        <w:top w:val="none" w:sz="0" w:space="0" w:color="auto"/>
        <w:left w:val="none" w:sz="0" w:space="0" w:color="auto"/>
        <w:bottom w:val="none" w:sz="0" w:space="0" w:color="auto"/>
        <w:right w:val="none" w:sz="0" w:space="0" w:color="auto"/>
      </w:divBdr>
    </w:div>
    <w:div w:id="604269730">
      <w:bodyDiv w:val="1"/>
      <w:marLeft w:val="0"/>
      <w:marRight w:val="0"/>
      <w:marTop w:val="0"/>
      <w:marBottom w:val="0"/>
      <w:divBdr>
        <w:top w:val="none" w:sz="0" w:space="0" w:color="auto"/>
        <w:left w:val="none" w:sz="0" w:space="0" w:color="auto"/>
        <w:bottom w:val="none" w:sz="0" w:space="0" w:color="auto"/>
        <w:right w:val="none" w:sz="0" w:space="0" w:color="auto"/>
      </w:divBdr>
    </w:div>
    <w:div w:id="608901272">
      <w:bodyDiv w:val="1"/>
      <w:marLeft w:val="0"/>
      <w:marRight w:val="0"/>
      <w:marTop w:val="0"/>
      <w:marBottom w:val="0"/>
      <w:divBdr>
        <w:top w:val="none" w:sz="0" w:space="0" w:color="auto"/>
        <w:left w:val="none" w:sz="0" w:space="0" w:color="auto"/>
        <w:bottom w:val="none" w:sz="0" w:space="0" w:color="auto"/>
        <w:right w:val="none" w:sz="0" w:space="0" w:color="auto"/>
      </w:divBdr>
    </w:div>
    <w:div w:id="610163370">
      <w:bodyDiv w:val="1"/>
      <w:marLeft w:val="0"/>
      <w:marRight w:val="0"/>
      <w:marTop w:val="0"/>
      <w:marBottom w:val="0"/>
      <w:divBdr>
        <w:top w:val="none" w:sz="0" w:space="0" w:color="auto"/>
        <w:left w:val="none" w:sz="0" w:space="0" w:color="auto"/>
        <w:bottom w:val="none" w:sz="0" w:space="0" w:color="auto"/>
        <w:right w:val="none" w:sz="0" w:space="0" w:color="auto"/>
      </w:divBdr>
    </w:div>
    <w:div w:id="615404727">
      <w:bodyDiv w:val="1"/>
      <w:marLeft w:val="0"/>
      <w:marRight w:val="0"/>
      <w:marTop w:val="0"/>
      <w:marBottom w:val="0"/>
      <w:divBdr>
        <w:top w:val="none" w:sz="0" w:space="0" w:color="auto"/>
        <w:left w:val="none" w:sz="0" w:space="0" w:color="auto"/>
        <w:bottom w:val="none" w:sz="0" w:space="0" w:color="auto"/>
        <w:right w:val="none" w:sz="0" w:space="0" w:color="auto"/>
      </w:divBdr>
    </w:div>
    <w:div w:id="629677461">
      <w:bodyDiv w:val="1"/>
      <w:marLeft w:val="0"/>
      <w:marRight w:val="0"/>
      <w:marTop w:val="0"/>
      <w:marBottom w:val="0"/>
      <w:divBdr>
        <w:top w:val="none" w:sz="0" w:space="0" w:color="auto"/>
        <w:left w:val="none" w:sz="0" w:space="0" w:color="auto"/>
        <w:bottom w:val="none" w:sz="0" w:space="0" w:color="auto"/>
        <w:right w:val="none" w:sz="0" w:space="0" w:color="auto"/>
      </w:divBdr>
    </w:div>
    <w:div w:id="632178911">
      <w:bodyDiv w:val="1"/>
      <w:marLeft w:val="0"/>
      <w:marRight w:val="0"/>
      <w:marTop w:val="0"/>
      <w:marBottom w:val="0"/>
      <w:divBdr>
        <w:top w:val="none" w:sz="0" w:space="0" w:color="auto"/>
        <w:left w:val="none" w:sz="0" w:space="0" w:color="auto"/>
        <w:bottom w:val="none" w:sz="0" w:space="0" w:color="auto"/>
        <w:right w:val="none" w:sz="0" w:space="0" w:color="auto"/>
      </w:divBdr>
    </w:div>
    <w:div w:id="638614066">
      <w:bodyDiv w:val="1"/>
      <w:marLeft w:val="0"/>
      <w:marRight w:val="0"/>
      <w:marTop w:val="0"/>
      <w:marBottom w:val="0"/>
      <w:divBdr>
        <w:top w:val="none" w:sz="0" w:space="0" w:color="auto"/>
        <w:left w:val="none" w:sz="0" w:space="0" w:color="auto"/>
        <w:bottom w:val="none" w:sz="0" w:space="0" w:color="auto"/>
        <w:right w:val="none" w:sz="0" w:space="0" w:color="auto"/>
      </w:divBdr>
    </w:div>
    <w:div w:id="640305985">
      <w:bodyDiv w:val="1"/>
      <w:marLeft w:val="0"/>
      <w:marRight w:val="0"/>
      <w:marTop w:val="0"/>
      <w:marBottom w:val="0"/>
      <w:divBdr>
        <w:top w:val="none" w:sz="0" w:space="0" w:color="auto"/>
        <w:left w:val="none" w:sz="0" w:space="0" w:color="auto"/>
        <w:bottom w:val="none" w:sz="0" w:space="0" w:color="auto"/>
        <w:right w:val="none" w:sz="0" w:space="0" w:color="auto"/>
      </w:divBdr>
    </w:div>
    <w:div w:id="644433119">
      <w:bodyDiv w:val="1"/>
      <w:marLeft w:val="0"/>
      <w:marRight w:val="0"/>
      <w:marTop w:val="0"/>
      <w:marBottom w:val="0"/>
      <w:divBdr>
        <w:top w:val="none" w:sz="0" w:space="0" w:color="auto"/>
        <w:left w:val="none" w:sz="0" w:space="0" w:color="auto"/>
        <w:bottom w:val="none" w:sz="0" w:space="0" w:color="auto"/>
        <w:right w:val="none" w:sz="0" w:space="0" w:color="auto"/>
      </w:divBdr>
    </w:div>
    <w:div w:id="646856346">
      <w:bodyDiv w:val="1"/>
      <w:marLeft w:val="0"/>
      <w:marRight w:val="0"/>
      <w:marTop w:val="0"/>
      <w:marBottom w:val="0"/>
      <w:divBdr>
        <w:top w:val="none" w:sz="0" w:space="0" w:color="auto"/>
        <w:left w:val="none" w:sz="0" w:space="0" w:color="auto"/>
        <w:bottom w:val="none" w:sz="0" w:space="0" w:color="auto"/>
        <w:right w:val="none" w:sz="0" w:space="0" w:color="auto"/>
      </w:divBdr>
    </w:div>
    <w:div w:id="649745935">
      <w:bodyDiv w:val="1"/>
      <w:marLeft w:val="0"/>
      <w:marRight w:val="0"/>
      <w:marTop w:val="0"/>
      <w:marBottom w:val="0"/>
      <w:divBdr>
        <w:top w:val="none" w:sz="0" w:space="0" w:color="auto"/>
        <w:left w:val="none" w:sz="0" w:space="0" w:color="auto"/>
        <w:bottom w:val="none" w:sz="0" w:space="0" w:color="auto"/>
        <w:right w:val="none" w:sz="0" w:space="0" w:color="auto"/>
      </w:divBdr>
    </w:div>
    <w:div w:id="651368634">
      <w:bodyDiv w:val="1"/>
      <w:marLeft w:val="0"/>
      <w:marRight w:val="0"/>
      <w:marTop w:val="0"/>
      <w:marBottom w:val="0"/>
      <w:divBdr>
        <w:top w:val="none" w:sz="0" w:space="0" w:color="auto"/>
        <w:left w:val="none" w:sz="0" w:space="0" w:color="auto"/>
        <w:bottom w:val="none" w:sz="0" w:space="0" w:color="auto"/>
        <w:right w:val="none" w:sz="0" w:space="0" w:color="auto"/>
      </w:divBdr>
    </w:div>
    <w:div w:id="660813959">
      <w:bodyDiv w:val="1"/>
      <w:marLeft w:val="0"/>
      <w:marRight w:val="0"/>
      <w:marTop w:val="0"/>
      <w:marBottom w:val="0"/>
      <w:divBdr>
        <w:top w:val="none" w:sz="0" w:space="0" w:color="auto"/>
        <w:left w:val="none" w:sz="0" w:space="0" w:color="auto"/>
        <w:bottom w:val="none" w:sz="0" w:space="0" w:color="auto"/>
        <w:right w:val="none" w:sz="0" w:space="0" w:color="auto"/>
      </w:divBdr>
    </w:div>
    <w:div w:id="669522151">
      <w:bodyDiv w:val="1"/>
      <w:marLeft w:val="0"/>
      <w:marRight w:val="0"/>
      <w:marTop w:val="0"/>
      <w:marBottom w:val="0"/>
      <w:divBdr>
        <w:top w:val="none" w:sz="0" w:space="0" w:color="auto"/>
        <w:left w:val="none" w:sz="0" w:space="0" w:color="auto"/>
        <w:bottom w:val="none" w:sz="0" w:space="0" w:color="auto"/>
        <w:right w:val="none" w:sz="0" w:space="0" w:color="auto"/>
      </w:divBdr>
    </w:div>
    <w:div w:id="670135904">
      <w:bodyDiv w:val="1"/>
      <w:marLeft w:val="0"/>
      <w:marRight w:val="0"/>
      <w:marTop w:val="0"/>
      <w:marBottom w:val="0"/>
      <w:divBdr>
        <w:top w:val="none" w:sz="0" w:space="0" w:color="auto"/>
        <w:left w:val="none" w:sz="0" w:space="0" w:color="auto"/>
        <w:bottom w:val="none" w:sz="0" w:space="0" w:color="auto"/>
        <w:right w:val="none" w:sz="0" w:space="0" w:color="auto"/>
      </w:divBdr>
    </w:div>
    <w:div w:id="673150389">
      <w:bodyDiv w:val="1"/>
      <w:marLeft w:val="0"/>
      <w:marRight w:val="0"/>
      <w:marTop w:val="0"/>
      <w:marBottom w:val="0"/>
      <w:divBdr>
        <w:top w:val="none" w:sz="0" w:space="0" w:color="auto"/>
        <w:left w:val="none" w:sz="0" w:space="0" w:color="auto"/>
        <w:bottom w:val="none" w:sz="0" w:space="0" w:color="auto"/>
        <w:right w:val="none" w:sz="0" w:space="0" w:color="auto"/>
      </w:divBdr>
    </w:div>
    <w:div w:id="683477966">
      <w:bodyDiv w:val="1"/>
      <w:marLeft w:val="0"/>
      <w:marRight w:val="0"/>
      <w:marTop w:val="0"/>
      <w:marBottom w:val="0"/>
      <w:divBdr>
        <w:top w:val="none" w:sz="0" w:space="0" w:color="auto"/>
        <w:left w:val="none" w:sz="0" w:space="0" w:color="auto"/>
        <w:bottom w:val="none" w:sz="0" w:space="0" w:color="auto"/>
        <w:right w:val="none" w:sz="0" w:space="0" w:color="auto"/>
      </w:divBdr>
    </w:div>
    <w:div w:id="693532572">
      <w:bodyDiv w:val="1"/>
      <w:marLeft w:val="0"/>
      <w:marRight w:val="0"/>
      <w:marTop w:val="0"/>
      <w:marBottom w:val="0"/>
      <w:divBdr>
        <w:top w:val="none" w:sz="0" w:space="0" w:color="auto"/>
        <w:left w:val="none" w:sz="0" w:space="0" w:color="auto"/>
        <w:bottom w:val="none" w:sz="0" w:space="0" w:color="auto"/>
        <w:right w:val="none" w:sz="0" w:space="0" w:color="auto"/>
      </w:divBdr>
    </w:div>
    <w:div w:id="702442617">
      <w:bodyDiv w:val="1"/>
      <w:marLeft w:val="0"/>
      <w:marRight w:val="0"/>
      <w:marTop w:val="0"/>
      <w:marBottom w:val="0"/>
      <w:divBdr>
        <w:top w:val="none" w:sz="0" w:space="0" w:color="auto"/>
        <w:left w:val="none" w:sz="0" w:space="0" w:color="auto"/>
        <w:bottom w:val="none" w:sz="0" w:space="0" w:color="auto"/>
        <w:right w:val="none" w:sz="0" w:space="0" w:color="auto"/>
      </w:divBdr>
      <w:divsChild>
        <w:div w:id="1727534721">
          <w:marLeft w:val="720"/>
          <w:marRight w:val="0"/>
          <w:marTop w:val="80"/>
          <w:marBottom w:val="0"/>
          <w:divBdr>
            <w:top w:val="none" w:sz="0" w:space="0" w:color="auto"/>
            <w:left w:val="none" w:sz="0" w:space="0" w:color="auto"/>
            <w:bottom w:val="none" w:sz="0" w:space="0" w:color="auto"/>
            <w:right w:val="none" w:sz="0" w:space="0" w:color="auto"/>
          </w:divBdr>
        </w:div>
        <w:div w:id="200477758">
          <w:marLeft w:val="720"/>
          <w:marRight w:val="0"/>
          <w:marTop w:val="0"/>
          <w:marBottom w:val="0"/>
          <w:divBdr>
            <w:top w:val="none" w:sz="0" w:space="0" w:color="auto"/>
            <w:left w:val="none" w:sz="0" w:space="0" w:color="auto"/>
            <w:bottom w:val="none" w:sz="0" w:space="0" w:color="auto"/>
            <w:right w:val="none" w:sz="0" w:space="0" w:color="auto"/>
          </w:divBdr>
        </w:div>
        <w:div w:id="827676884">
          <w:marLeft w:val="720"/>
          <w:marRight w:val="0"/>
          <w:marTop w:val="0"/>
          <w:marBottom w:val="0"/>
          <w:divBdr>
            <w:top w:val="none" w:sz="0" w:space="0" w:color="auto"/>
            <w:left w:val="none" w:sz="0" w:space="0" w:color="auto"/>
            <w:bottom w:val="none" w:sz="0" w:space="0" w:color="auto"/>
            <w:right w:val="none" w:sz="0" w:space="0" w:color="auto"/>
          </w:divBdr>
        </w:div>
        <w:div w:id="799768099">
          <w:marLeft w:val="720"/>
          <w:marRight w:val="0"/>
          <w:marTop w:val="0"/>
          <w:marBottom w:val="0"/>
          <w:divBdr>
            <w:top w:val="none" w:sz="0" w:space="0" w:color="auto"/>
            <w:left w:val="none" w:sz="0" w:space="0" w:color="auto"/>
            <w:bottom w:val="none" w:sz="0" w:space="0" w:color="auto"/>
            <w:right w:val="none" w:sz="0" w:space="0" w:color="auto"/>
          </w:divBdr>
        </w:div>
      </w:divsChild>
    </w:div>
    <w:div w:id="703675019">
      <w:bodyDiv w:val="1"/>
      <w:marLeft w:val="0"/>
      <w:marRight w:val="0"/>
      <w:marTop w:val="0"/>
      <w:marBottom w:val="0"/>
      <w:divBdr>
        <w:top w:val="none" w:sz="0" w:space="0" w:color="auto"/>
        <w:left w:val="none" w:sz="0" w:space="0" w:color="auto"/>
        <w:bottom w:val="none" w:sz="0" w:space="0" w:color="auto"/>
        <w:right w:val="none" w:sz="0" w:space="0" w:color="auto"/>
      </w:divBdr>
    </w:div>
    <w:div w:id="707605791">
      <w:bodyDiv w:val="1"/>
      <w:marLeft w:val="0"/>
      <w:marRight w:val="0"/>
      <w:marTop w:val="0"/>
      <w:marBottom w:val="0"/>
      <w:divBdr>
        <w:top w:val="none" w:sz="0" w:space="0" w:color="auto"/>
        <w:left w:val="none" w:sz="0" w:space="0" w:color="auto"/>
        <w:bottom w:val="none" w:sz="0" w:space="0" w:color="auto"/>
        <w:right w:val="none" w:sz="0" w:space="0" w:color="auto"/>
      </w:divBdr>
    </w:div>
    <w:div w:id="719279411">
      <w:bodyDiv w:val="1"/>
      <w:marLeft w:val="0"/>
      <w:marRight w:val="0"/>
      <w:marTop w:val="0"/>
      <w:marBottom w:val="0"/>
      <w:divBdr>
        <w:top w:val="none" w:sz="0" w:space="0" w:color="auto"/>
        <w:left w:val="none" w:sz="0" w:space="0" w:color="auto"/>
        <w:bottom w:val="none" w:sz="0" w:space="0" w:color="auto"/>
        <w:right w:val="none" w:sz="0" w:space="0" w:color="auto"/>
      </w:divBdr>
    </w:div>
    <w:div w:id="724138207">
      <w:bodyDiv w:val="1"/>
      <w:marLeft w:val="0"/>
      <w:marRight w:val="0"/>
      <w:marTop w:val="0"/>
      <w:marBottom w:val="0"/>
      <w:divBdr>
        <w:top w:val="none" w:sz="0" w:space="0" w:color="auto"/>
        <w:left w:val="none" w:sz="0" w:space="0" w:color="auto"/>
        <w:bottom w:val="none" w:sz="0" w:space="0" w:color="auto"/>
        <w:right w:val="none" w:sz="0" w:space="0" w:color="auto"/>
      </w:divBdr>
    </w:div>
    <w:div w:id="725034453">
      <w:bodyDiv w:val="1"/>
      <w:marLeft w:val="0"/>
      <w:marRight w:val="0"/>
      <w:marTop w:val="0"/>
      <w:marBottom w:val="0"/>
      <w:divBdr>
        <w:top w:val="none" w:sz="0" w:space="0" w:color="auto"/>
        <w:left w:val="none" w:sz="0" w:space="0" w:color="auto"/>
        <w:bottom w:val="none" w:sz="0" w:space="0" w:color="auto"/>
        <w:right w:val="none" w:sz="0" w:space="0" w:color="auto"/>
      </w:divBdr>
    </w:div>
    <w:div w:id="730228096">
      <w:bodyDiv w:val="1"/>
      <w:marLeft w:val="0"/>
      <w:marRight w:val="0"/>
      <w:marTop w:val="0"/>
      <w:marBottom w:val="0"/>
      <w:divBdr>
        <w:top w:val="none" w:sz="0" w:space="0" w:color="auto"/>
        <w:left w:val="none" w:sz="0" w:space="0" w:color="auto"/>
        <w:bottom w:val="none" w:sz="0" w:space="0" w:color="auto"/>
        <w:right w:val="none" w:sz="0" w:space="0" w:color="auto"/>
      </w:divBdr>
    </w:div>
    <w:div w:id="734206866">
      <w:bodyDiv w:val="1"/>
      <w:marLeft w:val="0"/>
      <w:marRight w:val="0"/>
      <w:marTop w:val="0"/>
      <w:marBottom w:val="0"/>
      <w:divBdr>
        <w:top w:val="none" w:sz="0" w:space="0" w:color="auto"/>
        <w:left w:val="none" w:sz="0" w:space="0" w:color="auto"/>
        <w:bottom w:val="none" w:sz="0" w:space="0" w:color="auto"/>
        <w:right w:val="none" w:sz="0" w:space="0" w:color="auto"/>
      </w:divBdr>
    </w:div>
    <w:div w:id="734278656">
      <w:bodyDiv w:val="1"/>
      <w:marLeft w:val="0"/>
      <w:marRight w:val="0"/>
      <w:marTop w:val="0"/>
      <w:marBottom w:val="0"/>
      <w:divBdr>
        <w:top w:val="none" w:sz="0" w:space="0" w:color="auto"/>
        <w:left w:val="none" w:sz="0" w:space="0" w:color="auto"/>
        <w:bottom w:val="none" w:sz="0" w:space="0" w:color="auto"/>
        <w:right w:val="none" w:sz="0" w:space="0" w:color="auto"/>
      </w:divBdr>
    </w:div>
    <w:div w:id="741872280">
      <w:bodyDiv w:val="1"/>
      <w:marLeft w:val="0"/>
      <w:marRight w:val="0"/>
      <w:marTop w:val="0"/>
      <w:marBottom w:val="0"/>
      <w:divBdr>
        <w:top w:val="none" w:sz="0" w:space="0" w:color="auto"/>
        <w:left w:val="none" w:sz="0" w:space="0" w:color="auto"/>
        <w:bottom w:val="none" w:sz="0" w:space="0" w:color="auto"/>
        <w:right w:val="none" w:sz="0" w:space="0" w:color="auto"/>
      </w:divBdr>
    </w:div>
    <w:div w:id="747390347">
      <w:bodyDiv w:val="1"/>
      <w:marLeft w:val="0"/>
      <w:marRight w:val="0"/>
      <w:marTop w:val="0"/>
      <w:marBottom w:val="0"/>
      <w:divBdr>
        <w:top w:val="none" w:sz="0" w:space="0" w:color="auto"/>
        <w:left w:val="none" w:sz="0" w:space="0" w:color="auto"/>
        <w:bottom w:val="none" w:sz="0" w:space="0" w:color="auto"/>
        <w:right w:val="none" w:sz="0" w:space="0" w:color="auto"/>
      </w:divBdr>
    </w:div>
    <w:div w:id="747457380">
      <w:bodyDiv w:val="1"/>
      <w:marLeft w:val="0"/>
      <w:marRight w:val="0"/>
      <w:marTop w:val="0"/>
      <w:marBottom w:val="0"/>
      <w:divBdr>
        <w:top w:val="none" w:sz="0" w:space="0" w:color="auto"/>
        <w:left w:val="none" w:sz="0" w:space="0" w:color="auto"/>
        <w:bottom w:val="none" w:sz="0" w:space="0" w:color="auto"/>
        <w:right w:val="none" w:sz="0" w:space="0" w:color="auto"/>
      </w:divBdr>
    </w:div>
    <w:div w:id="754400883">
      <w:bodyDiv w:val="1"/>
      <w:marLeft w:val="0"/>
      <w:marRight w:val="0"/>
      <w:marTop w:val="0"/>
      <w:marBottom w:val="0"/>
      <w:divBdr>
        <w:top w:val="none" w:sz="0" w:space="0" w:color="auto"/>
        <w:left w:val="none" w:sz="0" w:space="0" w:color="auto"/>
        <w:bottom w:val="none" w:sz="0" w:space="0" w:color="auto"/>
        <w:right w:val="none" w:sz="0" w:space="0" w:color="auto"/>
      </w:divBdr>
    </w:div>
    <w:div w:id="765538383">
      <w:bodyDiv w:val="1"/>
      <w:marLeft w:val="0"/>
      <w:marRight w:val="0"/>
      <w:marTop w:val="0"/>
      <w:marBottom w:val="0"/>
      <w:divBdr>
        <w:top w:val="none" w:sz="0" w:space="0" w:color="auto"/>
        <w:left w:val="none" w:sz="0" w:space="0" w:color="auto"/>
        <w:bottom w:val="none" w:sz="0" w:space="0" w:color="auto"/>
        <w:right w:val="none" w:sz="0" w:space="0" w:color="auto"/>
      </w:divBdr>
    </w:div>
    <w:div w:id="769157605">
      <w:bodyDiv w:val="1"/>
      <w:marLeft w:val="0"/>
      <w:marRight w:val="0"/>
      <w:marTop w:val="0"/>
      <w:marBottom w:val="0"/>
      <w:divBdr>
        <w:top w:val="none" w:sz="0" w:space="0" w:color="auto"/>
        <w:left w:val="none" w:sz="0" w:space="0" w:color="auto"/>
        <w:bottom w:val="none" w:sz="0" w:space="0" w:color="auto"/>
        <w:right w:val="none" w:sz="0" w:space="0" w:color="auto"/>
      </w:divBdr>
    </w:div>
    <w:div w:id="771167338">
      <w:bodyDiv w:val="1"/>
      <w:marLeft w:val="0"/>
      <w:marRight w:val="0"/>
      <w:marTop w:val="0"/>
      <w:marBottom w:val="0"/>
      <w:divBdr>
        <w:top w:val="none" w:sz="0" w:space="0" w:color="auto"/>
        <w:left w:val="none" w:sz="0" w:space="0" w:color="auto"/>
        <w:bottom w:val="none" w:sz="0" w:space="0" w:color="auto"/>
        <w:right w:val="none" w:sz="0" w:space="0" w:color="auto"/>
      </w:divBdr>
    </w:div>
    <w:div w:id="776212521">
      <w:bodyDiv w:val="1"/>
      <w:marLeft w:val="0"/>
      <w:marRight w:val="0"/>
      <w:marTop w:val="0"/>
      <w:marBottom w:val="0"/>
      <w:divBdr>
        <w:top w:val="none" w:sz="0" w:space="0" w:color="auto"/>
        <w:left w:val="none" w:sz="0" w:space="0" w:color="auto"/>
        <w:bottom w:val="none" w:sz="0" w:space="0" w:color="auto"/>
        <w:right w:val="none" w:sz="0" w:space="0" w:color="auto"/>
      </w:divBdr>
    </w:div>
    <w:div w:id="777413879">
      <w:bodyDiv w:val="1"/>
      <w:marLeft w:val="0"/>
      <w:marRight w:val="0"/>
      <w:marTop w:val="0"/>
      <w:marBottom w:val="0"/>
      <w:divBdr>
        <w:top w:val="none" w:sz="0" w:space="0" w:color="auto"/>
        <w:left w:val="none" w:sz="0" w:space="0" w:color="auto"/>
        <w:bottom w:val="none" w:sz="0" w:space="0" w:color="auto"/>
        <w:right w:val="none" w:sz="0" w:space="0" w:color="auto"/>
      </w:divBdr>
    </w:div>
    <w:div w:id="778138307">
      <w:bodyDiv w:val="1"/>
      <w:marLeft w:val="0"/>
      <w:marRight w:val="0"/>
      <w:marTop w:val="0"/>
      <w:marBottom w:val="0"/>
      <w:divBdr>
        <w:top w:val="none" w:sz="0" w:space="0" w:color="auto"/>
        <w:left w:val="none" w:sz="0" w:space="0" w:color="auto"/>
        <w:bottom w:val="none" w:sz="0" w:space="0" w:color="auto"/>
        <w:right w:val="none" w:sz="0" w:space="0" w:color="auto"/>
      </w:divBdr>
    </w:div>
    <w:div w:id="784160119">
      <w:bodyDiv w:val="1"/>
      <w:marLeft w:val="0"/>
      <w:marRight w:val="0"/>
      <w:marTop w:val="0"/>
      <w:marBottom w:val="0"/>
      <w:divBdr>
        <w:top w:val="none" w:sz="0" w:space="0" w:color="auto"/>
        <w:left w:val="none" w:sz="0" w:space="0" w:color="auto"/>
        <w:bottom w:val="none" w:sz="0" w:space="0" w:color="auto"/>
        <w:right w:val="none" w:sz="0" w:space="0" w:color="auto"/>
      </w:divBdr>
    </w:div>
    <w:div w:id="790167871">
      <w:bodyDiv w:val="1"/>
      <w:marLeft w:val="0"/>
      <w:marRight w:val="0"/>
      <w:marTop w:val="0"/>
      <w:marBottom w:val="0"/>
      <w:divBdr>
        <w:top w:val="none" w:sz="0" w:space="0" w:color="auto"/>
        <w:left w:val="none" w:sz="0" w:space="0" w:color="auto"/>
        <w:bottom w:val="none" w:sz="0" w:space="0" w:color="auto"/>
        <w:right w:val="none" w:sz="0" w:space="0" w:color="auto"/>
      </w:divBdr>
    </w:div>
    <w:div w:id="790825673">
      <w:bodyDiv w:val="1"/>
      <w:marLeft w:val="0"/>
      <w:marRight w:val="0"/>
      <w:marTop w:val="0"/>
      <w:marBottom w:val="0"/>
      <w:divBdr>
        <w:top w:val="none" w:sz="0" w:space="0" w:color="auto"/>
        <w:left w:val="none" w:sz="0" w:space="0" w:color="auto"/>
        <w:bottom w:val="none" w:sz="0" w:space="0" w:color="auto"/>
        <w:right w:val="none" w:sz="0" w:space="0" w:color="auto"/>
      </w:divBdr>
    </w:div>
    <w:div w:id="793014489">
      <w:bodyDiv w:val="1"/>
      <w:marLeft w:val="0"/>
      <w:marRight w:val="0"/>
      <w:marTop w:val="0"/>
      <w:marBottom w:val="0"/>
      <w:divBdr>
        <w:top w:val="none" w:sz="0" w:space="0" w:color="auto"/>
        <w:left w:val="none" w:sz="0" w:space="0" w:color="auto"/>
        <w:bottom w:val="none" w:sz="0" w:space="0" w:color="auto"/>
        <w:right w:val="none" w:sz="0" w:space="0" w:color="auto"/>
      </w:divBdr>
    </w:div>
    <w:div w:id="800851341">
      <w:bodyDiv w:val="1"/>
      <w:marLeft w:val="0"/>
      <w:marRight w:val="0"/>
      <w:marTop w:val="0"/>
      <w:marBottom w:val="0"/>
      <w:divBdr>
        <w:top w:val="none" w:sz="0" w:space="0" w:color="auto"/>
        <w:left w:val="none" w:sz="0" w:space="0" w:color="auto"/>
        <w:bottom w:val="none" w:sz="0" w:space="0" w:color="auto"/>
        <w:right w:val="none" w:sz="0" w:space="0" w:color="auto"/>
      </w:divBdr>
    </w:div>
    <w:div w:id="801658564">
      <w:bodyDiv w:val="1"/>
      <w:marLeft w:val="0"/>
      <w:marRight w:val="0"/>
      <w:marTop w:val="0"/>
      <w:marBottom w:val="0"/>
      <w:divBdr>
        <w:top w:val="none" w:sz="0" w:space="0" w:color="auto"/>
        <w:left w:val="none" w:sz="0" w:space="0" w:color="auto"/>
        <w:bottom w:val="none" w:sz="0" w:space="0" w:color="auto"/>
        <w:right w:val="none" w:sz="0" w:space="0" w:color="auto"/>
      </w:divBdr>
    </w:div>
    <w:div w:id="805506187">
      <w:bodyDiv w:val="1"/>
      <w:marLeft w:val="0"/>
      <w:marRight w:val="0"/>
      <w:marTop w:val="0"/>
      <w:marBottom w:val="0"/>
      <w:divBdr>
        <w:top w:val="none" w:sz="0" w:space="0" w:color="auto"/>
        <w:left w:val="none" w:sz="0" w:space="0" w:color="auto"/>
        <w:bottom w:val="none" w:sz="0" w:space="0" w:color="auto"/>
        <w:right w:val="none" w:sz="0" w:space="0" w:color="auto"/>
      </w:divBdr>
    </w:div>
    <w:div w:id="808404995">
      <w:bodyDiv w:val="1"/>
      <w:marLeft w:val="0"/>
      <w:marRight w:val="0"/>
      <w:marTop w:val="0"/>
      <w:marBottom w:val="0"/>
      <w:divBdr>
        <w:top w:val="none" w:sz="0" w:space="0" w:color="auto"/>
        <w:left w:val="none" w:sz="0" w:space="0" w:color="auto"/>
        <w:bottom w:val="none" w:sz="0" w:space="0" w:color="auto"/>
        <w:right w:val="none" w:sz="0" w:space="0" w:color="auto"/>
      </w:divBdr>
    </w:div>
    <w:div w:id="811214283">
      <w:bodyDiv w:val="1"/>
      <w:marLeft w:val="0"/>
      <w:marRight w:val="0"/>
      <w:marTop w:val="0"/>
      <w:marBottom w:val="0"/>
      <w:divBdr>
        <w:top w:val="none" w:sz="0" w:space="0" w:color="auto"/>
        <w:left w:val="none" w:sz="0" w:space="0" w:color="auto"/>
        <w:bottom w:val="none" w:sz="0" w:space="0" w:color="auto"/>
        <w:right w:val="none" w:sz="0" w:space="0" w:color="auto"/>
      </w:divBdr>
    </w:div>
    <w:div w:id="812254159">
      <w:bodyDiv w:val="1"/>
      <w:marLeft w:val="0"/>
      <w:marRight w:val="0"/>
      <w:marTop w:val="0"/>
      <w:marBottom w:val="0"/>
      <w:divBdr>
        <w:top w:val="none" w:sz="0" w:space="0" w:color="auto"/>
        <w:left w:val="none" w:sz="0" w:space="0" w:color="auto"/>
        <w:bottom w:val="none" w:sz="0" w:space="0" w:color="auto"/>
        <w:right w:val="none" w:sz="0" w:space="0" w:color="auto"/>
      </w:divBdr>
    </w:div>
    <w:div w:id="818963621">
      <w:bodyDiv w:val="1"/>
      <w:marLeft w:val="0"/>
      <w:marRight w:val="0"/>
      <w:marTop w:val="0"/>
      <w:marBottom w:val="0"/>
      <w:divBdr>
        <w:top w:val="none" w:sz="0" w:space="0" w:color="auto"/>
        <w:left w:val="none" w:sz="0" w:space="0" w:color="auto"/>
        <w:bottom w:val="none" w:sz="0" w:space="0" w:color="auto"/>
        <w:right w:val="none" w:sz="0" w:space="0" w:color="auto"/>
      </w:divBdr>
    </w:div>
    <w:div w:id="823739862">
      <w:bodyDiv w:val="1"/>
      <w:marLeft w:val="0"/>
      <w:marRight w:val="0"/>
      <w:marTop w:val="0"/>
      <w:marBottom w:val="0"/>
      <w:divBdr>
        <w:top w:val="none" w:sz="0" w:space="0" w:color="auto"/>
        <w:left w:val="none" w:sz="0" w:space="0" w:color="auto"/>
        <w:bottom w:val="none" w:sz="0" w:space="0" w:color="auto"/>
        <w:right w:val="none" w:sz="0" w:space="0" w:color="auto"/>
      </w:divBdr>
    </w:div>
    <w:div w:id="824056693">
      <w:bodyDiv w:val="1"/>
      <w:marLeft w:val="0"/>
      <w:marRight w:val="0"/>
      <w:marTop w:val="0"/>
      <w:marBottom w:val="0"/>
      <w:divBdr>
        <w:top w:val="none" w:sz="0" w:space="0" w:color="auto"/>
        <w:left w:val="none" w:sz="0" w:space="0" w:color="auto"/>
        <w:bottom w:val="none" w:sz="0" w:space="0" w:color="auto"/>
        <w:right w:val="none" w:sz="0" w:space="0" w:color="auto"/>
      </w:divBdr>
    </w:div>
    <w:div w:id="826745984">
      <w:bodyDiv w:val="1"/>
      <w:marLeft w:val="0"/>
      <w:marRight w:val="0"/>
      <w:marTop w:val="0"/>
      <w:marBottom w:val="0"/>
      <w:divBdr>
        <w:top w:val="none" w:sz="0" w:space="0" w:color="auto"/>
        <w:left w:val="none" w:sz="0" w:space="0" w:color="auto"/>
        <w:bottom w:val="none" w:sz="0" w:space="0" w:color="auto"/>
        <w:right w:val="none" w:sz="0" w:space="0" w:color="auto"/>
      </w:divBdr>
    </w:div>
    <w:div w:id="831801541">
      <w:bodyDiv w:val="1"/>
      <w:marLeft w:val="0"/>
      <w:marRight w:val="0"/>
      <w:marTop w:val="0"/>
      <w:marBottom w:val="0"/>
      <w:divBdr>
        <w:top w:val="none" w:sz="0" w:space="0" w:color="auto"/>
        <w:left w:val="none" w:sz="0" w:space="0" w:color="auto"/>
        <w:bottom w:val="none" w:sz="0" w:space="0" w:color="auto"/>
        <w:right w:val="none" w:sz="0" w:space="0" w:color="auto"/>
      </w:divBdr>
    </w:div>
    <w:div w:id="835727234">
      <w:bodyDiv w:val="1"/>
      <w:marLeft w:val="0"/>
      <w:marRight w:val="0"/>
      <w:marTop w:val="0"/>
      <w:marBottom w:val="0"/>
      <w:divBdr>
        <w:top w:val="none" w:sz="0" w:space="0" w:color="auto"/>
        <w:left w:val="none" w:sz="0" w:space="0" w:color="auto"/>
        <w:bottom w:val="none" w:sz="0" w:space="0" w:color="auto"/>
        <w:right w:val="none" w:sz="0" w:space="0" w:color="auto"/>
      </w:divBdr>
      <w:divsChild>
        <w:div w:id="700399178">
          <w:marLeft w:val="0"/>
          <w:marRight w:val="0"/>
          <w:marTop w:val="80"/>
          <w:marBottom w:val="80"/>
          <w:divBdr>
            <w:top w:val="none" w:sz="0" w:space="0" w:color="auto"/>
            <w:left w:val="none" w:sz="0" w:space="0" w:color="auto"/>
            <w:bottom w:val="none" w:sz="0" w:space="0" w:color="auto"/>
            <w:right w:val="none" w:sz="0" w:space="0" w:color="auto"/>
          </w:divBdr>
        </w:div>
      </w:divsChild>
    </w:div>
    <w:div w:id="843514400">
      <w:bodyDiv w:val="1"/>
      <w:marLeft w:val="0"/>
      <w:marRight w:val="0"/>
      <w:marTop w:val="0"/>
      <w:marBottom w:val="0"/>
      <w:divBdr>
        <w:top w:val="none" w:sz="0" w:space="0" w:color="auto"/>
        <w:left w:val="none" w:sz="0" w:space="0" w:color="auto"/>
        <w:bottom w:val="none" w:sz="0" w:space="0" w:color="auto"/>
        <w:right w:val="none" w:sz="0" w:space="0" w:color="auto"/>
      </w:divBdr>
    </w:div>
    <w:div w:id="860313291">
      <w:bodyDiv w:val="1"/>
      <w:marLeft w:val="0"/>
      <w:marRight w:val="0"/>
      <w:marTop w:val="0"/>
      <w:marBottom w:val="0"/>
      <w:divBdr>
        <w:top w:val="none" w:sz="0" w:space="0" w:color="auto"/>
        <w:left w:val="none" w:sz="0" w:space="0" w:color="auto"/>
        <w:bottom w:val="none" w:sz="0" w:space="0" w:color="auto"/>
        <w:right w:val="none" w:sz="0" w:space="0" w:color="auto"/>
      </w:divBdr>
    </w:div>
    <w:div w:id="881863418">
      <w:bodyDiv w:val="1"/>
      <w:marLeft w:val="0"/>
      <w:marRight w:val="0"/>
      <w:marTop w:val="0"/>
      <w:marBottom w:val="0"/>
      <w:divBdr>
        <w:top w:val="none" w:sz="0" w:space="0" w:color="auto"/>
        <w:left w:val="none" w:sz="0" w:space="0" w:color="auto"/>
        <w:bottom w:val="none" w:sz="0" w:space="0" w:color="auto"/>
        <w:right w:val="none" w:sz="0" w:space="0" w:color="auto"/>
      </w:divBdr>
    </w:div>
    <w:div w:id="903181418">
      <w:bodyDiv w:val="1"/>
      <w:marLeft w:val="0"/>
      <w:marRight w:val="0"/>
      <w:marTop w:val="0"/>
      <w:marBottom w:val="0"/>
      <w:divBdr>
        <w:top w:val="none" w:sz="0" w:space="0" w:color="auto"/>
        <w:left w:val="none" w:sz="0" w:space="0" w:color="auto"/>
        <w:bottom w:val="none" w:sz="0" w:space="0" w:color="auto"/>
        <w:right w:val="none" w:sz="0" w:space="0" w:color="auto"/>
      </w:divBdr>
    </w:div>
    <w:div w:id="903221261">
      <w:bodyDiv w:val="1"/>
      <w:marLeft w:val="0"/>
      <w:marRight w:val="0"/>
      <w:marTop w:val="0"/>
      <w:marBottom w:val="0"/>
      <w:divBdr>
        <w:top w:val="none" w:sz="0" w:space="0" w:color="auto"/>
        <w:left w:val="none" w:sz="0" w:space="0" w:color="auto"/>
        <w:bottom w:val="none" w:sz="0" w:space="0" w:color="auto"/>
        <w:right w:val="none" w:sz="0" w:space="0" w:color="auto"/>
      </w:divBdr>
    </w:div>
    <w:div w:id="909460824">
      <w:bodyDiv w:val="1"/>
      <w:marLeft w:val="0"/>
      <w:marRight w:val="0"/>
      <w:marTop w:val="0"/>
      <w:marBottom w:val="0"/>
      <w:divBdr>
        <w:top w:val="none" w:sz="0" w:space="0" w:color="auto"/>
        <w:left w:val="none" w:sz="0" w:space="0" w:color="auto"/>
        <w:bottom w:val="none" w:sz="0" w:space="0" w:color="auto"/>
        <w:right w:val="none" w:sz="0" w:space="0" w:color="auto"/>
      </w:divBdr>
    </w:div>
    <w:div w:id="916792252">
      <w:bodyDiv w:val="1"/>
      <w:marLeft w:val="0"/>
      <w:marRight w:val="0"/>
      <w:marTop w:val="0"/>
      <w:marBottom w:val="0"/>
      <w:divBdr>
        <w:top w:val="none" w:sz="0" w:space="0" w:color="auto"/>
        <w:left w:val="none" w:sz="0" w:space="0" w:color="auto"/>
        <w:bottom w:val="none" w:sz="0" w:space="0" w:color="auto"/>
        <w:right w:val="none" w:sz="0" w:space="0" w:color="auto"/>
      </w:divBdr>
    </w:div>
    <w:div w:id="924605830">
      <w:bodyDiv w:val="1"/>
      <w:marLeft w:val="0"/>
      <w:marRight w:val="0"/>
      <w:marTop w:val="0"/>
      <w:marBottom w:val="0"/>
      <w:divBdr>
        <w:top w:val="none" w:sz="0" w:space="0" w:color="auto"/>
        <w:left w:val="none" w:sz="0" w:space="0" w:color="auto"/>
        <w:bottom w:val="none" w:sz="0" w:space="0" w:color="auto"/>
        <w:right w:val="none" w:sz="0" w:space="0" w:color="auto"/>
      </w:divBdr>
    </w:div>
    <w:div w:id="930745391">
      <w:bodyDiv w:val="1"/>
      <w:marLeft w:val="0"/>
      <w:marRight w:val="0"/>
      <w:marTop w:val="0"/>
      <w:marBottom w:val="0"/>
      <w:divBdr>
        <w:top w:val="none" w:sz="0" w:space="0" w:color="auto"/>
        <w:left w:val="none" w:sz="0" w:space="0" w:color="auto"/>
        <w:bottom w:val="none" w:sz="0" w:space="0" w:color="auto"/>
        <w:right w:val="none" w:sz="0" w:space="0" w:color="auto"/>
      </w:divBdr>
    </w:div>
    <w:div w:id="932661684">
      <w:bodyDiv w:val="1"/>
      <w:marLeft w:val="0"/>
      <w:marRight w:val="0"/>
      <w:marTop w:val="0"/>
      <w:marBottom w:val="0"/>
      <w:divBdr>
        <w:top w:val="none" w:sz="0" w:space="0" w:color="auto"/>
        <w:left w:val="none" w:sz="0" w:space="0" w:color="auto"/>
        <w:bottom w:val="none" w:sz="0" w:space="0" w:color="auto"/>
        <w:right w:val="none" w:sz="0" w:space="0" w:color="auto"/>
      </w:divBdr>
    </w:div>
    <w:div w:id="934246508">
      <w:bodyDiv w:val="1"/>
      <w:marLeft w:val="0"/>
      <w:marRight w:val="0"/>
      <w:marTop w:val="0"/>
      <w:marBottom w:val="0"/>
      <w:divBdr>
        <w:top w:val="none" w:sz="0" w:space="0" w:color="auto"/>
        <w:left w:val="none" w:sz="0" w:space="0" w:color="auto"/>
        <w:bottom w:val="none" w:sz="0" w:space="0" w:color="auto"/>
        <w:right w:val="none" w:sz="0" w:space="0" w:color="auto"/>
      </w:divBdr>
    </w:div>
    <w:div w:id="938875260">
      <w:bodyDiv w:val="1"/>
      <w:marLeft w:val="0"/>
      <w:marRight w:val="0"/>
      <w:marTop w:val="0"/>
      <w:marBottom w:val="0"/>
      <w:divBdr>
        <w:top w:val="none" w:sz="0" w:space="0" w:color="auto"/>
        <w:left w:val="none" w:sz="0" w:space="0" w:color="auto"/>
        <w:bottom w:val="none" w:sz="0" w:space="0" w:color="auto"/>
        <w:right w:val="none" w:sz="0" w:space="0" w:color="auto"/>
      </w:divBdr>
    </w:div>
    <w:div w:id="939142835">
      <w:bodyDiv w:val="1"/>
      <w:marLeft w:val="0"/>
      <w:marRight w:val="0"/>
      <w:marTop w:val="0"/>
      <w:marBottom w:val="0"/>
      <w:divBdr>
        <w:top w:val="none" w:sz="0" w:space="0" w:color="auto"/>
        <w:left w:val="none" w:sz="0" w:space="0" w:color="auto"/>
        <w:bottom w:val="none" w:sz="0" w:space="0" w:color="auto"/>
        <w:right w:val="none" w:sz="0" w:space="0" w:color="auto"/>
      </w:divBdr>
    </w:div>
    <w:div w:id="939944834">
      <w:bodyDiv w:val="1"/>
      <w:marLeft w:val="0"/>
      <w:marRight w:val="0"/>
      <w:marTop w:val="0"/>
      <w:marBottom w:val="0"/>
      <w:divBdr>
        <w:top w:val="none" w:sz="0" w:space="0" w:color="auto"/>
        <w:left w:val="none" w:sz="0" w:space="0" w:color="auto"/>
        <w:bottom w:val="none" w:sz="0" w:space="0" w:color="auto"/>
        <w:right w:val="none" w:sz="0" w:space="0" w:color="auto"/>
      </w:divBdr>
    </w:div>
    <w:div w:id="945313731">
      <w:bodyDiv w:val="1"/>
      <w:marLeft w:val="0"/>
      <w:marRight w:val="0"/>
      <w:marTop w:val="0"/>
      <w:marBottom w:val="0"/>
      <w:divBdr>
        <w:top w:val="none" w:sz="0" w:space="0" w:color="auto"/>
        <w:left w:val="none" w:sz="0" w:space="0" w:color="auto"/>
        <w:bottom w:val="none" w:sz="0" w:space="0" w:color="auto"/>
        <w:right w:val="none" w:sz="0" w:space="0" w:color="auto"/>
      </w:divBdr>
    </w:div>
    <w:div w:id="958146006">
      <w:bodyDiv w:val="1"/>
      <w:marLeft w:val="0"/>
      <w:marRight w:val="0"/>
      <w:marTop w:val="0"/>
      <w:marBottom w:val="0"/>
      <w:divBdr>
        <w:top w:val="none" w:sz="0" w:space="0" w:color="auto"/>
        <w:left w:val="none" w:sz="0" w:space="0" w:color="auto"/>
        <w:bottom w:val="none" w:sz="0" w:space="0" w:color="auto"/>
        <w:right w:val="none" w:sz="0" w:space="0" w:color="auto"/>
      </w:divBdr>
    </w:div>
    <w:div w:id="960693440">
      <w:bodyDiv w:val="1"/>
      <w:marLeft w:val="0"/>
      <w:marRight w:val="0"/>
      <w:marTop w:val="0"/>
      <w:marBottom w:val="0"/>
      <w:divBdr>
        <w:top w:val="none" w:sz="0" w:space="0" w:color="auto"/>
        <w:left w:val="none" w:sz="0" w:space="0" w:color="auto"/>
        <w:bottom w:val="none" w:sz="0" w:space="0" w:color="auto"/>
        <w:right w:val="none" w:sz="0" w:space="0" w:color="auto"/>
      </w:divBdr>
    </w:div>
    <w:div w:id="962005604">
      <w:bodyDiv w:val="1"/>
      <w:marLeft w:val="0"/>
      <w:marRight w:val="0"/>
      <w:marTop w:val="0"/>
      <w:marBottom w:val="0"/>
      <w:divBdr>
        <w:top w:val="none" w:sz="0" w:space="0" w:color="auto"/>
        <w:left w:val="none" w:sz="0" w:space="0" w:color="auto"/>
        <w:bottom w:val="none" w:sz="0" w:space="0" w:color="auto"/>
        <w:right w:val="none" w:sz="0" w:space="0" w:color="auto"/>
      </w:divBdr>
    </w:div>
    <w:div w:id="965697280">
      <w:bodyDiv w:val="1"/>
      <w:marLeft w:val="0"/>
      <w:marRight w:val="0"/>
      <w:marTop w:val="0"/>
      <w:marBottom w:val="0"/>
      <w:divBdr>
        <w:top w:val="none" w:sz="0" w:space="0" w:color="auto"/>
        <w:left w:val="none" w:sz="0" w:space="0" w:color="auto"/>
        <w:bottom w:val="none" w:sz="0" w:space="0" w:color="auto"/>
        <w:right w:val="none" w:sz="0" w:space="0" w:color="auto"/>
      </w:divBdr>
    </w:div>
    <w:div w:id="969670912">
      <w:bodyDiv w:val="1"/>
      <w:marLeft w:val="0"/>
      <w:marRight w:val="0"/>
      <w:marTop w:val="0"/>
      <w:marBottom w:val="0"/>
      <w:divBdr>
        <w:top w:val="none" w:sz="0" w:space="0" w:color="auto"/>
        <w:left w:val="none" w:sz="0" w:space="0" w:color="auto"/>
        <w:bottom w:val="none" w:sz="0" w:space="0" w:color="auto"/>
        <w:right w:val="none" w:sz="0" w:space="0" w:color="auto"/>
      </w:divBdr>
    </w:div>
    <w:div w:id="972097652">
      <w:bodyDiv w:val="1"/>
      <w:marLeft w:val="0"/>
      <w:marRight w:val="0"/>
      <w:marTop w:val="0"/>
      <w:marBottom w:val="0"/>
      <w:divBdr>
        <w:top w:val="none" w:sz="0" w:space="0" w:color="auto"/>
        <w:left w:val="none" w:sz="0" w:space="0" w:color="auto"/>
        <w:bottom w:val="none" w:sz="0" w:space="0" w:color="auto"/>
        <w:right w:val="none" w:sz="0" w:space="0" w:color="auto"/>
      </w:divBdr>
    </w:div>
    <w:div w:id="974068275">
      <w:bodyDiv w:val="1"/>
      <w:marLeft w:val="0"/>
      <w:marRight w:val="0"/>
      <w:marTop w:val="0"/>
      <w:marBottom w:val="0"/>
      <w:divBdr>
        <w:top w:val="none" w:sz="0" w:space="0" w:color="auto"/>
        <w:left w:val="none" w:sz="0" w:space="0" w:color="auto"/>
        <w:bottom w:val="none" w:sz="0" w:space="0" w:color="auto"/>
        <w:right w:val="none" w:sz="0" w:space="0" w:color="auto"/>
      </w:divBdr>
    </w:div>
    <w:div w:id="988049475">
      <w:bodyDiv w:val="1"/>
      <w:marLeft w:val="0"/>
      <w:marRight w:val="0"/>
      <w:marTop w:val="0"/>
      <w:marBottom w:val="0"/>
      <w:divBdr>
        <w:top w:val="none" w:sz="0" w:space="0" w:color="auto"/>
        <w:left w:val="none" w:sz="0" w:space="0" w:color="auto"/>
        <w:bottom w:val="none" w:sz="0" w:space="0" w:color="auto"/>
        <w:right w:val="none" w:sz="0" w:space="0" w:color="auto"/>
      </w:divBdr>
    </w:div>
    <w:div w:id="1000544637">
      <w:bodyDiv w:val="1"/>
      <w:marLeft w:val="0"/>
      <w:marRight w:val="0"/>
      <w:marTop w:val="0"/>
      <w:marBottom w:val="0"/>
      <w:divBdr>
        <w:top w:val="none" w:sz="0" w:space="0" w:color="auto"/>
        <w:left w:val="none" w:sz="0" w:space="0" w:color="auto"/>
        <w:bottom w:val="none" w:sz="0" w:space="0" w:color="auto"/>
        <w:right w:val="none" w:sz="0" w:space="0" w:color="auto"/>
      </w:divBdr>
    </w:div>
    <w:div w:id="1000548244">
      <w:bodyDiv w:val="1"/>
      <w:marLeft w:val="0"/>
      <w:marRight w:val="0"/>
      <w:marTop w:val="0"/>
      <w:marBottom w:val="0"/>
      <w:divBdr>
        <w:top w:val="none" w:sz="0" w:space="0" w:color="auto"/>
        <w:left w:val="none" w:sz="0" w:space="0" w:color="auto"/>
        <w:bottom w:val="none" w:sz="0" w:space="0" w:color="auto"/>
        <w:right w:val="none" w:sz="0" w:space="0" w:color="auto"/>
      </w:divBdr>
    </w:div>
    <w:div w:id="1015427849">
      <w:bodyDiv w:val="1"/>
      <w:marLeft w:val="0"/>
      <w:marRight w:val="0"/>
      <w:marTop w:val="0"/>
      <w:marBottom w:val="0"/>
      <w:divBdr>
        <w:top w:val="none" w:sz="0" w:space="0" w:color="auto"/>
        <w:left w:val="none" w:sz="0" w:space="0" w:color="auto"/>
        <w:bottom w:val="none" w:sz="0" w:space="0" w:color="auto"/>
        <w:right w:val="none" w:sz="0" w:space="0" w:color="auto"/>
      </w:divBdr>
    </w:div>
    <w:div w:id="1016923568">
      <w:bodyDiv w:val="1"/>
      <w:marLeft w:val="0"/>
      <w:marRight w:val="0"/>
      <w:marTop w:val="0"/>
      <w:marBottom w:val="0"/>
      <w:divBdr>
        <w:top w:val="none" w:sz="0" w:space="0" w:color="auto"/>
        <w:left w:val="none" w:sz="0" w:space="0" w:color="auto"/>
        <w:bottom w:val="none" w:sz="0" w:space="0" w:color="auto"/>
        <w:right w:val="none" w:sz="0" w:space="0" w:color="auto"/>
      </w:divBdr>
    </w:div>
    <w:div w:id="1034311506">
      <w:bodyDiv w:val="1"/>
      <w:marLeft w:val="0"/>
      <w:marRight w:val="0"/>
      <w:marTop w:val="0"/>
      <w:marBottom w:val="0"/>
      <w:divBdr>
        <w:top w:val="none" w:sz="0" w:space="0" w:color="auto"/>
        <w:left w:val="none" w:sz="0" w:space="0" w:color="auto"/>
        <w:bottom w:val="none" w:sz="0" w:space="0" w:color="auto"/>
        <w:right w:val="none" w:sz="0" w:space="0" w:color="auto"/>
      </w:divBdr>
    </w:div>
    <w:div w:id="1037006459">
      <w:bodyDiv w:val="1"/>
      <w:marLeft w:val="0"/>
      <w:marRight w:val="0"/>
      <w:marTop w:val="0"/>
      <w:marBottom w:val="0"/>
      <w:divBdr>
        <w:top w:val="none" w:sz="0" w:space="0" w:color="auto"/>
        <w:left w:val="none" w:sz="0" w:space="0" w:color="auto"/>
        <w:bottom w:val="none" w:sz="0" w:space="0" w:color="auto"/>
        <w:right w:val="none" w:sz="0" w:space="0" w:color="auto"/>
      </w:divBdr>
    </w:div>
    <w:div w:id="1046487945">
      <w:bodyDiv w:val="1"/>
      <w:marLeft w:val="0"/>
      <w:marRight w:val="0"/>
      <w:marTop w:val="0"/>
      <w:marBottom w:val="0"/>
      <w:divBdr>
        <w:top w:val="none" w:sz="0" w:space="0" w:color="auto"/>
        <w:left w:val="none" w:sz="0" w:space="0" w:color="auto"/>
        <w:bottom w:val="none" w:sz="0" w:space="0" w:color="auto"/>
        <w:right w:val="none" w:sz="0" w:space="0" w:color="auto"/>
      </w:divBdr>
    </w:div>
    <w:div w:id="1048846327">
      <w:bodyDiv w:val="1"/>
      <w:marLeft w:val="0"/>
      <w:marRight w:val="0"/>
      <w:marTop w:val="0"/>
      <w:marBottom w:val="0"/>
      <w:divBdr>
        <w:top w:val="none" w:sz="0" w:space="0" w:color="auto"/>
        <w:left w:val="none" w:sz="0" w:space="0" w:color="auto"/>
        <w:bottom w:val="none" w:sz="0" w:space="0" w:color="auto"/>
        <w:right w:val="none" w:sz="0" w:space="0" w:color="auto"/>
      </w:divBdr>
    </w:div>
    <w:div w:id="1054279399">
      <w:bodyDiv w:val="1"/>
      <w:marLeft w:val="0"/>
      <w:marRight w:val="0"/>
      <w:marTop w:val="0"/>
      <w:marBottom w:val="0"/>
      <w:divBdr>
        <w:top w:val="none" w:sz="0" w:space="0" w:color="auto"/>
        <w:left w:val="none" w:sz="0" w:space="0" w:color="auto"/>
        <w:bottom w:val="none" w:sz="0" w:space="0" w:color="auto"/>
        <w:right w:val="none" w:sz="0" w:space="0" w:color="auto"/>
      </w:divBdr>
    </w:div>
    <w:div w:id="1058550573">
      <w:bodyDiv w:val="1"/>
      <w:marLeft w:val="0"/>
      <w:marRight w:val="0"/>
      <w:marTop w:val="0"/>
      <w:marBottom w:val="0"/>
      <w:divBdr>
        <w:top w:val="none" w:sz="0" w:space="0" w:color="auto"/>
        <w:left w:val="none" w:sz="0" w:space="0" w:color="auto"/>
        <w:bottom w:val="none" w:sz="0" w:space="0" w:color="auto"/>
        <w:right w:val="none" w:sz="0" w:space="0" w:color="auto"/>
      </w:divBdr>
    </w:div>
    <w:div w:id="1069383254">
      <w:bodyDiv w:val="1"/>
      <w:marLeft w:val="0"/>
      <w:marRight w:val="0"/>
      <w:marTop w:val="0"/>
      <w:marBottom w:val="0"/>
      <w:divBdr>
        <w:top w:val="none" w:sz="0" w:space="0" w:color="auto"/>
        <w:left w:val="none" w:sz="0" w:space="0" w:color="auto"/>
        <w:bottom w:val="none" w:sz="0" w:space="0" w:color="auto"/>
        <w:right w:val="none" w:sz="0" w:space="0" w:color="auto"/>
      </w:divBdr>
    </w:div>
    <w:div w:id="1079868852">
      <w:bodyDiv w:val="1"/>
      <w:marLeft w:val="0"/>
      <w:marRight w:val="0"/>
      <w:marTop w:val="0"/>
      <w:marBottom w:val="0"/>
      <w:divBdr>
        <w:top w:val="none" w:sz="0" w:space="0" w:color="auto"/>
        <w:left w:val="none" w:sz="0" w:space="0" w:color="auto"/>
        <w:bottom w:val="none" w:sz="0" w:space="0" w:color="auto"/>
        <w:right w:val="none" w:sz="0" w:space="0" w:color="auto"/>
      </w:divBdr>
    </w:div>
    <w:div w:id="1081873165">
      <w:bodyDiv w:val="1"/>
      <w:marLeft w:val="0"/>
      <w:marRight w:val="0"/>
      <w:marTop w:val="0"/>
      <w:marBottom w:val="0"/>
      <w:divBdr>
        <w:top w:val="none" w:sz="0" w:space="0" w:color="auto"/>
        <w:left w:val="none" w:sz="0" w:space="0" w:color="auto"/>
        <w:bottom w:val="none" w:sz="0" w:space="0" w:color="auto"/>
        <w:right w:val="none" w:sz="0" w:space="0" w:color="auto"/>
      </w:divBdr>
    </w:div>
    <w:div w:id="1087308660">
      <w:bodyDiv w:val="1"/>
      <w:marLeft w:val="0"/>
      <w:marRight w:val="0"/>
      <w:marTop w:val="0"/>
      <w:marBottom w:val="0"/>
      <w:divBdr>
        <w:top w:val="none" w:sz="0" w:space="0" w:color="auto"/>
        <w:left w:val="none" w:sz="0" w:space="0" w:color="auto"/>
        <w:bottom w:val="none" w:sz="0" w:space="0" w:color="auto"/>
        <w:right w:val="none" w:sz="0" w:space="0" w:color="auto"/>
      </w:divBdr>
    </w:div>
    <w:div w:id="1090859053">
      <w:bodyDiv w:val="1"/>
      <w:marLeft w:val="0"/>
      <w:marRight w:val="0"/>
      <w:marTop w:val="0"/>
      <w:marBottom w:val="0"/>
      <w:divBdr>
        <w:top w:val="none" w:sz="0" w:space="0" w:color="auto"/>
        <w:left w:val="none" w:sz="0" w:space="0" w:color="auto"/>
        <w:bottom w:val="none" w:sz="0" w:space="0" w:color="auto"/>
        <w:right w:val="none" w:sz="0" w:space="0" w:color="auto"/>
      </w:divBdr>
    </w:div>
    <w:div w:id="1095394773">
      <w:bodyDiv w:val="1"/>
      <w:marLeft w:val="0"/>
      <w:marRight w:val="0"/>
      <w:marTop w:val="0"/>
      <w:marBottom w:val="0"/>
      <w:divBdr>
        <w:top w:val="none" w:sz="0" w:space="0" w:color="auto"/>
        <w:left w:val="none" w:sz="0" w:space="0" w:color="auto"/>
        <w:bottom w:val="none" w:sz="0" w:space="0" w:color="auto"/>
        <w:right w:val="none" w:sz="0" w:space="0" w:color="auto"/>
      </w:divBdr>
    </w:div>
    <w:div w:id="1105032954">
      <w:bodyDiv w:val="1"/>
      <w:marLeft w:val="0"/>
      <w:marRight w:val="0"/>
      <w:marTop w:val="0"/>
      <w:marBottom w:val="0"/>
      <w:divBdr>
        <w:top w:val="none" w:sz="0" w:space="0" w:color="auto"/>
        <w:left w:val="none" w:sz="0" w:space="0" w:color="auto"/>
        <w:bottom w:val="none" w:sz="0" w:space="0" w:color="auto"/>
        <w:right w:val="none" w:sz="0" w:space="0" w:color="auto"/>
      </w:divBdr>
    </w:div>
    <w:div w:id="1105422494">
      <w:bodyDiv w:val="1"/>
      <w:marLeft w:val="0"/>
      <w:marRight w:val="0"/>
      <w:marTop w:val="0"/>
      <w:marBottom w:val="0"/>
      <w:divBdr>
        <w:top w:val="none" w:sz="0" w:space="0" w:color="auto"/>
        <w:left w:val="none" w:sz="0" w:space="0" w:color="auto"/>
        <w:bottom w:val="none" w:sz="0" w:space="0" w:color="auto"/>
        <w:right w:val="none" w:sz="0" w:space="0" w:color="auto"/>
      </w:divBdr>
    </w:div>
    <w:div w:id="1118257732">
      <w:bodyDiv w:val="1"/>
      <w:marLeft w:val="0"/>
      <w:marRight w:val="0"/>
      <w:marTop w:val="0"/>
      <w:marBottom w:val="0"/>
      <w:divBdr>
        <w:top w:val="none" w:sz="0" w:space="0" w:color="auto"/>
        <w:left w:val="none" w:sz="0" w:space="0" w:color="auto"/>
        <w:bottom w:val="none" w:sz="0" w:space="0" w:color="auto"/>
        <w:right w:val="none" w:sz="0" w:space="0" w:color="auto"/>
      </w:divBdr>
    </w:div>
    <w:div w:id="1121150916">
      <w:bodyDiv w:val="1"/>
      <w:marLeft w:val="0"/>
      <w:marRight w:val="0"/>
      <w:marTop w:val="0"/>
      <w:marBottom w:val="0"/>
      <w:divBdr>
        <w:top w:val="none" w:sz="0" w:space="0" w:color="auto"/>
        <w:left w:val="none" w:sz="0" w:space="0" w:color="auto"/>
        <w:bottom w:val="none" w:sz="0" w:space="0" w:color="auto"/>
        <w:right w:val="none" w:sz="0" w:space="0" w:color="auto"/>
      </w:divBdr>
      <w:divsChild>
        <w:div w:id="730269204">
          <w:marLeft w:val="0"/>
          <w:marRight w:val="0"/>
          <w:marTop w:val="80"/>
          <w:marBottom w:val="80"/>
          <w:divBdr>
            <w:top w:val="none" w:sz="0" w:space="0" w:color="auto"/>
            <w:left w:val="none" w:sz="0" w:space="0" w:color="auto"/>
            <w:bottom w:val="none" w:sz="0" w:space="0" w:color="auto"/>
            <w:right w:val="none" w:sz="0" w:space="0" w:color="auto"/>
          </w:divBdr>
        </w:div>
      </w:divsChild>
    </w:div>
    <w:div w:id="1135761138">
      <w:bodyDiv w:val="1"/>
      <w:marLeft w:val="0"/>
      <w:marRight w:val="0"/>
      <w:marTop w:val="0"/>
      <w:marBottom w:val="0"/>
      <w:divBdr>
        <w:top w:val="none" w:sz="0" w:space="0" w:color="auto"/>
        <w:left w:val="none" w:sz="0" w:space="0" w:color="auto"/>
        <w:bottom w:val="none" w:sz="0" w:space="0" w:color="auto"/>
        <w:right w:val="none" w:sz="0" w:space="0" w:color="auto"/>
      </w:divBdr>
    </w:div>
    <w:div w:id="1136027951">
      <w:bodyDiv w:val="1"/>
      <w:marLeft w:val="0"/>
      <w:marRight w:val="0"/>
      <w:marTop w:val="0"/>
      <w:marBottom w:val="0"/>
      <w:divBdr>
        <w:top w:val="none" w:sz="0" w:space="0" w:color="auto"/>
        <w:left w:val="none" w:sz="0" w:space="0" w:color="auto"/>
        <w:bottom w:val="none" w:sz="0" w:space="0" w:color="auto"/>
        <w:right w:val="none" w:sz="0" w:space="0" w:color="auto"/>
      </w:divBdr>
    </w:div>
    <w:div w:id="1145243993">
      <w:bodyDiv w:val="1"/>
      <w:marLeft w:val="0"/>
      <w:marRight w:val="0"/>
      <w:marTop w:val="0"/>
      <w:marBottom w:val="0"/>
      <w:divBdr>
        <w:top w:val="none" w:sz="0" w:space="0" w:color="auto"/>
        <w:left w:val="none" w:sz="0" w:space="0" w:color="auto"/>
        <w:bottom w:val="none" w:sz="0" w:space="0" w:color="auto"/>
        <w:right w:val="none" w:sz="0" w:space="0" w:color="auto"/>
      </w:divBdr>
    </w:div>
    <w:div w:id="1148716328">
      <w:bodyDiv w:val="1"/>
      <w:marLeft w:val="0"/>
      <w:marRight w:val="0"/>
      <w:marTop w:val="0"/>
      <w:marBottom w:val="0"/>
      <w:divBdr>
        <w:top w:val="none" w:sz="0" w:space="0" w:color="auto"/>
        <w:left w:val="none" w:sz="0" w:space="0" w:color="auto"/>
        <w:bottom w:val="none" w:sz="0" w:space="0" w:color="auto"/>
        <w:right w:val="none" w:sz="0" w:space="0" w:color="auto"/>
      </w:divBdr>
    </w:div>
    <w:div w:id="1150563946">
      <w:bodyDiv w:val="1"/>
      <w:marLeft w:val="0"/>
      <w:marRight w:val="0"/>
      <w:marTop w:val="0"/>
      <w:marBottom w:val="0"/>
      <w:divBdr>
        <w:top w:val="none" w:sz="0" w:space="0" w:color="auto"/>
        <w:left w:val="none" w:sz="0" w:space="0" w:color="auto"/>
        <w:bottom w:val="none" w:sz="0" w:space="0" w:color="auto"/>
        <w:right w:val="none" w:sz="0" w:space="0" w:color="auto"/>
      </w:divBdr>
    </w:div>
    <w:div w:id="1155031647">
      <w:bodyDiv w:val="1"/>
      <w:marLeft w:val="0"/>
      <w:marRight w:val="0"/>
      <w:marTop w:val="0"/>
      <w:marBottom w:val="0"/>
      <w:divBdr>
        <w:top w:val="none" w:sz="0" w:space="0" w:color="auto"/>
        <w:left w:val="none" w:sz="0" w:space="0" w:color="auto"/>
        <w:bottom w:val="none" w:sz="0" w:space="0" w:color="auto"/>
        <w:right w:val="none" w:sz="0" w:space="0" w:color="auto"/>
      </w:divBdr>
    </w:div>
    <w:div w:id="1156261048">
      <w:bodyDiv w:val="1"/>
      <w:marLeft w:val="0"/>
      <w:marRight w:val="0"/>
      <w:marTop w:val="0"/>
      <w:marBottom w:val="0"/>
      <w:divBdr>
        <w:top w:val="none" w:sz="0" w:space="0" w:color="auto"/>
        <w:left w:val="none" w:sz="0" w:space="0" w:color="auto"/>
        <w:bottom w:val="none" w:sz="0" w:space="0" w:color="auto"/>
        <w:right w:val="none" w:sz="0" w:space="0" w:color="auto"/>
      </w:divBdr>
    </w:div>
    <w:div w:id="1157650632">
      <w:bodyDiv w:val="1"/>
      <w:marLeft w:val="0"/>
      <w:marRight w:val="0"/>
      <w:marTop w:val="0"/>
      <w:marBottom w:val="0"/>
      <w:divBdr>
        <w:top w:val="none" w:sz="0" w:space="0" w:color="auto"/>
        <w:left w:val="none" w:sz="0" w:space="0" w:color="auto"/>
        <w:bottom w:val="none" w:sz="0" w:space="0" w:color="auto"/>
        <w:right w:val="none" w:sz="0" w:space="0" w:color="auto"/>
      </w:divBdr>
    </w:div>
    <w:div w:id="1159350978">
      <w:bodyDiv w:val="1"/>
      <w:marLeft w:val="0"/>
      <w:marRight w:val="0"/>
      <w:marTop w:val="0"/>
      <w:marBottom w:val="0"/>
      <w:divBdr>
        <w:top w:val="none" w:sz="0" w:space="0" w:color="auto"/>
        <w:left w:val="none" w:sz="0" w:space="0" w:color="auto"/>
        <w:bottom w:val="none" w:sz="0" w:space="0" w:color="auto"/>
        <w:right w:val="none" w:sz="0" w:space="0" w:color="auto"/>
      </w:divBdr>
    </w:div>
    <w:div w:id="1159613397">
      <w:bodyDiv w:val="1"/>
      <w:marLeft w:val="0"/>
      <w:marRight w:val="0"/>
      <w:marTop w:val="0"/>
      <w:marBottom w:val="0"/>
      <w:divBdr>
        <w:top w:val="none" w:sz="0" w:space="0" w:color="auto"/>
        <w:left w:val="none" w:sz="0" w:space="0" w:color="auto"/>
        <w:bottom w:val="none" w:sz="0" w:space="0" w:color="auto"/>
        <w:right w:val="none" w:sz="0" w:space="0" w:color="auto"/>
      </w:divBdr>
    </w:div>
    <w:div w:id="1164737352">
      <w:bodyDiv w:val="1"/>
      <w:marLeft w:val="0"/>
      <w:marRight w:val="0"/>
      <w:marTop w:val="0"/>
      <w:marBottom w:val="0"/>
      <w:divBdr>
        <w:top w:val="none" w:sz="0" w:space="0" w:color="auto"/>
        <w:left w:val="none" w:sz="0" w:space="0" w:color="auto"/>
        <w:bottom w:val="none" w:sz="0" w:space="0" w:color="auto"/>
        <w:right w:val="none" w:sz="0" w:space="0" w:color="auto"/>
      </w:divBdr>
    </w:div>
    <w:div w:id="1167982900">
      <w:bodyDiv w:val="1"/>
      <w:marLeft w:val="0"/>
      <w:marRight w:val="0"/>
      <w:marTop w:val="0"/>
      <w:marBottom w:val="0"/>
      <w:divBdr>
        <w:top w:val="none" w:sz="0" w:space="0" w:color="auto"/>
        <w:left w:val="none" w:sz="0" w:space="0" w:color="auto"/>
        <w:bottom w:val="none" w:sz="0" w:space="0" w:color="auto"/>
        <w:right w:val="none" w:sz="0" w:space="0" w:color="auto"/>
      </w:divBdr>
    </w:div>
    <w:div w:id="1171530012">
      <w:bodyDiv w:val="1"/>
      <w:marLeft w:val="0"/>
      <w:marRight w:val="0"/>
      <w:marTop w:val="0"/>
      <w:marBottom w:val="0"/>
      <w:divBdr>
        <w:top w:val="none" w:sz="0" w:space="0" w:color="auto"/>
        <w:left w:val="none" w:sz="0" w:space="0" w:color="auto"/>
        <w:bottom w:val="none" w:sz="0" w:space="0" w:color="auto"/>
        <w:right w:val="none" w:sz="0" w:space="0" w:color="auto"/>
      </w:divBdr>
    </w:div>
    <w:div w:id="1189104326">
      <w:bodyDiv w:val="1"/>
      <w:marLeft w:val="0"/>
      <w:marRight w:val="0"/>
      <w:marTop w:val="0"/>
      <w:marBottom w:val="0"/>
      <w:divBdr>
        <w:top w:val="none" w:sz="0" w:space="0" w:color="auto"/>
        <w:left w:val="none" w:sz="0" w:space="0" w:color="auto"/>
        <w:bottom w:val="none" w:sz="0" w:space="0" w:color="auto"/>
        <w:right w:val="none" w:sz="0" w:space="0" w:color="auto"/>
      </w:divBdr>
    </w:div>
    <w:div w:id="1189562334">
      <w:bodyDiv w:val="1"/>
      <w:marLeft w:val="0"/>
      <w:marRight w:val="0"/>
      <w:marTop w:val="0"/>
      <w:marBottom w:val="0"/>
      <w:divBdr>
        <w:top w:val="none" w:sz="0" w:space="0" w:color="auto"/>
        <w:left w:val="none" w:sz="0" w:space="0" w:color="auto"/>
        <w:bottom w:val="none" w:sz="0" w:space="0" w:color="auto"/>
        <w:right w:val="none" w:sz="0" w:space="0" w:color="auto"/>
      </w:divBdr>
    </w:div>
    <w:div w:id="1198004991">
      <w:bodyDiv w:val="1"/>
      <w:marLeft w:val="0"/>
      <w:marRight w:val="0"/>
      <w:marTop w:val="0"/>
      <w:marBottom w:val="0"/>
      <w:divBdr>
        <w:top w:val="none" w:sz="0" w:space="0" w:color="auto"/>
        <w:left w:val="none" w:sz="0" w:space="0" w:color="auto"/>
        <w:bottom w:val="none" w:sz="0" w:space="0" w:color="auto"/>
        <w:right w:val="none" w:sz="0" w:space="0" w:color="auto"/>
      </w:divBdr>
    </w:div>
    <w:div w:id="1212763978">
      <w:bodyDiv w:val="1"/>
      <w:marLeft w:val="0"/>
      <w:marRight w:val="0"/>
      <w:marTop w:val="0"/>
      <w:marBottom w:val="0"/>
      <w:divBdr>
        <w:top w:val="none" w:sz="0" w:space="0" w:color="auto"/>
        <w:left w:val="none" w:sz="0" w:space="0" w:color="auto"/>
        <w:bottom w:val="none" w:sz="0" w:space="0" w:color="auto"/>
        <w:right w:val="none" w:sz="0" w:space="0" w:color="auto"/>
      </w:divBdr>
    </w:div>
    <w:div w:id="1219124564">
      <w:bodyDiv w:val="1"/>
      <w:marLeft w:val="0"/>
      <w:marRight w:val="0"/>
      <w:marTop w:val="0"/>
      <w:marBottom w:val="0"/>
      <w:divBdr>
        <w:top w:val="none" w:sz="0" w:space="0" w:color="auto"/>
        <w:left w:val="none" w:sz="0" w:space="0" w:color="auto"/>
        <w:bottom w:val="none" w:sz="0" w:space="0" w:color="auto"/>
        <w:right w:val="none" w:sz="0" w:space="0" w:color="auto"/>
      </w:divBdr>
    </w:div>
    <w:div w:id="1222402236">
      <w:bodyDiv w:val="1"/>
      <w:marLeft w:val="0"/>
      <w:marRight w:val="0"/>
      <w:marTop w:val="0"/>
      <w:marBottom w:val="0"/>
      <w:divBdr>
        <w:top w:val="none" w:sz="0" w:space="0" w:color="auto"/>
        <w:left w:val="none" w:sz="0" w:space="0" w:color="auto"/>
        <w:bottom w:val="none" w:sz="0" w:space="0" w:color="auto"/>
        <w:right w:val="none" w:sz="0" w:space="0" w:color="auto"/>
      </w:divBdr>
    </w:div>
    <w:div w:id="1223255188">
      <w:bodyDiv w:val="1"/>
      <w:marLeft w:val="0"/>
      <w:marRight w:val="0"/>
      <w:marTop w:val="0"/>
      <w:marBottom w:val="0"/>
      <w:divBdr>
        <w:top w:val="none" w:sz="0" w:space="0" w:color="auto"/>
        <w:left w:val="none" w:sz="0" w:space="0" w:color="auto"/>
        <w:bottom w:val="none" w:sz="0" w:space="0" w:color="auto"/>
        <w:right w:val="none" w:sz="0" w:space="0" w:color="auto"/>
      </w:divBdr>
    </w:div>
    <w:div w:id="1227716499">
      <w:bodyDiv w:val="1"/>
      <w:marLeft w:val="0"/>
      <w:marRight w:val="0"/>
      <w:marTop w:val="0"/>
      <w:marBottom w:val="0"/>
      <w:divBdr>
        <w:top w:val="none" w:sz="0" w:space="0" w:color="auto"/>
        <w:left w:val="none" w:sz="0" w:space="0" w:color="auto"/>
        <w:bottom w:val="none" w:sz="0" w:space="0" w:color="auto"/>
        <w:right w:val="none" w:sz="0" w:space="0" w:color="auto"/>
      </w:divBdr>
    </w:div>
    <w:div w:id="1232081924">
      <w:bodyDiv w:val="1"/>
      <w:marLeft w:val="0"/>
      <w:marRight w:val="0"/>
      <w:marTop w:val="0"/>
      <w:marBottom w:val="0"/>
      <w:divBdr>
        <w:top w:val="none" w:sz="0" w:space="0" w:color="auto"/>
        <w:left w:val="none" w:sz="0" w:space="0" w:color="auto"/>
        <w:bottom w:val="none" w:sz="0" w:space="0" w:color="auto"/>
        <w:right w:val="none" w:sz="0" w:space="0" w:color="auto"/>
      </w:divBdr>
    </w:div>
    <w:div w:id="1234389309">
      <w:bodyDiv w:val="1"/>
      <w:marLeft w:val="0"/>
      <w:marRight w:val="0"/>
      <w:marTop w:val="0"/>
      <w:marBottom w:val="0"/>
      <w:divBdr>
        <w:top w:val="none" w:sz="0" w:space="0" w:color="auto"/>
        <w:left w:val="none" w:sz="0" w:space="0" w:color="auto"/>
        <w:bottom w:val="none" w:sz="0" w:space="0" w:color="auto"/>
        <w:right w:val="none" w:sz="0" w:space="0" w:color="auto"/>
      </w:divBdr>
    </w:div>
    <w:div w:id="1236743643">
      <w:bodyDiv w:val="1"/>
      <w:marLeft w:val="0"/>
      <w:marRight w:val="0"/>
      <w:marTop w:val="0"/>
      <w:marBottom w:val="0"/>
      <w:divBdr>
        <w:top w:val="none" w:sz="0" w:space="0" w:color="auto"/>
        <w:left w:val="none" w:sz="0" w:space="0" w:color="auto"/>
        <w:bottom w:val="none" w:sz="0" w:space="0" w:color="auto"/>
        <w:right w:val="none" w:sz="0" w:space="0" w:color="auto"/>
      </w:divBdr>
    </w:div>
    <w:div w:id="1250113640">
      <w:bodyDiv w:val="1"/>
      <w:marLeft w:val="0"/>
      <w:marRight w:val="0"/>
      <w:marTop w:val="0"/>
      <w:marBottom w:val="0"/>
      <w:divBdr>
        <w:top w:val="none" w:sz="0" w:space="0" w:color="auto"/>
        <w:left w:val="none" w:sz="0" w:space="0" w:color="auto"/>
        <w:bottom w:val="none" w:sz="0" w:space="0" w:color="auto"/>
        <w:right w:val="none" w:sz="0" w:space="0" w:color="auto"/>
      </w:divBdr>
    </w:div>
    <w:div w:id="1250115619">
      <w:bodyDiv w:val="1"/>
      <w:marLeft w:val="0"/>
      <w:marRight w:val="0"/>
      <w:marTop w:val="0"/>
      <w:marBottom w:val="0"/>
      <w:divBdr>
        <w:top w:val="none" w:sz="0" w:space="0" w:color="auto"/>
        <w:left w:val="none" w:sz="0" w:space="0" w:color="auto"/>
        <w:bottom w:val="none" w:sz="0" w:space="0" w:color="auto"/>
        <w:right w:val="none" w:sz="0" w:space="0" w:color="auto"/>
      </w:divBdr>
    </w:div>
    <w:div w:id="1250851565">
      <w:bodyDiv w:val="1"/>
      <w:marLeft w:val="0"/>
      <w:marRight w:val="0"/>
      <w:marTop w:val="0"/>
      <w:marBottom w:val="0"/>
      <w:divBdr>
        <w:top w:val="none" w:sz="0" w:space="0" w:color="auto"/>
        <w:left w:val="none" w:sz="0" w:space="0" w:color="auto"/>
        <w:bottom w:val="none" w:sz="0" w:space="0" w:color="auto"/>
        <w:right w:val="none" w:sz="0" w:space="0" w:color="auto"/>
      </w:divBdr>
    </w:div>
    <w:div w:id="1260217216">
      <w:bodyDiv w:val="1"/>
      <w:marLeft w:val="0"/>
      <w:marRight w:val="0"/>
      <w:marTop w:val="0"/>
      <w:marBottom w:val="0"/>
      <w:divBdr>
        <w:top w:val="none" w:sz="0" w:space="0" w:color="auto"/>
        <w:left w:val="none" w:sz="0" w:space="0" w:color="auto"/>
        <w:bottom w:val="none" w:sz="0" w:space="0" w:color="auto"/>
        <w:right w:val="none" w:sz="0" w:space="0" w:color="auto"/>
      </w:divBdr>
    </w:div>
    <w:div w:id="1260483917">
      <w:bodyDiv w:val="1"/>
      <w:marLeft w:val="0"/>
      <w:marRight w:val="0"/>
      <w:marTop w:val="0"/>
      <w:marBottom w:val="0"/>
      <w:divBdr>
        <w:top w:val="none" w:sz="0" w:space="0" w:color="auto"/>
        <w:left w:val="none" w:sz="0" w:space="0" w:color="auto"/>
        <w:bottom w:val="none" w:sz="0" w:space="0" w:color="auto"/>
        <w:right w:val="none" w:sz="0" w:space="0" w:color="auto"/>
      </w:divBdr>
      <w:divsChild>
        <w:div w:id="1990016459">
          <w:marLeft w:val="547"/>
          <w:marRight w:val="0"/>
          <w:marTop w:val="0"/>
          <w:marBottom w:val="160"/>
          <w:divBdr>
            <w:top w:val="none" w:sz="0" w:space="0" w:color="auto"/>
            <w:left w:val="none" w:sz="0" w:space="0" w:color="auto"/>
            <w:bottom w:val="none" w:sz="0" w:space="0" w:color="auto"/>
            <w:right w:val="none" w:sz="0" w:space="0" w:color="auto"/>
          </w:divBdr>
        </w:div>
        <w:div w:id="540632991">
          <w:marLeft w:val="547"/>
          <w:marRight w:val="0"/>
          <w:marTop w:val="0"/>
          <w:marBottom w:val="160"/>
          <w:divBdr>
            <w:top w:val="none" w:sz="0" w:space="0" w:color="auto"/>
            <w:left w:val="none" w:sz="0" w:space="0" w:color="auto"/>
            <w:bottom w:val="none" w:sz="0" w:space="0" w:color="auto"/>
            <w:right w:val="none" w:sz="0" w:space="0" w:color="auto"/>
          </w:divBdr>
        </w:div>
        <w:div w:id="431433526">
          <w:marLeft w:val="547"/>
          <w:marRight w:val="0"/>
          <w:marTop w:val="0"/>
          <w:marBottom w:val="160"/>
          <w:divBdr>
            <w:top w:val="none" w:sz="0" w:space="0" w:color="auto"/>
            <w:left w:val="none" w:sz="0" w:space="0" w:color="auto"/>
            <w:bottom w:val="none" w:sz="0" w:space="0" w:color="auto"/>
            <w:right w:val="none" w:sz="0" w:space="0" w:color="auto"/>
          </w:divBdr>
        </w:div>
      </w:divsChild>
    </w:div>
    <w:div w:id="1265651330">
      <w:bodyDiv w:val="1"/>
      <w:marLeft w:val="0"/>
      <w:marRight w:val="0"/>
      <w:marTop w:val="0"/>
      <w:marBottom w:val="0"/>
      <w:divBdr>
        <w:top w:val="none" w:sz="0" w:space="0" w:color="auto"/>
        <w:left w:val="none" w:sz="0" w:space="0" w:color="auto"/>
        <w:bottom w:val="none" w:sz="0" w:space="0" w:color="auto"/>
        <w:right w:val="none" w:sz="0" w:space="0" w:color="auto"/>
      </w:divBdr>
    </w:div>
    <w:div w:id="1274021494">
      <w:bodyDiv w:val="1"/>
      <w:marLeft w:val="0"/>
      <w:marRight w:val="0"/>
      <w:marTop w:val="0"/>
      <w:marBottom w:val="0"/>
      <w:divBdr>
        <w:top w:val="none" w:sz="0" w:space="0" w:color="auto"/>
        <w:left w:val="none" w:sz="0" w:space="0" w:color="auto"/>
        <w:bottom w:val="none" w:sz="0" w:space="0" w:color="auto"/>
        <w:right w:val="none" w:sz="0" w:space="0" w:color="auto"/>
      </w:divBdr>
    </w:div>
    <w:div w:id="1274630359">
      <w:bodyDiv w:val="1"/>
      <w:marLeft w:val="0"/>
      <w:marRight w:val="0"/>
      <w:marTop w:val="0"/>
      <w:marBottom w:val="0"/>
      <w:divBdr>
        <w:top w:val="none" w:sz="0" w:space="0" w:color="auto"/>
        <w:left w:val="none" w:sz="0" w:space="0" w:color="auto"/>
        <w:bottom w:val="none" w:sz="0" w:space="0" w:color="auto"/>
        <w:right w:val="none" w:sz="0" w:space="0" w:color="auto"/>
      </w:divBdr>
    </w:div>
    <w:div w:id="1275212602">
      <w:bodyDiv w:val="1"/>
      <w:marLeft w:val="0"/>
      <w:marRight w:val="0"/>
      <w:marTop w:val="0"/>
      <w:marBottom w:val="0"/>
      <w:divBdr>
        <w:top w:val="none" w:sz="0" w:space="0" w:color="auto"/>
        <w:left w:val="none" w:sz="0" w:space="0" w:color="auto"/>
        <w:bottom w:val="none" w:sz="0" w:space="0" w:color="auto"/>
        <w:right w:val="none" w:sz="0" w:space="0" w:color="auto"/>
      </w:divBdr>
    </w:div>
    <w:div w:id="1275676204">
      <w:bodyDiv w:val="1"/>
      <w:marLeft w:val="0"/>
      <w:marRight w:val="0"/>
      <w:marTop w:val="0"/>
      <w:marBottom w:val="0"/>
      <w:divBdr>
        <w:top w:val="none" w:sz="0" w:space="0" w:color="auto"/>
        <w:left w:val="none" w:sz="0" w:space="0" w:color="auto"/>
        <w:bottom w:val="none" w:sz="0" w:space="0" w:color="auto"/>
        <w:right w:val="none" w:sz="0" w:space="0" w:color="auto"/>
      </w:divBdr>
    </w:div>
    <w:div w:id="1276793187">
      <w:bodyDiv w:val="1"/>
      <w:marLeft w:val="0"/>
      <w:marRight w:val="0"/>
      <w:marTop w:val="0"/>
      <w:marBottom w:val="0"/>
      <w:divBdr>
        <w:top w:val="none" w:sz="0" w:space="0" w:color="auto"/>
        <w:left w:val="none" w:sz="0" w:space="0" w:color="auto"/>
        <w:bottom w:val="none" w:sz="0" w:space="0" w:color="auto"/>
        <w:right w:val="none" w:sz="0" w:space="0" w:color="auto"/>
      </w:divBdr>
    </w:div>
    <w:div w:id="1277520915">
      <w:bodyDiv w:val="1"/>
      <w:marLeft w:val="0"/>
      <w:marRight w:val="0"/>
      <w:marTop w:val="0"/>
      <w:marBottom w:val="0"/>
      <w:divBdr>
        <w:top w:val="none" w:sz="0" w:space="0" w:color="auto"/>
        <w:left w:val="none" w:sz="0" w:space="0" w:color="auto"/>
        <w:bottom w:val="none" w:sz="0" w:space="0" w:color="auto"/>
        <w:right w:val="none" w:sz="0" w:space="0" w:color="auto"/>
      </w:divBdr>
    </w:div>
    <w:div w:id="1277642624">
      <w:bodyDiv w:val="1"/>
      <w:marLeft w:val="0"/>
      <w:marRight w:val="0"/>
      <w:marTop w:val="0"/>
      <w:marBottom w:val="0"/>
      <w:divBdr>
        <w:top w:val="none" w:sz="0" w:space="0" w:color="auto"/>
        <w:left w:val="none" w:sz="0" w:space="0" w:color="auto"/>
        <w:bottom w:val="none" w:sz="0" w:space="0" w:color="auto"/>
        <w:right w:val="none" w:sz="0" w:space="0" w:color="auto"/>
      </w:divBdr>
    </w:div>
    <w:div w:id="1282954317">
      <w:bodyDiv w:val="1"/>
      <w:marLeft w:val="0"/>
      <w:marRight w:val="0"/>
      <w:marTop w:val="0"/>
      <w:marBottom w:val="0"/>
      <w:divBdr>
        <w:top w:val="none" w:sz="0" w:space="0" w:color="auto"/>
        <w:left w:val="none" w:sz="0" w:space="0" w:color="auto"/>
        <w:bottom w:val="none" w:sz="0" w:space="0" w:color="auto"/>
        <w:right w:val="none" w:sz="0" w:space="0" w:color="auto"/>
      </w:divBdr>
    </w:div>
    <w:div w:id="1289432389">
      <w:bodyDiv w:val="1"/>
      <w:marLeft w:val="0"/>
      <w:marRight w:val="0"/>
      <w:marTop w:val="0"/>
      <w:marBottom w:val="0"/>
      <w:divBdr>
        <w:top w:val="none" w:sz="0" w:space="0" w:color="auto"/>
        <w:left w:val="none" w:sz="0" w:space="0" w:color="auto"/>
        <w:bottom w:val="none" w:sz="0" w:space="0" w:color="auto"/>
        <w:right w:val="none" w:sz="0" w:space="0" w:color="auto"/>
      </w:divBdr>
    </w:div>
    <w:div w:id="1293562533">
      <w:bodyDiv w:val="1"/>
      <w:marLeft w:val="0"/>
      <w:marRight w:val="0"/>
      <w:marTop w:val="0"/>
      <w:marBottom w:val="0"/>
      <w:divBdr>
        <w:top w:val="none" w:sz="0" w:space="0" w:color="auto"/>
        <w:left w:val="none" w:sz="0" w:space="0" w:color="auto"/>
        <w:bottom w:val="none" w:sz="0" w:space="0" w:color="auto"/>
        <w:right w:val="none" w:sz="0" w:space="0" w:color="auto"/>
      </w:divBdr>
    </w:div>
    <w:div w:id="1295253794">
      <w:bodyDiv w:val="1"/>
      <w:marLeft w:val="0"/>
      <w:marRight w:val="0"/>
      <w:marTop w:val="0"/>
      <w:marBottom w:val="0"/>
      <w:divBdr>
        <w:top w:val="none" w:sz="0" w:space="0" w:color="auto"/>
        <w:left w:val="none" w:sz="0" w:space="0" w:color="auto"/>
        <w:bottom w:val="none" w:sz="0" w:space="0" w:color="auto"/>
        <w:right w:val="none" w:sz="0" w:space="0" w:color="auto"/>
      </w:divBdr>
    </w:div>
    <w:div w:id="1297223693">
      <w:bodyDiv w:val="1"/>
      <w:marLeft w:val="0"/>
      <w:marRight w:val="0"/>
      <w:marTop w:val="0"/>
      <w:marBottom w:val="0"/>
      <w:divBdr>
        <w:top w:val="none" w:sz="0" w:space="0" w:color="auto"/>
        <w:left w:val="none" w:sz="0" w:space="0" w:color="auto"/>
        <w:bottom w:val="none" w:sz="0" w:space="0" w:color="auto"/>
        <w:right w:val="none" w:sz="0" w:space="0" w:color="auto"/>
      </w:divBdr>
    </w:div>
    <w:div w:id="1306617113">
      <w:bodyDiv w:val="1"/>
      <w:marLeft w:val="0"/>
      <w:marRight w:val="0"/>
      <w:marTop w:val="0"/>
      <w:marBottom w:val="0"/>
      <w:divBdr>
        <w:top w:val="none" w:sz="0" w:space="0" w:color="auto"/>
        <w:left w:val="none" w:sz="0" w:space="0" w:color="auto"/>
        <w:bottom w:val="none" w:sz="0" w:space="0" w:color="auto"/>
        <w:right w:val="none" w:sz="0" w:space="0" w:color="auto"/>
      </w:divBdr>
    </w:div>
    <w:div w:id="1307974217">
      <w:bodyDiv w:val="1"/>
      <w:marLeft w:val="0"/>
      <w:marRight w:val="0"/>
      <w:marTop w:val="0"/>
      <w:marBottom w:val="0"/>
      <w:divBdr>
        <w:top w:val="none" w:sz="0" w:space="0" w:color="auto"/>
        <w:left w:val="none" w:sz="0" w:space="0" w:color="auto"/>
        <w:bottom w:val="none" w:sz="0" w:space="0" w:color="auto"/>
        <w:right w:val="none" w:sz="0" w:space="0" w:color="auto"/>
      </w:divBdr>
    </w:div>
    <w:div w:id="1315526419">
      <w:bodyDiv w:val="1"/>
      <w:marLeft w:val="0"/>
      <w:marRight w:val="0"/>
      <w:marTop w:val="0"/>
      <w:marBottom w:val="0"/>
      <w:divBdr>
        <w:top w:val="none" w:sz="0" w:space="0" w:color="auto"/>
        <w:left w:val="none" w:sz="0" w:space="0" w:color="auto"/>
        <w:bottom w:val="none" w:sz="0" w:space="0" w:color="auto"/>
        <w:right w:val="none" w:sz="0" w:space="0" w:color="auto"/>
      </w:divBdr>
    </w:div>
    <w:div w:id="1326010241">
      <w:bodyDiv w:val="1"/>
      <w:marLeft w:val="0"/>
      <w:marRight w:val="0"/>
      <w:marTop w:val="0"/>
      <w:marBottom w:val="0"/>
      <w:divBdr>
        <w:top w:val="none" w:sz="0" w:space="0" w:color="auto"/>
        <w:left w:val="none" w:sz="0" w:space="0" w:color="auto"/>
        <w:bottom w:val="none" w:sz="0" w:space="0" w:color="auto"/>
        <w:right w:val="none" w:sz="0" w:space="0" w:color="auto"/>
      </w:divBdr>
    </w:div>
    <w:div w:id="1334991811">
      <w:bodyDiv w:val="1"/>
      <w:marLeft w:val="0"/>
      <w:marRight w:val="0"/>
      <w:marTop w:val="0"/>
      <w:marBottom w:val="0"/>
      <w:divBdr>
        <w:top w:val="none" w:sz="0" w:space="0" w:color="auto"/>
        <w:left w:val="none" w:sz="0" w:space="0" w:color="auto"/>
        <w:bottom w:val="none" w:sz="0" w:space="0" w:color="auto"/>
        <w:right w:val="none" w:sz="0" w:space="0" w:color="auto"/>
      </w:divBdr>
    </w:div>
    <w:div w:id="1336608687">
      <w:bodyDiv w:val="1"/>
      <w:marLeft w:val="0"/>
      <w:marRight w:val="0"/>
      <w:marTop w:val="0"/>
      <w:marBottom w:val="0"/>
      <w:divBdr>
        <w:top w:val="none" w:sz="0" w:space="0" w:color="auto"/>
        <w:left w:val="none" w:sz="0" w:space="0" w:color="auto"/>
        <w:bottom w:val="none" w:sz="0" w:space="0" w:color="auto"/>
        <w:right w:val="none" w:sz="0" w:space="0" w:color="auto"/>
      </w:divBdr>
    </w:div>
    <w:div w:id="1342469862">
      <w:bodyDiv w:val="1"/>
      <w:marLeft w:val="0"/>
      <w:marRight w:val="0"/>
      <w:marTop w:val="0"/>
      <w:marBottom w:val="0"/>
      <w:divBdr>
        <w:top w:val="none" w:sz="0" w:space="0" w:color="auto"/>
        <w:left w:val="none" w:sz="0" w:space="0" w:color="auto"/>
        <w:bottom w:val="none" w:sz="0" w:space="0" w:color="auto"/>
        <w:right w:val="none" w:sz="0" w:space="0" w:color="auto"/>
      </w:divBdr>
    </w:div>
    <w:div w:id="1350378552">
      <w:bodyDiv w:val="1"/>
      <w:marLeft w:val="0"/>
      <w:marRight w:val="0"/>
      <w:marTop w:val="0"/>
      <w:marBottom w:val="0"/>
      <w:divBdr>
        <w:top w:val="none" w:sz="0" w:space="0" w:color="auto"/>
        <w:left w:val="none" w:sz="0" w:space="0" w:color="auto"/>
        <w:bottom w:val="none" w:sz="0" w:space="0" w:color="auto"/>
        <w:right w:val="none" w:sz="0" w:space="0" w:color="auto"/>
      </w:divBdr>
    </w:div>
    <w:div w:id="1352028075">
      <w:bodyDiv w:val="1"/>
      <w:marLeft w:val="0"/>
      <w:marRight w:val="0"/>
      <w:marTop w:val="0"/>
      <w:marBottom w:val="0"/>
      <w:divBdr>
        <w:top w:val="none" w:sz="0" w:space="0" w:color="auto"/>
        <w:left w:val="none" w:sz="0" w:space="0" w:color="auto"/>
        <w:bottom w:val="none" w:sz="0" w:space="0" w:color="auto"/>
        <w:right w:val="none" w:sz="0" w:space="0" w:color="auto"/>
      </w:divBdr>
    </w:div>
    <w:div w:id="1354384227">
      <w:bodyDiv w:val="1"/>
      <w:marLeft w:val="0"/>
      <w:marRight w:val="0"/>
      <w:marTop w:val="0"/>
      <w:marBottom w:val="0"/>
      <w:divBdr>
        <w:top w:val="none" w:sz="0" w:space="0" w:color="auto"/>
        <w:left w:val="none" w:sz="0" w:space="0" w:color="auto"/>
        <w:bottom w:val="none" w:sz="0" w:space="0" w:color="auto"/>
        <w:right w:val="none" w:sz="0" w:space="0" w:color="auto"/>
      </w:divBdr>
    </w:div>
    <w:div w:id="1357316264">
      <w:bodyDiv w:val="1"/>
      <w:marLeft w:val="0"/>
      <w:marRight w:val="0"/>
      <w:marTop w:val="0"/>
      <w:marBottom w:val="0"/>
      <w:divBdr>
        <w:top w:val="none" w:sz="0" w:space="0" w:color="auto"/>
        <w:left w:val="none" w:sz="0" w:space="0" w:color="auto"/>
        <w:bottom w:val="none" w:sz="0" w:space="0" w:color="auto"/>
        <w:right w:val="none" w:sz="0" w:space="0" w:color="auto"/>
      </w:divBdr>
    </w:div>
    <w:div w:id="1359282319">
      <w:bodyDiv w:val="1"/>
      <w:marLeft w:val="0"/>
      <w:marRight w:val="0"/>
      <w:marTop w:val="0"/>
      <w:marBottom w:val="0"/>
      <w:divBdr>
        <w:top w:val="none" w:sz="0" w:space="0" w:color="auto"/>
        <w:left w:val="none" w:sz="0" w:space="0" w:color="auto"/>
        <w:bottom w:val="none" w:sz="0" w:space="0" w:color="auto"/>
        <w:right w:val="none" w:sz="0" w:space="0" w:color="auto"/>
      </w:divBdr>
    </w:div>
    <w:div w:id="1360429052">
      <w:bodyDiv w:val="1"/>
      <w:marLeft w:val="0"/>
      <w:marRight w:val="0"/>
      <w:marTop w:val="0"/>
      <w:marBottom w:val="0"/>
      <w:divBdr>
        <w:top w:val="none" w:sz="0" w:space="0" w:color="auto"/>
        <w:left w:val="none" w:sz="0" w:space="0" w:color="auto"/>
        <w:bottom w:val="none" w:sz="0" w:space="0" w:color="auto"/>
        <w:right w:val="none" w:sz="0" w:space="0" w:color="auto"/>
      </w:divBdr>
    </w:div>
    <w:div w:id="1366445500">
      <w:bodyDiv w:val="1"/>
      <w:marLeft w:val="0"/>
      <w:marRight w:val="0"/>
      <w:marTop w:val="0"/>
      <w:marBottom w:val="0"/>
      <w:divBdr>
        <w:top w:val="none" w:sz="0" w:space="0" w:color="auto"/>
        <w:left w:val="none" w:sz="0" w:space="0" w:color="auto"/>
        <w:bottom w:val="none" w:sz="0" w:space="0" w:color="auto"/>
        <w:right w:val="none" w:sz="0" w:space="0" w:color="auto"/>
      </w:divBdr>
    </w:div>
    <w:div w:id="1371031782">
      <w:bodyDiv w:val="1"/>
      <w:marLeft w:val="0"/>
      <w:marRight w:val="0"/>
      <w:marTop w:val="0"/>
      <w:marBottom w:val="0"/>
      <w:divBdr>
        <w:top w:val="none" w:sz="0" w:space="0" w:color="auto"/>
        <w:left w:val="none" w:sz="0" w:space="0" w:color="auto"/>
        <w:bottom w:val="none" w:sz="0" w:space="0" w:color="auto"/>
        <w:right w:val="none" w:sz="0" w:space="0" w:color="auto"/>
      </w:divBdr>
    </w:div>
    <w:div w:id="1372530283">
      <w:bodyDiv w:val="1"/>
      <w:marLeft w:val="0"/>
      <w:marRight w:val="0"/>
      <w:marTop w:val="0"/>
      <w:marBottom w:val="0"/>
      <w:divBdr>
        <w:top w:val="none" w:sz="0" w:space="0" w:color="auto"/>
        <w:left w:val="none" w:sz="0" w:space="0" w:color="auto"/>
        <w:bottom w:val="none" w:sz="0" w:space="0" w:color="auto"/>
        <w:right w:val="none" w:sz="0" w:space="0" w:color="auto"/>
      </w:divBdr>
    </w:div>
    <w:div w:id="1372802172">
      <w:bodyDiv w:val="1"/>
      <w:marLeft w:val="0"/>
      <w:marRight w:val="0"/>
      <w:marTop w:val="0"/>
      <w:marBottom w:val="0"/>
      <w:divBdr>
        <w:top w:val="none" w:sz="0" w:space="0" w:color="auto"/>
        <w:left w:val="none" w:sz="0" w:space="0" w:color="auto"/>
        <w:bottom w:val="none" w:sz="0" w:space="0" w:color="auto"/>
        <w:right w:val="none" w:sz="0" w:space="0" w:color="auto"/>
      </w:divBdr>
    </w:div>
    <w:div w:id="1375151308">
      <w:bodyDiv w:val="1"/>
      <w:marLeft w:val="0"/>
      <w:marRight w:val="0"/>
      <w:marTop w:val="0"/>
      <w:marBottom w:val="0"/>
      <w:divBdr>
        <w:top w:val="none" w:sz="0" w:space="0" w:color="auto"/>
        <w:left w:val="none" w:sz="0" w:space="0" w:color="auto"/>
        <w:bottom w:val="none" w:sz="0" w:space="0" w:color="auto"/>
        <w:right w:val="none" w:sz="0" w:space="0" w:color="auto"/>
      </w:divBdr>
    </w:div>
    <w:div w:id="1375160397">
      <w:bodyDiv w:val="1"/>
      <w:marLeft w:val="0"/>
      <w:marRight w:val="0"/>
      <w:marTop w:val="0"/>
      <w:marBottom w:val="0"/>
      <w:divBdr>
        <w:top w:val="none" w:sz="0" w:space="0" w:color="auto"/>
        <w:left w:val="none" w:sz="0" w:space="0" w:color="auto"/>
        <w:bottom w:val="none" w:sz="0" w:space="0" w:color="auto"/>
        <w:right w:val="none" w:sz="0" w:space="0" w:color="auto"/>
      </w:divBdr>
    </w:div>
    <w:div w:id="1379432117">
      <w:bodyDiv w:val="1"/>
      <w:marLeft w:val="0"/>
      <w:marRight w:val="0"/>
      <w:marTop w:val="0"/>
      <w:marBottom w:val="0"/>
      <w:divBdr>
        <w:top w:val="none" w:sz="0" w:space="0" w:color="auto"/>
        <w:left w:val="none" w:sz="0" w:space="0" w:color="auto"/>
        <w:bottom w:val="none" w:sz="0" w:space="0" w:color="auto"/>
        <w:right w:val="none" w:sz="0" w:space="0" w:color="auto"/>
      </w:divBdr>
    </w:div>
    <w:div w:id="1380856991">
      <w:bodyDiv w:val="1"/>
      <w:marLeft w:val="0"/>
      <w:marRight w:val="0"/>
      <w:marTop w:val="0"/>
      <w:marBottom w:val="0"/>
      <w:divBdr>
        <w:top w:val="none" w:sz="0" w:space="0" w:color="auto"/>
        <w:left w:val="none" w:sz="0" w:space="0" w:color="auto"/>
        <w:bottom w:val="none" w:sz="0" w:space="0" w:color="auto"/>
        <w:right w:val="none" w:sz="0" w:space="0" w:color="auto"/>
      </w:divBdr>
    </w:div>
    <w:div w:id="1384676871">
      <w:bodyDiv w:val="1"/>
      <w:marLeft w:val="0"/>
      <w:marRight w:val="0"/>
      <w:marTop w:val="0"/>
      <w:marBottom w:val="0"/>
      <w:divBdr>
        <w:top w:val="none" w:sz="0" w:space="0" w:color="auto"/>
        <w:left w:val="none" w:sz="0" w:space="0" w:color="auto"/>
        <w:bottom w:val="none" w:sz="0" w:space="0" w:color="auto"/>
        <w:right w:val="none" w:sz="0" w:space="0" w:color="auto"/>
      </w:divBdr>
    </w:div>
    <w:div w:id="1386369913">
      <w:bodyDiv w:val="1"/>
      <w:marLeft w:val="0"/>
      <w:marRight w:val="0"/>
      <w:marTop w:val="0"/>
      <w:marBottom w:val="0"/>
      <w:divBdr>
        <w:top w:val="none" w:sz="0" w:space="0" w:color="auto"/>
        <w:left w:val="none" w:sz="0" w:space="0" w:color="auto"/>
        <w:bottom w:val="none" w:sz="0" w:space="0" w:color="auto"/>
        <w:right w:val="none" w:sz="0" w:space="0" w:color="auto"/>
      </w:divBdr>
    </w:div>
    <w:div w:id="1392341766">
      <w:bodyDiv w:val="1"/>
      <w:marLeft w:val="0"/>
      <w:marRight w:val="0"/>
      <w:marTop w:val="0"/>
      <w:marBottom w:val="0"/>
      <w:divBdr>
        <w:top w:val="none" w:sz="0" w:space="0" w:color="auto"/>
        <w:left w:val="none" w:sz="0" w:space="0" w:color="auto"/>
        <w:bottom w:val="none" w:sz="0" w:space="0" w:color="auto"/>
        <w:right w:val="none" w:sz="0" w:space="0" w:color="auto"/>
      </w:divBdr>
    </w:div>
    <w:div w:id="1393625549">
      <w:bodyDiv w:val="1"/>
      <w:marLeft w:val="0"/>
      <w:marRight w:val="0"/>
      <w:marTop w:val="0"/>
      <w:marBottom w:val="0"/>
      <w:divBdr>
        <w:top w:val="none" w:sz="0" w:space="0" w:color="auto"/>
        <w:left w:val="none" w:sz="0" w:space="0" w:color="auto"/>
        <w:bottom w:val="none" w:sz="0" w:space="0" w:color="auto"/>
        <w:right w:val="none" w:sz="0" w:space="0" w:color="auto"/>
      </w:divBdr>
    </w:div>
    <w:div w:id="1394962323">
      <w:bodyDiv w:val="1"/>
      <w:marLeft w:val="0"/>
      <w:marRight w:val="0"/>
      <w:marTop w:val="0"/>
      <w:marBottom w:val="0"/>
      <w:divBdr>
        <w:top w:val="none" w:sz="0" w:space="0" w:color="auto"/>
        <w:left w:val="none" w:sz="0" w:space="0" w:color="auto"/>
        <w:bottom w:val="none" w:sz="0" w:space="0" w:color="auto"/>
        <w:right w:val="none" w:sz="0" w:space="0" w:color="auto"/>
      </w:divBdr>
    </w:div>
    <w:div w:id="1395932595">
      <w:bodyDiv w:val="1"/>
      <w:marLeft w:val="0"/>
      <w:marRight w:val="0"/>
      <w:marTop w:val="0"/>
      <w:marBottom w:val="0"/>
      <w:divBdr>
        <w:top w:val="none" w:sz="0" w:space="0" w:color="auto"/>
        <w:left w:val="none" w:sz="0" w:space="0" w:color="auto"/>
        <w:bottom w:val="none" w:sz="0" w:space="0" w:color="auto"/>
        <w:right w:val="none" w:sz="0" w:space="0" w:color="auto"/>
      </w:divBdr>
    </w:div>
    <w:div w:id="1399016588">
      <w:bodyDiv w:val="1"/>
      <w:marLeft w:val="0"/>
      <w:marRight w:val="0"/>
      <w:marTop w:val="0"/>
      <w:marBottom w:val="0"/>
      <w:divBdr>
        <w:top w:val="none" w:sz="0" w:space="0" w:color="auto"/>
        <w:left w:val="none" w:sz="0" w:space="0" w:color="auto"/>
        <w:bottom w:val="none" w:sz="0" w:space="0" w:color="auto"/>
        <w:right w:val="none" w:sz="0" w:space="0" w:color="auto"/>
      </w:divBdr>
    </w:div>
    <w:div w:id="1400396794">
      <w:bodyDiv w:val="1"/>
      <w:marLeft w:val="0"/>
      <w:marRight w:val="0"/>
      <w:marTop w:val="0"/>
      <w:marBottom w:val="0"/>
      <w:divBdr>
        <w:top w:val="none" w:sz="0" w:space="0" w:color="auto"/>
        <w:left w:val="none" w:sz="0" w:space="0" w:color="auto"/>
        <w:bottom w:val="none" w:sz="0" w:space="0" w:color="auto"/>
        <w:right w:val="none" w:sz="0" w:space="0" w:color="auto"/>
      </w:divBdr>
    </w:div>
    <w:div w:id="1402437296">
      <w:bodyDiv w:val="1"/>
      <w:marLeft w:val="0"/>
      <w:marRight w:val="0"/>
      <w:marTop w:val="0"/>
      <w:marBottom w:val="0"/>
      <w:divBdr>
        <w:top w:val="none" w:sz="0" w:space="0" w:color="auto"/>
        <w:left w:val="none" w:sz="0" w:space="0" w:color="auto"/>
        <w:bottom w:val="none" w:sz="0" w:space="0" w:color="auto"/>
        <w:right w:val="none" w:sz="0" w:space="0" w:color="auto"/>
      </w:divBdr>
    </w:div>
    <w:div w:id="1404185490">
      <w:bodyDiv w:val="1"/>
      <w:marLeft w:val="0"/>
      <w:marRight w:val="0"/>
      <w:marTop w:val="0"/>
      <w:marBottom w:val="0"/>
      <w:divBdr>
        <w:top w:val="none" w:sz="0" w:space="0" w:color="auto"/>
        <w:left w:val="none" w:sz="0" w:space="0" w:color="auto"/>
        <w:bottom w:val="none" w:sz="0" w:space="0" w:color="auto"/>
        <w:right w:val="none" w:sz="0" w:space="0" w:color="auto"/>
      </w:divBdr>
    </w:div>
    <w:div w:id="1404522954">
      <w:bodyDiv w:val="1"/>
      <w:marLeft w:val="0"/>
      <w:marRight w:val="0"/>
      <w:marTop w:val="0"/>
      <w:marBottom w:val="0"/>
      <w:divBdr>
        <w:top w:val="none" w:sz="0" w:space="0" w:color="auto"/>
        <w:left w:val="none" w:sz="0" w:space="0" w:color="auto"/>
        <w:bottom w:val="none" w:sz="0" w:space="0" w:color="auto"/>
        <w:right w:val="none" w:sz="0" w:space="0" w:color="auto"/>
      </w:divBdr>
    </w:div>
    <w:div w:id="1407874703">
      <w:bodyDiv w:val="1"/>
      <w:marLeft w:val="0"/>
      <w:marRight w:val="0"/>
      <w:marTop w:val="0"/>
      <w:marBottom w:val="0"/>
      <w:divBdr>
        <w:top w:val="none" w:sz="0" w:space="0" w:color="auto"/>
        <w:left w:val="none" w:sz="0" w:space="0" w:color="auto"/>
        <w:bottom w:val="none" w:sz="0" w:space="0" w:color="auto"/>
        <w:right w:val="none" w:sz="0" w:space="0" w:color="auto"/>
      </w:divBdr>
    </w:div>
    <w:div w:id="1424565821">
      <w:bodyDiv w:val="1"/>
      <w:marLeft w:val="0"/>
      <w:marRight w:val="0"/>
      <w:marTop w:val="0"/>
      <w:marBottom w:val="0"/>
      <w:divBdr>
        <w:top w:val="none" w:sz="0" w:space="0" w:color="auto"/>
        <w:left w:val="none" w:sz="0" w:space="0" w:color="auto"/>
        <w:bottom w:val="none" w:sz="0" w:space="0" w:color="auto"/>
        <w:right w:val="none" w:sz="0" w:space="0" w:color="auto"/>
      </w:divBdr>
    </w:div>
    <w:div w:id="1429426462">
      <w:bodyDiv w:val="1"/>
      <w:marLeft w:val="0"/>
      <w:marRight w:val="0"/>
      <w:marTop w:val="0"/>
      <w:marBottom w:val="0"/>
      <w:divBdr>
        <w:top w:val="none" w:sz="0" w:space="0" w:color="auto"/>
        <w:left w:val="none" w:sz="0" w:space="0" w:color="auto"/>
        <w:bottom w:val="none" w:sz="0" w:space="0" w:color="auto"/>
        <w:right w:val="none" w:sz="0" w:space="0" w:color="auto"/>
      </w:divBdr>
    </w:div>
    <w:div w:id="1431663324">
      <w:bodyDiv w:val="1"/>
      <w:marLeft w:val="0"/>
      <w:marRight w:val="0"/>
      <w:marTop w:val="0"/>
      <w:marBottom w:val="0"/>
      <w:divBdr>
        <w:top w:val="none" w:sz="0" w:space="0" w:color="auto"/>
        <w:left w:val="none" w:sz="0" w:space="0" w:color="auto"/>
        <w:bottom w:val="none" w:sz="0" w:space="0" w:color="auto"/>
        <w:right w:val="none" w:sz="0" w:space="0" w:color="auto"/>
      </w:divBdr>
    </w:div>
    <w:div w:id="1442190774">
      <w:bodyDiv w:val="1"/>
      <w:marLeft w:val="0"/>
      <w:marRight w:val="0"/>
      <w:marTop w:val="0"/>
      <w:marBottom w:val="0"/>
      <w:divBdr>
        <w:top w:val="none" w:sz="0" w:space="0" w:color="auto"/>
        <w:left w:val="none" w:sz="0" w:space="0" w:color="auto"/>
        <w:bottom w:val="none" w:sz="0" w:space="0" w:color="auto"/>
        <w:right w:val="none" w:sz="0" w:space="0" w:color="auto"/>
      </w:divBdr>
    </w:div>
    <w:div w:id="1448505742">
      <w:bodyDiv w:val="1"/>
      <w:marLeft w:val="0"/>
      <w:marRight w:val="0"/>
      <w:marTop w:val="0"/>
      <w:marBottom w:val="0"/>
      <w:divBdr>
        <w:top w:val="none" w:sz="0" w:space="0" w:color="auto"/>
        <w:left w:val="none" w:sz="0" w:space="0" w:color="auto"/>
        <w:bottom w:val="none" w:sz="0" w:space="0" w:color="auto"/>
        <w:right w:val="none" w:sz="0" w:space="0" w:color="auto"/>
      </w:divBdr>
    </w:div>
    <w:div w:id="1453672130">
      <w:bodyDiv w:val="1"/>
      <w:marLeft w:val="0"/>
      <w:marRight w:val="0"/>
      <w:marTop w:val="0"/>
      <w:marBottom w:val="0"/>
      <w:divBdr>
        <w:top w:val="none" w:sz="0" w:space="0" w:color="auto"/>
        <w:left w:val="none" w:sz="0" w:space="0" w:color="auto"/>
        <w:bottom w:val="none" w:sz="0" w:space="0" w:color="auto"/>
        <w:right w:val="none" w:sz="0" w:space="0" w:color="auto"/>
      </w:divBdr>
    </w:div>
    <w:div w:id="1454834996">
      <w:bodyDiv w:val="1"/>
      <w:marLeft w:val="0"/>
      <w:marRight w:val="0"/>
      <w:marTop w:val="0"/>
      <w:marBottom w:val="0"/>
      <w:divBdr>
        <w:top w:val="none" w:sz="0" w:space="0" w:color="auto"/>
        <w:left w:val="none" w:sz="0" w:space="0" w:color="auto"/>
        <w:bottom w:val="none" w:sz="0" w:space="0" w:color="auto"/>
        <w:right w:val="none" w:sz="0" w:space="0" w:color="auto"/>
      </w:divBdr>
      <w:divsChild>
        <w:div w:id="936788152">
          <w:marLeft w:val="547"/>
          <w:marRight w:val="0"/>
          <w:marTop w:val="0"/>
          <w:marBottom w:val="160"/>
          <w:divBdr>
            <w:top w:val="none" w:sz="0" w:space="0" w:color="auto"/>
            <w:left w:val="none" w:sz="0" w:space="0" w:color="auto"/>
            <w:bottom w:val="none" w:sz="0" w:space="0" w:color="auto"/>
            <w:right w:val="none" w:sz="0" w:space="0" w:color="auto"/>
          </w:divBdr>
        </w:div>
        <w:div w:id="418597030">
          <w:marLeft w:val="547"/>
          <w:marRight w:val="0"/>
          <w:marTop w:val="0"/>
          <w:marBottom w:val="160"/>
          <w:divBdr>
            <w:top w:val="none" w:sz="0" w:space="0" w:color="auto"/>
            <w:left w:val="none" w:sz="0" w:space="0" w:color="auto"/>
            <w:bottom w:val="none" w:sz="0" w:space="0" w:color="auto"/>
            <w:right w:val="none" w:sz="0" w:space="0" w:color="auto"/>
          </w:divBdr>
        </w:div>
        <w:div w:id="613483132">
          <w:marLeft w:val="547"/>
          <w:marRight w:val="0"/>
          <w:marTop w:val="0"/>
          <w:marBottom w:val="160"/>
          <w:divBdr>
            <w:top w:val="none" w:sz="0" w:space="0" w:color="auto"/>
            <w:left w:val="none" w:sz="0" w:space="0" w:color="auto"/>
            <w:bottom w:val="none" w:sz="0" w:space="0" w:color="auto"/>
            <w:right w:val="none" w:sz="0" w:space="0" w:color="auto"/>
          </w:divBdr>
        </w:div>
        <w:div w:id="537007947">
          <w:marLeft w:val="547"/>
          <w:marRight w:val="0"/>
          <w:marTop w:val="0"/>
          <w:marBottom w:val="160"/>
          <w:divBdr>
            <w:top w:val="none" w:sz="0" w:space="0" w:color="auto"/>
            <w:left w:val="none" w:sz="0" w:space="0" w:color="auto"/>
            <w:bottom w:val="none" w:sz="0" w:space="0" w:color="auto"/>
            <w:right w:val="none" w:sz="0" w:space="0" w:color="auto"/>
          </w:divBdr>
        </w:div>
        <w:div w:id="1651590675">
          <w:marLeft w:val="547"/>
          <w:marRight w:val="0"/>
          <w:marTop w:val="0"/>
          <w:marBottom w:val="160"/>
          <w:divBdr>
            <w:top w:val="none" w:sz="0" w:space="0" w:color="auto"/>
            <w:left w:val="none" w:sz="0" w:space="0" w:color="auto"/>
            <w:bottom w:val="none" w:sz="0" w:space="0" w:color="auto"/>
            <w:right w:val="none" w:sz="0" w:space="0" w:color="auto"/>
          </w:divBdr>
        </w:div>
        <w:div w:id="301619628">
          <w:marLeft w:val="547"/>
          <w:marRight w:val="0"/>
          <w:marTop w:val="0"/>
          <w:marBottom w:val="160"/>
          <w:divBdr>
            <w:top w:val="none" w:sz="0" w:space="0" w:color="auto"/>
            <w:left w:val="none" w:sz="0" w:space="0" w:color="auto"/>
            <w:bottom w:val="none" w:sz="0" w:space="0" w:color="auto"/>
            <w:right w:val="none" w:sz="0" w:space="0" w:color="auto"/>
          </w:divBdr>
        </w:div>
        <w:div w:id="585845414">
          <w:marLeft w:val="547"/>
          <w:marRight w:val="0"/>
          <w:marTop w:val="0"/>
          <w:marBottom w:val="160"/>
          <w:divBdr>
            <w:top w:val="none" w:sz="0" w:space="0" w:color="auto"/>
            <w:left w:val="none" w:sz="0" w:space="0" w:color="auto"/>
            <w:bottom w:val="none" w:sz="0" w:space="0" w:color="auto"/>
            <w:right w:val="none" w:sz="0" w:space="0" w:color="auto"/>
          </w:divBdr>
        </w:div>
      </w:divsChild>
    </w:div>
    <w:div w:id="1461221752">
      <w:bodyDiv w:val="1"/>
      <w:marLeft w:val="0"/>
      <w:marRight w:val="0"/>
      <w:marTop w:val="0"/>
      <w:marBottom w:val="0"/>
      <w:divBdr>
        <w:top w:val="none" w:sz="0" w:space="0" w:color="auto"/>
        <w:left w:val="none" w:sz="0" w:space="0" w:color="auto"/>
        <w:bottom w:val="none" w:sz="0" w:space="0" w:color="auto"/>
        <w:right w:val="none" w:sz="0" w:space="0" w:color="auto"/>
      </w:divBdr>
      <w:divsChild>
        <w:div w:id="409543321">
          <w:marLeft w:val="0"/>
          <w:marRight w:val="0"/>
          <w:marTop w:val="80"/>
          <w:marBottom w:val="80"/>
          <w:divBdr>
            <w:top w:val="none" w:sz="0" w:space="0" w:color="auto"/>
            <w:left w:val="none" w:sz="0" w:space="0" w:color="auto"/>
            <w:bottom w:val="none" w:sz="0" w:space="0" w:color="auto"/>
            <w:right w:val="none" w:sz="0" w:space="0" w:color="auto"/>
          </w:divBdr>
        </w:div>
      </w:divsChild>
    </w:div>
    <w:div w:id="1464882788">
      <w:bodyDiv w:val="1"/>
      <w:marLeft w:val="0"/>
      <w:marRight w:val="0"/>
      <w:marTop w:val="0"/>
      <w:marBottom w:val="0"/>
      <w:divBdr>
        <w:top w:val="none" w:sz="0" w:space="0" w:color="auto"/>
        <w:left w:val="none" w:sz="0" w:space="0" w:color="auto"/>
        <w:bottom w:val="none" w:sz="0" w:space="0" w:color="auto"/>
        <w:right w:val="none" w:sz="0" w:space="0" w:color="auto"/>
      </w:divBdr>
    </w:div>
    <w:div w:id="1469279105">
      <w:bodyDiv w:val="1"/>
      <w:marLeft w:val="0"/>
      <w:marRight w:val="0"/>
      <w:marTop w:val="0"/>
      <w:marBottom w:val="0"/>
      <w:divBdr>
        <w:top w:val="none" w:sz="0" w:space="0" w:color="auto"/>
        <w:left w:val="none" w:sz="0" w:space="0" w:color="auto"/>
        <w:bottom w:val="none" w:sz="0" w:space="0" w:color="auto"/>
        <w:right w:val="none" w:sz="0" w:space="0" w:color="auto"/>
      </w:divBdr>
    </w:div>
    <w:div w:id="1485660850">
      <w:bodyDiv w:val="1"/>
      <w:marLeft w:val="0"/>
      <w:marRight w:val="0"/>
      <w:marTop w:val="0"/>
      <w:marBottom w:val="0"/>
      <w:divBdr>
        <w:top w:val="none" w:sz="0" w:space="0" w:color="auto"/>
        <w:left w:val="none" w:sz="0" w:space="0" w:color="auto"/>
        <w:bottom w:val="none" w:sz="0" w:space="0" w:color="auto"/>
        <w:right w:val="none" w:sz="0" w:space="0" w:color="auto"/>
      </w:divBdr>
    </w:div>
    <w:div w:id="1492408070">
      <w:bodyDiv w:val="1"/>
      <w:marLeft w:val="0"/>
      <w:marRight w:val="0"/>
      <w:marTop w:val="0"/>
      <w:marBottom w:val="0"/>
      <w:divBdr>
        <w:top w:val="none" w:sz="0" w:space="0" w:color="auto"/>
        <w:left w:val="none" w:sz="0" w:space="0" w:color="auto"/>
        <w:bottom w:val="none" w:sz="0" w:space="0" w:color="auto"/>
        <w:right w:val="none" w:sz="0" w:space="0" w:color="auto"/>
      </w:divBdr>
    </w:div>
    <w:div w:id="1495098777">
      <w:bodyDiv w:val="1"/>
      <w:marLeft w:val="0"/>
      <w:marRight w:val="0"/>
      <w:marTop w:val="0"/>
      <w:marBottom w:val="0"/>
      <w:divBdr>
        <w:top w:val="none" w:sz="0" w:space="0" w:color="auto"/>
        <w:left w:val="none" w:sz="0" w:space="0" w:color="auto"/>
        <w:bottom w:val="none" w:sz="0" w:space="0" w:color="auto"/>
        <w:right w:val="none" w:sz="0" w:space="0" w:color="auto"/>
      </w:divBdr>
    </w:div>
    <w:div w:id="1504082785">
      <w:bodyDiv w:val="1"/>
      <w:marLeft w:val="0"/>
      <w:marRight w:val="0"/>
      <w:marTop w:val="0"/>
      <w:marBottom w:val="0"/>
      <w:divBdr>
        <w:top w:val="none" w:sz="0" w:space="0" w:color="auto"/>
        <w:left w:val="none" w:sz="0" w:space="0" w:color="auto"/>
        <w:bottom w:val="none" w:sz="0" w:space="0" w:color="auto"/>
        <w:right w:val="none" w:sz="0" w:space="0" w:color="auto"/>
      </w:divBdr>
    </w:div>
    <w:div w:id="1507819517">
      <w:bodyDiv w:val="1"/>
      <w:marLeft w:val="0"/>
      <w:marRight w:val="0"/>
      <w:marTop w:val="0"/>
      <w:marBottom w:val="0"/>
      <w:divBdr>
        <w:top w:val="none" w:sz="0" w:space="0" w:color="auto"/>
        <w:left w:val="none" w:sz="0" w:space="0" w:color="auto"/>
        <w:bottom w:val="none" w:sz="0" w:space="0" w:color="auto"/>
        <w:right w:val="none" w:sz="0" w:space="0" w:color="auto"/>
      </w:divBdr>
    </w:div>
    <w:div w:id="1521502853">
      <w:bodyDiv w:val="1"/>
      <w:marLeft w:val="0"/>
      <w:marRight w:val="0"/>
      <w:marTop w:val="0"/>
      <w:marBottom w:val="0"/>
      <w:divBdr>
        <w:top w:val="none" w:sz="0" w:space="0" w:color="auto"/>
        <w:left w:val="none" w:sz="0" w:space="0" w:color="auto"/>
        <w:bottom w:val="none" w:sz="0" w:space="0" w:color="auto"/>
        <w:right w:val="none" w:sz="0" w:space="0" w:color="auto"/>
      </w:divBdr>
    </w:div>
    <w:div w:id="1522476568">
      <w:bodyDiv w:val="1"/>
      <w:marLeft w:val="0"/>
      <w:marRight w:val="0"/>
      <w:marTop w:val="0"/>
      <w:marBottom w:val="0"/>
      <w:divBdr>
        <w:top w:val="none" w:sz="0" w:space="0" w:color="auto"/>
        <w:left w:val="none" w:sz="0" w:space="0" w:color="auto"/>
        <w:bottom w:val="none" w:sz="0" w:space="0" w:color="auto"/>
        <w:right w:val="none" w:sz="0" w:space="0" w:color="auto"/>
      </w:divBdr>
    </w:div>
    <w:div w:id="1531260341">
      <w:bodyDiv w:val="1"/>
      <w:marLeft w:val="0"/>
      <w:marRight w:val="0"/>
      <w:marTop w:val="0"/>
      <w:marBottom w:val="0"/>
      <w:divBdr>
        <w:top w:val="none" w:sz="0" w:space="0" w:color="auto"/>
        <w:left w:val="none" w:sz="0" w:space="0" w:color="auto"/>
        <w:bottom w:val="none" w:sz="0" w:space="0" w:color="auto"/>
        <w:right w:val="none" w:sz="0" w:space="0" w:color="auto"/>
      </w:divBdr>
    </w:div>
    <w:div w:id="1542597910">
      <w:bodyDiv w:val="1"/>
      <w:marLeft w:val="0"/>
      <w:marRight w:val="0"/>
      <w:marTop w:val="0"/>
      <w:marBottom w:val="0"/>
      <w:divBdr>
        <w:top w:val="none" w:sz="0" w:space="0" w:color="auto"/>
        <w:left w:val="none" w:sz="0" w:space="0" w:color="auto"/>
        <w:bottom w:val="none" w:sz="0" w:space="0" w:color="auto"/>
        <w:right w:val="none" w:sz="0" w:space="0" w:color="auto"/>
      </w:divBdr>
    </w:div>
    <w:div w:id="1543517294">
      <w:bodyDiv w:val="1"/>
      <w:marLeft w:val="0"/>
      <w:marRight w:val="0"/>
      <w:marTop w:val="0"/>
      <w:marBottom w:val="0"/>
      <w:divBdr>
        <w:top w:val="none" w:sz="0" w:space="0" w:color="auto"/>
        <w:left w:val="none" w:sz="0" w:space="0" w:color="auto"/>
        <w:bottom w:val="none" w:sz="0" w:space="0" w:color="auto"/>
        <w:right w:val="none" w:sz="0" w:space="0" w:color="auto"/>
      </w:divBdr>
    </w:div>
    <w:div w:id="1555652538">
      <w:bodyDiv w:val="1"/>
      <w:marLeft w:val="0"/>
      <w:marRight w:val="0"/>
      <w:marTop w:val="0"/>
      <w:marBottom w:val="0"/>
      <w:divBdr>
        <w:top w:val="none" w:sz="0" w:space="0" w:color="auto"/>
        <w:left w:val="none" w:sz="0" w:space="0" w:color="auto"/>
        <w:bottom w:val="none" w:sz="0" w:space="0" w:color="auto"/>
        <w:right w:val="none" w:sz="0" w:space="0" w:color="auto"/>
      </w:divBdr>
    </w:div>
    <w:div w:id="1556313456">
      <w:bodyDiv w:val="1"/>
      <w:marLeft w:val="0"/>
      <w:marRight w:val="0"/>
      <w:marTop w:val="0"/>
      <w:marBottom w:val="0"/>
      <w:divBdr>
        <w:top w:val="none" w:sz="0" w:space="0" w:color="auto"/>
        <w:left w:val="none" w:sz="0" w:space="0" w:color="auto"/>
        <w:bottom w:val="none" w:sz="0" w:space="0" w:color="auto"/>
        <w:right w:val="none" w:sz="0" w:space="0" w:color="auto"/>
      </w:divBdr>
    </w:div>
    <w:div w:id="1562250723">
      <w:bodyDiv w:val="1"/>
      <w:marLeft w:val="0"/>
      <w:marRight w:val="0"/>
      <w:marTop w:val="0"/>
      <w:marBottom w:val="0"/>
      <w:divBdr>
        <w:top w:val="none" w:sz="0" w:space="0" w:color="auto"/>
        <w:left w:val="none" w:sz="0" w:space="0" w:color="auto"/>
        <w:bottom w:val="none" w:sz="0" w:space="0" w:color="auto"/>
        <w:right w:val="none" w:sz="0" w:space="0" w:color="auto"/>
      </w:divBdr>
    </w:div>
    <w:div w:id="1565292245">
      <w:bodyDiv w:val="1"/>
      <w:marLeft w:val="0"/>
      <w:marRight w:val="0"/>
      <w:marTop w:val="0"/>
      <w:marBottom w:val="0"/>
      <w:divBdr>
        <w:top w:val="none" w:sz="0" w:space="0" w:color="auto"/>
        <w:left w:val="none" w:sz="0" w:space="0" w:color="auto"/>
        <w:bottom w:val="none" w:sz="0" w:space="0" w:color="auto"/>
        <w:right w:val="none" w:sz="0" w:space="0" w:color="auto"/>
      </w:divBdr>
    </w:div>
    <w:div w:id="1566450147">
      <w:bodyDiv w:val="1"/>
      <w:marLeft w:val="0"/>
      <w:marRight w:val="0"/>
      <w:marTop w:val="0"/>
      <w:marBottom w:val="0"/>
      <w:divBdr>
        <w:top w:val="none" w:sz="0" w:space="0" w:color="auto"/>
        <w:left w:val="none" w:sz="0" w:space="0" w:color="auto"/>
        <w:bottom w:val="none" w:sz="0" w:space="0" w:color="auto"/>
        <w:right w:val="none" w:sz="0" w:space="0" w:color="auto"/>
      </w:divBdr>
    </w:div>
    <w:div w:id="1568221106">
      <w:bodyDiv w:val="1"/>
      <w:marLeft w:val="0"/>
      <w:marRight w:val="0"/>
      <w:marTop w:val="0"/>
      <w:marBottom w:val="0"/>
      <w:divBdr>
        <w:top w:val="none" w:sz="0" w:space="0" w:color="auto"/>
        <w:left w:val="none" w:sz="0" w:space="0" w:color="auto"/>
        <w:bottom w:val="none" w:sz="0" w:space="0" w:color="auto"/>
        <w:right w:val="none" w:sz="0" w:space="0" w:color="auto"/>
      </w:divBdr>
    </w:div>
    <w:div w:id="1575773862">
      <w:bodyDiv w:val="1"/>
      <w:marLeft w:val="0"/>
      <w:marRight w:val="0"/>
      <w:marTop w:val="0"/>
      <w:marBottom w:val="0"/>
      <w:divBdr>
        <w:top w:val="none" w:sz="0" w:space="0" w:color="auto"/>
        <w:left w:val="none" w:sz="0" w:space="0" w:color="auto"/>
        <w:bottom w:val="none" w:sz="0" w:space="0" w:color="auto"/>
        <w:right w:val="none" w:sz="0" w:space="0" w:color="auto"/>
      </w:divBdr>
    </w:div>
    <w:div w:id="1579745940">
      <w:bodyDiv w:val="1"/>
      <w:marLeft w:val="0"/>
      <w:marRight w:val="0"/>
      <w:marTop w:val="0"/>
      <w:marBottom w:val="0"/>
      <w:divBdr>
        <w:top w:val="none" w:sz="0" w:space="0" w:color="auto"/>
        <w:left w:val="none" w:sz="0" w:space="0" w:color="auto"/>
        <w:bottom w:val="none" w:sz="0" w:space="0" w:color="auto"/>
        <w:right w:val="none" w:sz="0" w:space="0" w:color="auto"/>
      </w:divBdr>
    </w:div>
    <w:div w:id="1579749147">
      <w:bodyDiv w:val="1"/>
      <w:marLeft w:val="0"/>
      <w:marRight w:val="0"/>
      <w:marTop w:val="0"/>
      <w:marBottom w:val="0"/>
      <w:divBdr>
        <w:top w:val="none" w:sz="0" w:space="0" w:color="auto"/>
        <w:left w:val="none" w:sz="0" w:space="0" w:color="auto"/>
        <w:bottom w:val="none" w:sz="0" w:space="0" w:color="auto"/>
        <w:right w:val="none" w:sz="0" w:space="0" w:color="auto"/>
      </w:divBdr>
    </w:div>
    <w:div w:id="1579900605">
      <w:bodyDiv w:val="1"/>
      <w:marLeft w:val="0"/>
      <w:marRight w:val="0"/>
      <w:marTop w:val="0"/>
      <w:marBottom w:val="0"/>
      <w:divBdr>
        <w:top w:val="none" w:sz="0" w:space="0" w:color="auto"/>
        <w:left w:val="none" w:sz="0" w:space="0" w:color="auto"/>
        <w:bottom w:val="none" w:sz="0" w:space="0" w:color="auto"/>
        <w:right w:val="none" w:sz="0" w:space="0" w:color="auto"/>
      </w:divBdr>
    </w:div>
    <w:div w:id="1581678563">
      <w:bodyDiv w:val="1"/>
      <w:marLeft w:val="0"/>
      <w:marRight w:val="0"/>
      <w:marTop w:val="0"/>
      <w:marBottom w:val="0"/>
      <w:divBdr>
        <w:top w:val="none" w:sz="0" w:space="0" w:color="auto"/>
        <w:left w:val="none" w:sz="0" w:space="0" w:color="auto"/>
        <w:bottom w:val="none" w:sz="0" w:space="0" w:color="auto"/>
        <w:right w:val="none" w:sz="0" w:space="0" w:color="auto"/>
      </w:divBdr>
    </w:div>
    <w:div w:id="1585531155">
      <w:bodyDiv w:val="1"/>
      <w:marLeft w:val="0"/>
      <w:marRight w:val="0"/>
      <w:marTop w:val="0"/>
      <w:marBottom w:val="0"/>
      <w:divBdr>
        <w:top w:val="none" w:sz="0" w:space="0" w:color="auto"/>
        <w:left w:val="none" w:sz="0" w:space="0" w:color="auto"/>
        <w:bottom w:val="none" w:sz="0" w:space="0" w:color="auto"/>
        <w:right w:val="none" w:sz="0" w:space="0" w:color="auto"/>
      </w:divBdr>
    </w:div>
    <w:div w:id="1593004769">
      <w:bodyDiv w:val="1"/>
      <w:marLeft w:val="0"/>
      <w:marRight w:val="0"/>
      <w:marTop w:val="0"/>
      <w:marBottom w:val="0"/>
      <w:divBdr>
        <w:top w:val="none" w:sz="0" w:space="0" w:color="auto"/>
        <w:left w:val="none" w:sz="0" w:space="0" w:color="auto"/>
        <w:bottom w:val="none" w:sz="0" w:space="0" w:color="auto"/>
        <w:right w:val="none" w:sz="0" w:space="0" w:color="auto"/>
      </w:divBdr>
    </w:div>
    <w:div w:id="1600478802">
      <w:bodyDiv w:val="1"/>
      <w:marLeft w:val="0"/>
      <w:marRight w:val="0"/>
      <w:marTop w:val="0"/>
      <w:marBottom w:val="0"/>
      <w:divBdr>
        <w:top w:val="none" w:sz="0" w:space="0" w:color="auto"/>
        <w:left w:val="none" w:sz="0" w:space="0" w:color="auto"/>
        <w:bottom w:val="none" w:sz="0" w:space="0" w:color="auto"/>
        <w:right w:val="none" w:sz="0" w:space="0" w:color="auto"/>
      </w:divBdr>
    </w:div>
    <w:div w:id="1603684902">
      <w:bodyDiv w:val="1"/>
      <w:marLeft w:val="0"/>
      <w:marRight w:val="0"/>
      <w:marTop w:val="0"/>
      <w:marBottom w:val="0"/>
      <w:divBdr>
        <w:top w:val="none" w:sz="0" w:space="0" w:color="auto"/>
        <w:left w:val="none" w:sz="0" w:space="0" w:color="auto"/>
        <w:bottom w:val="none" w:sz="0" w:space="0" w:color="auto"/>
        <w:right w:val="none" w:sz="0" w:space="0" w:color="auto"/>
      </w:divBdr>
    </w:div>
    <w:div w:id="1606646843">
      <w:bodyDiv w:val="1"/>
      <w:marLeft w:val="0"/>
      <w:marRight w:val="0"/>
      <w:marTop w:val="0"/>
      <w:marBottom w:val="0"/>
      <w:divBdr>
        <w:top w:val="none" w:sz="0" w:space="0" w:color="auto"/>
        <w:left w:val="none" w:sz="0" w:space="0" w:color="auto"/>
        <w:bottom w:val="none" w:sz="0" w:space="0" w:color="auto"/>
        <w:right w:val="none" w:sz="0" w:space="0" w:color="auto"/>
      </w:divBdr>
    </w:div>
    <w:div w:id="1611863835">
      <w:bodyDiv w:val="1"/>
      <w:marLeft w:val="0"/>
      <w:marRight w:val="0"/>
      <w:marTop w:val="0"/>
      <w:marBottom w:val="0"/>
      <w:divBdr>
        <w:top w:val="none" w:sz="0" w:space="0" w:color="auto"/>
        <w:left w:val="none" w:sz="0" w:space="0" w:color="auto"/>
        <w:bottom w:val="none" w:sz="0" w:space="0" w:color="auto"/>
        <w:right w:val="none" w:sz="0" w:space="0" w:color="auto"/>
      </w:divBdr>
    </w:div>
    <w:div w:id="1617519590">
      <w:bodyDiv w:val="1"/>
      <w:marLeft w:val="0"/>
      <w:marRight w:val="0"/>
      <w:marTop w:val="0"/>
      <w:marBottom w:val="0"/>
      <w:divBdr>
        <w:top w:val="none" w:sz="0" w:space="0" w:color="auto"/>
        <w:left w:val="none" w:sz="0" w:space="0" w:color="auto"/>
        <w:bottom w:val="none" w:sz="0" w:space="0" w:color="auto"/>
        <w:right w:val="none" w:sz="0" w:space="0" w:color="auto"/>
      </w:divBdr>
    </w:div>
    <w:div w:id="1619414587">
      <w:bodyDiv w:val="1"/>
      <w:marLeft w:val="0"/>
      <w:marRight w:val="0"/>
      <w:marTop w:val="0"/>
      <w:marBottom w:val="0"/>
      <w:divBdr>
        <w:top w:val="none" w:sz="0" w:space="0" w:color="auto"/>
        <w:left w:val="none" w:sz="0" w:space="0" w:color="auto"/>
        <w:bottom w:val="none" w:sz="0" w:space="0" w:color="auto"/>
        <w:right w:val="none" w:sz="0" w:space="0" w:color="auto"/>
      </w:divBdr>
    </w:div>
    <w:div w:id="1624387392">
      <w:bodyDiv w:val="1"/>
      <w:marLeft w:val="0"/>
      <w:marRight w:val="0"/>
      <w:marTop w:val="0"/>
      <w:marBottom w:val="0"/>
      <w:divBdr>
        <w:top w:val="none" w:sz="0" w:space="0" w:color="auto"/>
        <w:left w:val="none" w:sz="0" w:space="0" w:color="auto"/>
        <w:bottom w:val="none" w:sz="0" w:space="0" w:color="auto"/>
        <w:right w:val="none" w:sz="0" w:space="0" w:color="auto"/>
      </w:divBdr>
    </w:div>
    <w:div w:id="1630014542">
      <w:bodyDiv w:val="1"/>
      <w:marLeft w:val="0"/>
      <w:marRight w:val="0"/>
      <w:marTop w:val="0"/>
      <w:marBottom w:val="0"/>
      <w:divBdr>
        <w:top w:val="none" w:sz="0" w:space="0" w:color="auto"/>
        <w:left w:val="none" w:sz="0" w:space="0" w:color="auto"/>
        <w:bottom w:val="none" w:sz="0" w:space="0" w:color="auto"/>
        <w:right w:val="none" w:sz="0" w:space="0" w:color="auto"/>
      </w:divBdr>
    </w:div>
    <w:div w:id="1631935241">
      <w:bodyDiv w:val="1"/>
      <w:marLeft w:val="0"/>
      <w:marRight w:val="0"/>
      <w:marTop w:val="0"/>
      <w:marBottom w:val="0"/>
      <w:divBdr>
        <w:top w:val="none" w:sz="0" w:space="0" w:color="auto"/>
        <w:left w:val="none" w:sz="0" w:space="0" w:color="auto"/>
        <w:bottom w:val="none" w:sz="0" w:space="0" w:color="auto"/>
        <w:right w:val="none" w:sz="0" w:space="0" w:color="auto"/>
      </w:divBdr>
    </w:div>
    <w:div w:id="1633822864">
      <w:bodyDiv w:val="1"/>
      <w:marLeft w:val="0"/>
      <w:marRight w:val="0"/>
      <w:marTop w:val="0"/>
      <w:marBottom w:val="0"/>
      <w:divBdr>
        <w:top w:val="none" w:sz="0" w:space="0" w:color="auto"/>
        <w:left w:val="none" w:sz="0" w:space="0" w:color="auto"/>
        <w:bottom w:val="none" w:sz="0" w:space="0" w:color="auto"/>
        <w:right w:val="none" w:sz="0" w:space="0" w:color="auto"/>
      </w:divBdr>
    </w:div>
    <w:div w:id="1640455388">
      <w:bodyDiv w:val="1"/>
      <w:marLeft w:val="0"/>
      <w:marRight w:val="0"/>
      <w:marTop w:val="0"/>
      <w:marBottom w:val="0"/>
      <w:divBdr>
        <w:top w:val="none" w:sz="0" w:space="0" w:color="auto"/>
        <w:left w:val="none" w:sz="0" w:space="0" w:color="auto"/>
        <w:bottom w:val="none" w:sz="0" w:space="0" w:color="auto"/>
        <w:right w:val="none" w:sz="0" w:space="0" w:color="auto"/>
      </w:divBdr>
    </w:div>
    <w:div w:id="1650017568">
      <w:bodyDiv w:val="1"/>
      <w:marLeft w:val="0"/>
      <w:marRight w:val="0"/>
      <w:marTop w:val="0"/>
      <w:marBottom w:val="0"/>
      <w:divBdr>
        <w:top w:val="none" w:sz="0" w:space="0" w:color="auto"/>
        <w:left w:val="none" w:sz="0" w:space="0" w:color="auto"/>
        <w:bottom w:val="none" w:sz="0" w:space="0" w:color="auto"/>
        <w:right w:val="none" w:sz="0" w:space="0" w:color="auto"/>
      </w:divBdr>
    </w:div>
    <w:div w:id="1663269883">
      <w:bodyDiv w:val="1"/>
      <w:marLeft w:val="0"/>
      <w:marRight w:val="0"/>
      <w:marTop w:val="0"/>
      <w:marBottom w:val="0"/>
      <w:divBdr>
        <w:top w:val="none" w:sz="0" w:space="0" w:color="auto"/>
        <w:left w:val="none" w:sz="0" w:space="0" w:color="auto"/>
        <w:bottom w:val="none" w:sz="0" w:space="0" w:color="auto"/>
        <w:right w:val="none" w:sz="0" w:space="0" w:color="auto"/>
      </w:divBdr>
    </w:div>
    <w:div w:id="1671331417">
      <w:bodyDiv w:val="1"/>
      <w:marLeft w:val="0"/>
      <w:marRight w:val="0"/>
      <w:marTop w:val="0"/>
      <w:marBottom w:val="0"/>
      <w:divBdr>
        <w:top w:val="none" w:sz="0" w:space="0" w:color="auto"/>
        <w:left w:val="none" w:sz="0" w:space="0" w:color="auto"/>
        <w:bottom w:val="none" w:sz="0" w:space="0" w:color="auto"/>
        <w:right w:val="none" w:sz="0" w:space="0" w:color="auto"/>
      </w:divBdr>
    </w:div>
    <w:div w:id="1673415458">
      <w:bodyDiv w:val="1"/>
      <w:marLeft w:val="0"/>
      <w:marRight w:val="0"/>
      <w:marTop w:val="0"/>
      <w:marBottom w:val="0"/>
      <w:divBdr>
        <w:top w:val="none" w:sz="0" w:space="0" w:color="auto"/>
        <w:left w:val="none" w:sz="0" w:space="0" w:color="auto"/>
        <w:bottom w:val="none" w:sz="0" w:space="0" w:color="auto"/>
        <w:right w:val="none" w:sz="0" w:space="0" w:color="auto"/>
      </w:divBdr>
    </w:div>
    <w:div w:id="1677339625">
      <w:bodyDiv w:val="1"/>
      <w:marLeft w:val="0"/>
      <w:marRight w:val="0"/>
      <w:marTop w:val="0"/>
      <w:marBottom w:val="0"/>
      <w:divBdr>
        <w:top w:val="none" w:sz="0" w:space="0" w:color="auto"/>
        <w:left w:val="none" w:sz="0" w:space="0" w:color="auto"/>
        <w:bottom w:val="none" w:sz="0" w:space="0" w:color="auto"/>
        <w:right w:val="none" w:sz="0" w:space="0" w:color="auto"/>
      </w:divBdr>
    </w:div>
    <w:div w:id="1699430129">
      <w:bodyDiv w:val="1"/>
      <w:marLeft w:val="0"/>
      <w:marRight w:val="0"/>
      <w:marTop w:val="0"/>
      <w:marBottom w:val="0"/>
      <w:divBdr>
        <w:top w:val="none" w:sz="0" w:space="0" w:color="auto"/>
        <w:left w:val="none" w:sz="0" w:space="0" w:color="auto"/>
        <w:bottom w:val="none" w:sz="0" w:space="0" w:color="auto"/>
        <w:right w:val="none" w:sz="0" w:space="0" w:color="auto"/>
      </w:divBdr>
    </w:div>
    <w:div w:id="1700273827">
      <w:bodyDiv w:val="1"/>
      <w:marLeft w:val="0"/>
      <w:marRight w:val="0"/>
      <w:marTop w:val="0"/>
      <w:marBottom w:val="0"/>
      <w:divBdr>
        <w:top w:val="none" w:sz="0" w:space="0" w:color="auto"/>
        <w:left w:val="none" w:sz="0" w:space="0" w:color="auto"/>
        <w:bottom w:val="none" w:sz="0" w:space="0" w:color="auto"/>
        <w:right w:val="none" w:sz="0" w:space="0" w:color="auto"/>
      </w:divBdr>
    </w:div>
    <w:div w:id="1701659232">
      <w:bodyDiv w:val="1"/>
      <w:marLeft w:val="0"/>
      <w:marRight w:val="0"/>
      <w:marTop w:val="0"/>
      <w:marBottom w:val="0"/>
      <w:divBdr>
        <w:top w:val="none" w:sz="0" w:space="0" w:color="auto"/>
        <w:left w:val="none" w:sz="0" w:space="0" w:color="auto"/>
        <w:bottom w:val="none" w:sz="0" w:space="0" w:color="auto"/>
        <w:right w:val="none" w:sz="0" w:space="0" w:color="auto"/>
      </w:divBdr>
    </w:div>
    <w:div w:id="1708984933">
      <w:bodyDiv w:val="1"/>
      <w:marLeft w:val="0"/>
      <w:marRight w:val="0"/>
      <w:marTop w:val="0"/>
      <w:marBottom w:val="0"/>
      <w:divBdr>
        <w:top w:val="none" w:sz="0" w:space="0" w:color="auto"/>
        <w:left w:val="none" w:sz="0" w:space="0" w:color="auto"/>
        <w:bottom w:val="none" w:sz="0" w:space="0" w:color="auto"/>
        <w:right w:val="none" w:sz="0" w:space="0" w:color="auto"/>
      </w:divBdr>
    </w:div>
    <w:div w:id="1709141502">
      <w:bodyDiv w:val="1"/>
      <w:marLeft w:val="0"/>
      <w:marRight w:val="0"/>
      <w:marTop w:val="0"/>
      <w:marBottom w:val="0"/>
      <w:divBdr>
        <w:top w:val="none" w:sz="0" w:space="0" w:color="auto"/>
        <w:left w:val="none" w:sz="0" w:space="0" w:color="auto"/>
        <w:bottom w:val="none" w:sz="0" w:space="0" w:color="auto"/>
        <w:right w:val="none" w:sz="0" w:space="0" w:color="auto"/>
      </w:divBdr>
    </w:div>
    <w:div w:id="1709449243">
      <w:bodyDiv w:val="1"/>
      <w:marLeft w:val="0"/>
      <w:marRight w:val="0"/>
      <w:marTop w:val="0"/>
      <w:marBottom w:val="0"/>
      <w:divBdr>
        <w:top w:val="none" w:sz="0" w:space="0" w:color="auto"/>
        <w:left w:val="none" w:sz="0" w:space="0" w:color="auto"/>
        <w:bottom w:val="none" w:sz="0" w:space="0" w:color="auto"/>
        <w:right w:val="none" w:sz="0" w:space="0" w:color="auto"/>
      </w:divBdr>
    </w:div>
    <w:div w:id="1713379696">
      <w:bodyDiv w:val="1"/>
      <w:marLeft w:val="0"/>
      <w:marRight w:val="0"/>
      <w:marTop w:val="0"/>
      <w:marBottom w:val="0"/>
      <w:divBdr>
        <w:top w:val="none" w:sz="0" w:space="0" w:color="auto"/>
        <w:left w:val="none" w:sz="0" w:space="0" w:color="auto"/>
        <w:bottom w:val="none" w:sz="0" w:space="0" w:color="auto"/>
        <w:right w:val="none" w:sz="0" w:space="0" w:color="auto"/>
      </w:divBdr>
    </w:div>
    <w:div w:id="1716349131">
      <w:bodyDiv w:val="1"/>
      <w:marLeft w:val="0"/>
      <w:marRight w:val="0"/>
      <w:marTop w:val="0"/>
      <w:marBottom w:val="0"/>
      <w:divBdr>
        <w:top w:val="none" w:sz="0" w:space="0" w:color="auto"/>
        <w:left w:val="none" w:sz="0" w:space="0" w:color="auto"/>
        <w:bottom w:val="none" w:sz="0" w:space="0" w:color="auto"/>
        <w:right w:val="none" w:sz="0" w:space="0" w:color="auto"/>
      </w:divBdr>
    </w:div>
    <w:div w:id="1717776336">
      <w:bodyDiv w:val="1"/>
      <w:marLeft w:val="0"/>
      <w:marRight w:val="0"/>
      <w:marTop w:val="0"/>
      <w:marBottom w:val="0"/>
      <w:divBdr>
        <w:top w:val="none" w:sz="0" w:space="0" w:color="auto"/>
        <w:left w:val="none" w:sz="0" w:space="0" w:color="auto"/>
        <w:bottom w:val="none" w:sz="0" w:space="0" w:color="auto"/>
        <w:right w:val="none" w:sz="0" w:space="0" w:color="auto"/>
      </w:divBdr>
    </w:div>
    <w:div w:id="1721634300">
      <w:bodyDiv w:val="1"/>
      <w:marLeft w:val="0"/>
      <w:marRight w:val="0"/>
      <w:marTop w:val="0"/>
      <w:marBottom w:val="0"/>
      <w:divBdr>
        <w:top w:val="none" w:sz="0" w:space="0" w:color="auto"/>
        <w:left w:val="none" w:sz="0" w:space="0" w:color="auto"/>
        <w:bottom w:val="none" w:sz="0" w:space="0" w:color="auto"/>
        <w:right w:val="none" w:sz="0" w:space="0" w:color="auto"/>
      </w:divBdr>
    </w:div>
    <w:div w:id="1734766763">
      <w:bodyDiv w:val="1"/>
      <w:marLeft w:val="0"/>
      <w:marRight w:val="0"/>
      <w:marTop w:val="0"/>
      <w:marBottom w:val="0"/>
      <w:divBdr>
        <w:top w:val="none" w:sz="0" w:space="0" w:color="auto"/>
        <w:left w:val="none" w:sz="0" w:space="0" w:color="auto"/>
        <w:bottom w:val="none" w:sz="0" w:space="0" w:color="auto"/>
        <w:right w:val="none" w:sz="0" w:space="0" w:color="auto"/>
      </w:divBdr>
    </w:div>
    <w:div w:id="1747727371">
      <w:bodyDiv w:val="1"/>
      <w:marLeft w:val="0"/>
      <w:marRight w:val="0"/>
      <w:marTop w:val="0"/>
      <w:marBottom w:val="0"/>
      <w:divBdr>
        <w:top w:val="none" w:sz="0" w:space="0" w:color="auto"/>
        <w:left w:val="none" w:sz="0" w:space="0" w:color="auto"/>
        <w:bottom w:val="none" w:sz="0" w:space="0" w:color="auto"/>
        <w:right w:val="none" w:sz="0" w:space="0" w:color="auto"/>
      </w:divBdr>
    </w:div>
    <w:div w:id="1756903268">
      <w:bodyDiv w:val="1"/>
      <w:marLeft w:val="0"/>
      <w:marRight w:val="0"/>
      <w:marTop w:val="0"/>
      <w:marBottom w:val="0"/>
      <w:divBdr>
        <w:top w:val="none" w:sz="0" w:space="0" w:color="auto"/>
        <w:left w:val="none" w:sz="0" w:space="0" w:color="auto"/>
        <w:bottom w:val="none" w:sz="0" w:space="0" w:color="auto"/>
        <w:right w:val="none" w:sz="0" w:space="0" w:color="auto"/>
      </w:divBdr>
    </w:div>
    <w:div w:id="1763449053">
      <w:bodyDiv w:val="1"/>
      <w:marLeft w:val="0"/>
      <w:marRight w:val="0"/>
      <w:marTop w:val="0"/>
      <w:marBottom w:val="0"/>
      <w:divBdr>
        <w:top w:val="none" w:sz="0" w:space="0" w:color="auto"/>
        <w:left w:val="none" w:sz="0" w:space="0" w:color="auto"/>
        <w:bottom w:val="none" w:sz="0" w:space="0" w:color="auto"/>
        <w:right w:val="none" w:sz="0" w:space="0" w:color="auto"/>
      </w:divBdr>
    </w:div>
    <w:div w:id="1765950490">
      <w:bodyDiv w:val="1"/>
      <w:marLeft w:val="0"/>
      <w:marRight w:val="0"/>
      <w:marTop w:val="0"/>
      <w:marBottom w:val="0"/>
      <w:divBdr>
        <w:top w:val="none" w:sz="0" w:space="0" w:color="auto"/>
        <w:left w:val="none" w:sz="0" w:space="0" w:color="auto"/>
        <w:bottom w:val="none" w:sz="0" w:space="0" w:color="auto"/>
        <w:right w:val="none" w:sz="0" w:space="0" w:color="auto"/>
      </w:divBdr>
    </w:div>
    <w:div w:id="1772973549">
      <w:bodyDiv w:val="1"/>
      <w:marLeft w:val="0"/>
      <w:marRight w:val="0"/>
      <w:marTop w:val="0"/>
      <w:marBottom w:val="0"/>
      <w:divBdr>
        <w:top w:val="none" w:sz="0" w:space="0" w:color="auto"/>
        <w:left w:val="none" w:sz="0" w:space="0" w:color="auto"/>
        <w:bottom w:val="none" w:sz="0" w:space="0" w:color="auto"/>
        <w:right w:val="none" w:sz="0" w:space="0" w:color="auto"/>
      </w:divBdr>
    </w:div>
    <w:div w:id="1793132273">
      <w:bodyDiv w:val="1"/>
      <w:marLeft w:val="0"/>
      <w:marRight w:val="0"/>
      <w:marTop w:val="0"/>
      <w:marBottom w:val="0"/>
      <w:divBdr>
        <w:top w:val="none" w:sz="0" w:space="0" w:color="auto"/>
        <w:left w:val="none" w:sz="0" w:space="0" w:color="auto"/>
        <w:bottom w:val="none" w:sz="0" w:space="0" w:color="auto"/>
        <w:right w:val="none" w:sz="0" w:space="0" w:color="auto"/>
      </w:divBdr>
    </w:div>
    <w:div w:id="1794398330">
      <w:bodyDiv w:val="1"/>
      <w:marLeft w:val="0"/>
      <w:marRight w:val="0"/>
      <w:marTop w:val="0"/>
      <w:marBottom w:val="0"/>
      <w:divBdr>
        <w:top w:val="none" w:sz="0" w:space="0" w:color="auto"/>
        <w:left w:val="none" w:sz="0" w:space="0" w:color="auto"/>
        <w:bottom w:val="none" w:sz="0" w:space="0" w:color="auto"/>
        <w:right w:val="none" w:sz="0" w:space="0" w:color="auto"/>
      </w:divBdr>
    </w:div>
    <w:div w:id="1810702549">
      <w:bodyDiv w:val="1"/>
      <w:marLeft w:val="0"/>
      <w:marRight w:val="0"/>
      <w:marTop w:val="0"/>
      <w:marBottom w:val="0"/>
      <w:divBdr>
        <w:top w:val="none" w:sz="0" w:space="0" w:color="auto"/>
        <w:left w:val="none" w:sz="0" w:space="0" w:color="auto"/>
        <w:bottom w:val="none" w:sz="0" w:space="0" w:color="auto"/>
        <w:right w:val="none" w:sz="0" w:space="0" w:color="auto"/>
      </w:divBdr>
    </w:div>
    <w:div w:id="1815872842">
      <w:bodyDiv w:val="1"/>
      <w:marLeft w:val="0"/>
      <w:marRight w:val="0"/>
      <w:marTop w:val="0"/>
      <w:marBottom w:val="0"/>
      <w:divBdr>
        <w:top w:val="none" w:sz="0" w:space="0" w:color="auto"/>
        <w:left w:val="none" w:sz="0" w:space="0" w:color="auto"/>
        <w:bottom w:val="none" w:sz="0" w:space="0" w:color="auto"/>
        <w:right w:val="none" w:sz="0" w:space="0" w:color="auto"/>
      </w:divBdr>
    </w:div>
    <w:div w:id="1820999426">
      <w:bodyDiv w:val="1"/>
      <w:marLeft w:val="0"/>
      <w:marRight w:val="0"/>
      <w:marTop w:val="0"/>
      <w:marBottom w:val="0"/>
      <w:divBdr>
        <w:top w:val="none" w:sz="0" w:space="0" w:color="auto"/>
        <w:left w:val="none" w:sz="0" w:space="0" w:color="auto"/>
        <w:bottom w:val="none" w:sz="0" w:space="0" w:color="auto"/>
        <w:right w:val="none" w:sz="0" w:space="0" w:color="auto"/>
      </w:divBdr>
    </w:div>
    <w:div w:id="1822231064">
      <w:bodyDiv w:val="1"/>
      <w:marLeft w:val="0"/>
      <w:marRight w:val="0"/>
      <w:marTop w:val="0"/>
      <w:marBottom w:val="0"/>
      <w:divBdr>
        <w:top w:val="none" w:sz="0" w:space="0" w:color="auto"/>
        <w:left w:val="none" w:sz="0" w:space="0" w:color="auto"/>
        <w:bottom w:val="none" w:sz="0" w:space="0" w:color="auto"/>
        <w:right w:val="none" w:sz="0" w:space="0" w:color="auto"/>
      </w:divBdr>
    </w:div>
    <w:div w:id="1822428628">
      <w:bodyDiv w:val="1"/>
      <w:marLeft w:val="0"/>
      <w:marRight w:val="0"/>
      <w:marTop w:val="0"/>
      <w:marBottom w:val="0"/>
      <w:divBdr>
        <w:top w:val="none" w:sz="0" w:space="0" w:color="auto"/>
        <w:left w:val="none" w:sz="0" w:space="0" w:color="auto"/>
        <w:bottom w:val="none" w:sz="0" w:space="0" w:color="auto"/>
        <w:right w:val="none" w:sz="0" w:space="0" w:color="auto"/>
      </w:divBdr>
    </w:div>
    <w:div w:id="1827084797">
      <w:bodyDiv w:val="1"/>
      <w:marLeft w:val="0"/>
      <w:marRight w:val="0"/>
      <w:marTop w:val="0"/>
      <w:marBottom w:val="0"/>
      <w:divBdr>
        <w:top w:val="none" w:sz="0" w:space="0" w:color="auto"/>
        <w:left w:val="none" w:sz="0" w:space="0" w:color="auto"/>
        <w:bottom w:val="none" w:sz="0" w:space="0" w:color="auto"/>
        <w:right w:val="none" w:sz="0" w:space="0" w:color="auto"/>
      </w:divBdr>
    </w:div>
    <w:div w:id="1830169174">
      <w:bodyDiv w:val="1"/>
      <w:marLeft w:val="0"/>
      <w:marRight w:val="0"/>
      <w:marTop w:val="0"/>
      <w:marBottom w:val="0"/>
      <w:divBdr>
        <w:top w:val="none" w:sz="0" w:space="0" w:color="auto"/>
        <w:left w:val="none" w:sz="0" w:space="0" w:color="auto"/>
        <w:bottom w:val="none" w:sz="0" w:space="0" w:color="auto"/>
        <w:right w:val="none" w:sz="0" w:space="0" w:color="auto"/>
      </w:divBdr>
    </w:div>
    <w:div w:id="1831673956">
      <w:bodyDiv w:val="1"/>
      <w:marLeft w:val="0"/>
      <w:marRight w:val="0"/>
      <w:marTop w:val="0"/>
      <w:marBottom w:val="0"/>
      <w:divBdr>
        <w:top w:val="none" w:sz="0" w:space="0" w:color="auto"/>
        <w:left w:val="none" w:sz="0" w:space="0" w:color="auto"/>
        <w:bottom w:val="none" w:sz="0" w:space="0" w:color="auto"/>
        <w:right w:val="none" w:sz="0" w:space="0" w:color="auto"/>
      </w:divBdr>
    </w:div>
    <w:div w:id="1833792911">
      <w:bodyDiv w:val="1"/>
      <w:marLeft w:val="0"/>
      <w:marRight w:val="0"/>
      <w:marTop w:val="0"/>
      <w:marBottom w:val="0"/>
      <w:divBdr>
        <w:top w:val="none" w:sz="0" w:space="0" w:color="auto"/>
        <w:left w:val="none" w:sz="0" w:space="0" w:color="auto"/>
        <w:bottom w:val="none" w:sz="0" w:space="0" w:color="auto"/>
        <w:right w:val="none" w:sz="0" w:space="0" w:color="auto"/>
      </w:divBdr>
    </w:div>
    <w:div w:id="1837652726">
      <w:bodyDiv w:val="1"/>
      <w:marLeft w:val="0"/>
      <w:marRight w:val="0"/>
      <w:marTop w:val="0"/>
      <w:marBottom w:val="0"/>
      <w:divBdr>
        <w:top w:val="none" w:sz="0" w:space="0" w:color="auto"/>
        <w:left w:val="none" w:sz="0" w:space="0" w:color="auto"/>
        <w:bottom w:val="none" w:sz="0" w:space="0" w:color="auto"/>
        <w:right w:val="none" w:sz="0" w:space="0" w:color="auto"/>
      </w:divBdr>
    </w:div>
    <w:div w:id="1841890693">
      <w:bodyDiv w:val="1"/>
      <w:marLeft w:val="0"/>
      <w:marRight w:val="0"/>
      <w:marTop w:val="0"/>
      <w:marBottom w:val="0"/>
      <w:divBdr>
        <w:top w:val="none" w:sz="0" w:space="0" w:color="auto"/>
        <w:left w:val="none" w:sz="0" w:space="0" w:color="auto"/>
        <w:bottom w:val="none" w:sz="0" w:space="0" w:color="auto"/>
        <w:right w:val="none" w:sz="0" w:space="0" w:color="auto"/>
      </w:divBdr>
    </w:div>
    <w:div w:id="1848132692">
      <w:bodyDiv w:val="1"/>
      <w:marLeft w:val="0"/>
      <w:marRight w:val="0"/>
      <w:marTop w:val="0"/>
      <w:marBottom w:val="0"/>
      <w:divBdr>
        <w:top w:val="none" w:sz="0" w:space="0" w:color="auto"/>
        <w:left w:val="none" w:sz="0" w:space="0" w:color="auto"/>
        <w:bottom w:val="none" w:sz="0" w:space="0" w:color="auto"/>
        <w:right w:val="none" w:sz="0" w:space="0" w:color="auto"/>
      </w:divBdr>
    </w:div>
    <w:div w:id="1849829239">
      <w:bodyDiv w:val="1"/>
      <w:marLeft w:val="0"/>
      <w:marRight w:val="0"/>
      <w:marTop w:val="0"/>
      <w:marBottom w:val="0"/>
      <w:divBdr>
        <w:top w:val="none" w:sz="0" w:space="0" w:color="auto"/>
        <w:left w:val="none" w:sz="0" w:space="0" w:color="auto"/>
        <w:bottom w:val="none" w:sz="0" w:space="0" w:color="auto"/>
        <w:right w:val="none" w:sz="0" w:space="0" w:color="auto"/>
      </w:divBdr>
    </w:div>
    <w:div w:id="1855222871">
      <w:bodyDiv w:val="1"/>
      <w:marLeft w:val="0"/>
      <w:marRight w:val="0"/>
      <w:marTop w:val="0"/>
      <w:marBottom w:val="0"/>
      <w:divBdr>
        <w:top w:val="none" w:sz="0" w:space="0" w:color="auto"/>
        <w:left w:val="none" w:sz="0" w:space="0" w:color="auto"/>
        <w:bottom w:val="none" w:sz="0" w:space="0" w:color="auto"/>
        <w:right w:val="none" w:sz="0" w:space="0" w:color="auto"/>
      </w:divBdr>
    </w:div>
    <w:div w:id="1865287733">
      <w:bodyDiv w:val="1"/>
      <w:marLeft w:val="0"/>
      <w:marRight w:val="0"/>
      <w:marTop w:val="0"/>
      <w:marBottom w:val="0"/>
      <w:divBdr>
        <w:top w:val="none" w:sz="0" w:space="0" w:color="auto"/>
        <w:left w:val="none" w:sz="0" w:space="0" w:color="auto"/>
        <w:bottom w:val="none" w:sz="0" w:space="0" w:color="auto"/>
        <w:right w:val="none" w:sz="0" w:space="0" w:color="auto"/>
      </w:divBdr>
    </w:div>
    <w:div w:id="1865441209">
      <w:bodyDiv w:val="1"/>
      <w:marLeft w:val="0"/>
      <w:marRight w:val="0"/>
      <w:marTop w:val="0"/>
      <w:marBottom w:val="0"/>
      <w:divBdr>
        <w:top w:val="none" w:sz="0" w:space="0" w:color="auto"/>
        <w:left w:val="none" w:sz="0" w:space="0" w:color="auto"/>
        <w:bottom w:val="none" w:sz="0" w:space="0" w:color="auto"/>
        <w:right w:val="none" w:sz="0" w:space="0" w:color="auto"/>
      </w:divBdr>
    </w:div>
    <w:div w:id="1872299713">
      <w:bodyDiv w:val="1"/>
      <w:marLeft w:val="0"/>
      <w:marRight w:val="0"/>
      <w:marTop w:val="0"/>
      <w:marBottom w:val="0"/>
      <w:divBdr>
        <w:top w:val="none" w:sz="0" w:space="0" w:color="auto"/>
        <w:left w:val="none" w:sz="0" w:space="0" w:color="auto"/>
        <w:bottom w:val="none" w:sz="0" w:space="0" w:color="auto"/>
        <w:right w:val="none" w:sz="0" w:space="0" w:color="auto"/>
      </w:divBdr>
    </w:div>
    <w:div w:id="1878351378">
      <w:bodyDiv w:val="1"/>
      <w:marLeft w:val="0"/>
      <w:marRight w:val="0"/>
      <w:marTop w:val="0"/>
      <w:marBottom w:val="0"/>
      <w:divBdr>
        <w:top w:val="none" w:sz="0" w:space="0" w:color="auto"/>
        <w:left w:val="none" w:sz="0" w:space="0" w:color="auto"/>
        <w:bottom w:val="none" w:sz="0" w:space="0" w:color="auto"/>
        <w:right w:val="none" w:sz="0" w:space="0" w:color="auto"/>
      </w:divBdr>
    </w:div>
    <w:div w:id="1878545382">
      <w:bodyDiv w:val="1"/>
      <w:marLeft w:val="0"/>
      <w:marRight w:val="0"/>
      <w:marTop w:val="0"/>
      <w:marBottom w:val="0"/>
      <w:divBdr>
        <w:top w:val="none" w:sz="0" w:space="0" w:color="auto"/>
        <w:left w:val="none" w:sz="0" w:space="0" w:color="auto"/>
        <w:bottom w:val="none" w:sz="0" w:space="0" w:color="auto"/>
        <w:right w:val="none" w:sz="0" w:space="0" w:color="auto"/>
      </w:divBdr>
    </w:div>
    <w:div w:id="1880703705">
      <w:bodyDiv w:val="1"/>
      <w:marLeft w:val="0"/>
      <w:marRight w:val="0"/>
      <w:marTop w:val="0"/>
      <w:marBottom w:val="0"/>
      <w:divBdr>
        <w:top w:val="none" w:sz="0" w:space="0" w:color="auto"/>
        <w:left w:val="none" w:sz="0" w:space="0" w:color="auto"/>
        <w:bottom w:val="none" w:sz="0" w:space="0" w:color="auto"/>
        <w:right w:val="none" w:sz="0" w:space="0" w:color="auto"/>
      </w:divBdr>
    </w:div>
    <w:div w:id="1881701892">
      <w:bodyDiv w:val="1"/>
      <w:marLeft w:val="0"/>
      <w:marRight w:val="0"/>
      <w:marTop w:val="0"/>
      <w:marBottom w:val="0"/>
      <w:divBdr>
        <w:top w:val="none" w:sz="0" w:space="0" w:color="auto"/>
        <w:left w:val="none" w:sz="0" w:space="0" w:color="auto"/>
        <w:bottom w:val="none" w:sz="0" w:space="0" w:color="auto"/>
        <w:right w:val="none" w:sz="0" w:space="0" w:color="auto"/>
      </w:divBdr>
    </w:div>
    <w:div w:id="1888911247">
      <w:bodyDiv w:val="1"/>
      <w:marLeft w:val="0"/>
      <w:marRight w:val="0"/>
      <w:marTop w:val="0"/>
      <w:marBottom w:val="0"/>
      <w:divBdr>
        <w:top w:val="none" w:sz="0" w:space="0" w:color="auto"/>
        <w:left w:val="none" w:sz="0" w:space="0" w:color="auto"/>
        <w:bottom w:val="none" w:sz="0" w:space="0" w:color="auto"/>
        <w:right w:val="none" w:sz="0" w:space="0" w:color="auto"/>
      </w:divBdr>
    </w:div>
    <w:div w:id="1893080684">
      <w:bodyDiv w:val="1"/>
      <w:marLeft w:val="0"/>
      <w:marRight w:val="0"/>
      <w:marTop w:val="0"/>
      <w:marBottom w:val="0"/>
      <w:divBdr>
        <w:top w:val="none" w:sz="0" w:space="0" w:color="auto"/>
        <w:left w:val="none" w:sz="0" w:space="0" w:color="auto"/>
        <w:bottom w:val="none" w:sz="0" w:space="0" w:color="auto"/>
        <w:right w:val="none" w:sz="0" w:space="0" w:color="auto"/>
      </w:divBdr>
    </w:div>
    <w:div w:id="1906405225">
      <w:bodyDiv w:val="1"/>
      <w:marLeft w:val="0"/>
      <w:marRight w:val="0"/>
      <w:marTop w:val="0"/>
      <w:marBottom w:val="0"/>
      <w:divBdr>
        <w:top w:val="none" w:sz="0" w:space="0" w:color="auto"/>
        <w:left w:val="none" w:sz="0" w:space="0" w:color="auto"/>
        <w:bottom w:val="none" w:sz="0" w:space="0" w:color="auto"/>
        <w:right w:val="none" w:sz="0" w:space="0" w:color="auto"/>
      </w:divBdr>
    </w:div>
    <w:div w:id="1909143963">
      <w:bodyDiv w:val="1"/>
      <w:marLeft w:val="0"/>
      <w:marRight w:val="0"/>
      <w:marTop w:val="0"/>
      <w:marBottom w:val="0"/>
      <w:divBdr>
        <w:top w:val="none" w:sz="0" w:space="0" w:color="auto"/>
        <w:left w:val="none" w:sz="0" w:space="0" w:color="auto"/>
        <w:bottom w:val="none" w:sz="0" w:space="0" w:color="auto"/>
        <w:right w:val="none" w:sz="0" w:space="0" w:color="auto"/>
      </w:divBdr>
    </w:div>
    <w:div w:id="1915240473">
      <w:bodyDiv w:val="1"/>
      <w:marLeft w:val="0"/>
      <w:marRight w:val="0"/>
      <w:marTop w:val="0"/>
      <w:marBottom w:val="0"/>
      <w:divBdr>
        <w:top w:val="none" w:sz="0" w:space="0" w:color="auto"/>
        <w:left w:val="none" w:sz="0" w:space="0" w:color="auto"/>
        <w:bottom w:val="none" w:sz="0" w:space="0" w:color="auto"/>
        <w:right w:val="none" w:sz="0" w:space="0" w:color="auto"/>
      </w:divBdr>
    </w:div>
    <w:div w:id="1922373681">
      <w:bodyDiv w:val="1"/>
      <w:marLeft w:val="0"/>
      <w:marRight w:val="0"/>
      <w:marTop w:val="0"/>
      <w:marBottom w:val="0"/>
      <w:divBdr>
        <w:top w:val="none" w:sz="0" w:space="0" w:color="auto"/>
        <w:left w:val="none" w:sz="0" w:space="0" w:color="auto"/>
        <w:bottom w:val="none" w:sz="0" w:space="0" w:color="auto"/>
        <w:right w:val="none" w:sz="0" w:space="0" w:color="auto"/>
      </w:divBdr>
    </w:div>
    <w:div w:id="1926302217">
      <w:bodyDiv w:val="1"/>
      <w:marLeft w:val="0"/>
      <w:marRight w:val="0"/>
      <w:marTop w:val="0"/>
      <w:marBottom w:val="0"/>
      <w:divBdr>
        <w:top w:val="none" w:sz="0" w:space="0" w:color="auto"/>
        <w:left w:val="none" w:sz="0" w:space="0" w:color="auto"/>
        <w:bottom w:val="none" w:sz="0" w:space="0" w:color="auto"/>
        <w:right w:val="none" w:sz="0" w:space="0" w:color="auto"/>
      </w:divBdr>
    </w:div>
    <w:div w:id="1926646084">
      <w:bodyDiv w:val="1"/>
      <w:marLeft w:val="0"/>
      <w:marRight w:val="0"/>
      <w:marTop w:val="0"/>
      <w:marBottom w:val="0"/>
      <w:divBdr>
        <w:top w:val="none" w:sz="0" w:space="0" w:color="auto"/>
        <w:left w:val="none" w:sz="0" w:space="0" w:color="auto"/>
        <w:bottom w:val="none" w:sz="0" w:space="0" w:color="auto"/>
        <w:right w:val="none" w:sz="0" w:space="0" w:color="auto"/>
      </w:divBdr>
    </w:div>
    <w:div w:id="1932271917">
      <w:bodyDiv w:val="1"/>
      <w:marLeft w:val="0"/>
      <w:marRight w:val="0"/>
      <w:marTop w:val="0"/>
      <w:marBottom w:val="0"/>
      <w:divBdr>
        <w:top w:val="none" w:sz="0" w:space="0" w:color="auto"/>
        <w:left w:val="none" w:sz="0" w:space="0" w:color="auto"/>
        <w:bottom w:val="none" w:sz="0" w:space="0" w:color="auto"/>
        <w:right w:val="none" w:sz="0" w:space="0" w:color="auto"/>
      </w:divBdr>
    </w:div>
    <w:div w:id="1935161402">
      <w:bodyDiv w:val="1"/>
      <w:marLeft w:val="0"/>
      <w:marRight w:val="0"/>
      <w:marTop w:val="0"/>
      <w:marBottom w:val="0"/>
      <w:divBdr>
        <w:top w:val="none" w:sz="0" w:space="0" w:color="auto"/>
        <w:left w:val="none" w:sz="0" w:space="0" w:color="auto"/>
        <w:bottom w:val="none" w:sz="0" w:space="0" w:color="auto"/>
        <w:right w:val="none" w:sz="0" w:space="0" w:color="auto"/>
      </w:divBdr>
    </w:div>
    <w:div w:id="1938713163">
      <w:bodyDiv w:val="1"/>
      <w:marLeft w:val="0"/>
      <w:marRight w:val="0"/>
      <w:marTop w:val="0"/>
      <w:marBottom w:val="0"/>
      <w:divBdr>
        <w:top w:val="none" w:sz="0" w:space="0" w:color="auto"/>
        <w:left w:val="none" w:sz="0" w:space="0" w:color="auto"/>
        <w:bottom w:val="none" w:sz="0" w:space="0" w:color="auto"/>
        <w:right w:val="none" w:sz="0" w:space="0" w:color="auto"/>
      </w:divBdr>
    </w:div>
    <w:div w:id="1942447590">
      <w:bodyDiv w:val="1"/>
      <w:marLeft w:val="0"/>
      <w:marRight w:val="0"/>
      <w:marTop w:val="0"/>
      <w:marBottom w:val="0"/>
      <w:divBdr>
        <w:top w:val="none" w:sz="0" w:space="0" w:color="auto"/>
        <w:left w:val="none" w:sz="0" w:space="0" w:color="auto"/>
        <w:bottom w:val="none" w:sz="0" w:space="0" w:color="auto"/>
        <w:right w:val="none" w:sz="0" w:space="0" w:color="auto"/>
      </w:divBdr>
    </w:div>
    <w:div w:id="1943949209">
      <w:bodyDiv w:val="1"/>
      <w:marLeft w:val="0"/>
      <w:marRight w:val="0"/>
      <w:marTop w:val="0"/>
      <w:marBottom w:val="0"/>
      <w:divBdr>
        <w:top w:val="none" w:sz="0" w:space="0" w:color="auto"/>
        <w:left w:val="none" w:sz="0" w:space="0" w:color="auto"/>
        <w:bottom w:val="none" w:sz="0" w:space="0" w:color="auto"/>
        <w:right w:val="none" w:sz="0" w:space="0" w:color="auto"/>
      </w:divBdr>
    </w:div>
    <w:div w:id="1944805539">
      <w:bodyDiv w:val="1"/>
      <w:marLeft w:val="0"/>
      <w:marRight w:val="0"/>
      <w:marTop w:val="0"/>
      <w:marBottom w:val="0"/>
      <w:divBdr>
        <w:top w:val="none" w:sz="0" w:space="0" w:color="auto"/>
        <w:left w:val="none" w:sz="0" w:space="0" w:color="auto"/>
        <w:bottom w:val="none" w:sz="0" w:space="0" w:color="auto"/>
        <w:right w:val="none" w:sz="0" w:space="0" w:color="auto"/>
      </w:divBdr>
    </w:div>
    <w:div w:id="1948074424">
      <w:bodyDiv w:val="1"/>
      <w:marLeft w:val="0"/>
      <w:marRight w:val="0"/>
      <w:marTop w:val="0"/>
      <w:marBottom w:val="0"/>
      <w:divBdr>
        <w:top w:val="none" w:sz="0" w:space="0" w:color="auto"/>
        <w:left w:val="none" w:sz="0" w:space="0" w:color="auto"/>
        <w:bottom w:val="none" w:sz="0" w:space="0" w:color="auto"/>
        <w:right w:val="none" w:sz="0" w:space="0" w:color="auto"/>
      </w:divBdr>
    </w:div>
    <w:div w:id="1952320789">
      <w:bodyDiv w:val="1"/>
      <w:marLeft w:val="0"/>
      <w:marRight w:val="0"/>
      <w:marTop w:val="0"/>
      <w:marBottom w:val="0"/>
      <w:divBdr>
        <w:top w:val="none" w:sz="0" w:space="0" w:color="auto"/>
        <w:left w:val="none" w:sz="0" w:space="0" w:color="auto"/>
        <w:bottom w:val="none" w:sz="0" w:space="0" w:color="auto"/>
        <w:right w:val="none" w:sz="0" w:space="0" w:color="auto"/>
      </w:divBdr>
    </w:div>
    <w:div w:id="1953199867">
      <w:bodyDiv w:val="1"/>
      <w:marLeft w:val="0"/>
      <w:marRight w:val="0"/>
      <w:marTop w:val="0"/>
      <w:marBottom w:val="0"/>
      <w:divBdr>
        <w:top w:val="none" w:sz="0" w:space="0" w:color="auto"/>
        <w:left w:val="none" w:sz="0" w:space="0" w:color="auto"/>
        <w:bottom w:val="none" w:sz="0" w:space="0" w:color="auto"/>
        <w:right w:val="none" w:sz="0" w:space="0" w:color="auto"/>
      </w:divBdr>
    </w:div>
    <w:div w:id="1956709388">
      <w:bodyDiv w:val="1"/>
      <w:marLeft w:val="0"/>
      <w:marRight w:val="0"/>
      <w:marTop w:val="0"/>
      <w:marBottom w:val="0"/>
      <w:divBdr>
        <w:top w:val="none" w:sz="0" w:space="0" w:color="auto"/>
        <w:left w:val="none" w:sz="0" w:space="0" w:color="auto"/>
        <w:bottom w:val="none" w:sz="0" w:space="0" w:color="auto"/>
        <w:right w:val="none" w:sz="0" w:space="0" w:color="auto"/>
      </w:divBdr>
    </w:div>
    <w:div w:id="1958373294">
      <w:bodyDiv w:val="1"/>
      <w:marLeft w:val="0"/>
      <w:marRight w:val="0"/>
      <w:marTop w:val="0"/>
      <w:marBottom w:val="0"/>
      <w:divBdr>
        <w:top w:val="none" w:sz="0" w:space="0" w:color="auto"/>
        <w:left w:val="none" w:sz="0" w:space="0" w:color="auto"/>
        <w:bottom w:val="none" w:sz="0" w:space="0" w:color="auto"/>
        <w:right w:val="none" w:sz="0" w:space="0" w:color="auto"/>
      </w:divBdr>
    </w:div>
    <w:div w:id="1962108298">
      <w:bodyDiv w:val="1"/>
      <w:marLeft w:val="0"/>
      <w:marRight w:val="0"/>
      <w:marTop w:val="0"/>
      <w:marBottom w:val="0"/>
      <w:divBdr>
        <w:top w:val="none" w:sz="0" w:space="0" w:color="auto"/>
        <w:left w:val="none" w:sz="0" w:space="0" w:color="auto"/>
        <w:bottom w:val="none" w:sz="0" w:space="0" w:color="auto"/>
        <w:right w:val="none" w:sz="0" w:space="0" w:color="auto"/>
      </w:divBdr>
    </w:div>
    <w:div w:id="1968928636">
      <w:bodyDiv w:val="1"/>
      <w:marLeft w:val="0"/>
      <w:marRight w:val="0"/>
      <w:marTop w:val="0"/>
      <w:marBottom w:val="0"/>
      <w:divBdr>
        <w:top w:val="none" w:sz="0" w:space="0" w:color="auto"/>
        <w:left w:val="none" w:sz="0" w:space="0" w:color="auto"/>
        <w:bottom w:val="none" w:sz="0" w:space="0" w:color="auto"/>
        <w:right w:val="none" w:sz="0" w:space="0" w:color="auto"/>
      </w:divBdr>
      <w:divsChild>
        <w:div w:id="362443482">
          <w:marLeft w:val="0"/>
          <w:marRight w:val="0"/>
          <w:marTop w:val="80"/>
          <w:marBottom w:val="80"/>
          <w:divBdr>
            <w:top w:val="none" w:sz="0" w:space="0" w:color="auto"/>
            <w:left w:val="none" w:sz="0" w:space="0" w:color="auto"/>
            <w:bottom w:val="none" w:sz="0" w:space="0" w:color="auto"/>
            <w:right w:val="none" w:sz="0" w:space="0" w:color="auto"/>
          </w:divBdr>
        </w:div>
        <w:div w:id="289751761">
          <w:marLeft w:val="0"/>
          <w:marRight w:val="0"/>
          <w:marTop w:val="80"/>
          <w:marBottom w:val="80"/>
          <w:divBdr>
            <w:top w:val="none" w:sz="0" w:space="0" w:color="auto"/>
            <w:left w:val="none" w:sz="0" w:space="0" w:color="auto"/>
            <w:bottom w:val="none" w:sz="0" w:space="0" w:color="auto"/>
            <w:right w:val="none" w:sz="0" w:space="0" w:color="auto"/>
          </w:divBdr>
        </w:div>
      </w:divsChild>
    </w:div>
    <w:div w:id="1969554178">
      <w:bodyDiv w:val="1"/>
      <w:marLeft w:val="0"/>
      <w:marRight w:val="0"/>
      <w:marTop w:val="0"/>
      <w:marBottom w:val="0"/>
      <w:divBdr>
        <w:top w:val="none" w:sz="0" w:space="0" w:color="auto"/>
        <w:left w:val="none" w:sz="0" w:space="0" w:color="auto"/>
        <w:bottom w:val="none" w:sz="0" w:space="0" w:color="auto"/>
        <w:right w:val="none" w:sz="0" w:space="0" w:color="auto"/>
      </w:divBdr>
    </w:div>
    <w:div w:id="1971936868">
      <w:bodyDiv w:val="1"/>
      <w:marLeft w:val="0"/>
      <w:marRight w:val="0"/>
      <w:marTop w:val="0"/>
      <w:marBottom w:val="0"/>
      <w:divBdr>
        <w:top w:val="none" w:sz="0" w:space="0" w:color="auto"/>
        <w:left w:val="none" w:sz="0" w:space="0" w:color="auto"/>
        <w:bottom w:val="none" w:sz="0" w:space="0" w:color="auto"/>
        <w:right w:val="none" w:sz="0" w:space="0" w:color="auto"/>
      </w:divBdr>
    </w:div>
    <w:div w:id="1984501202">
      <w:bodyDiv w:val="1"/>
      <w:marLeft w:val="0"/>
      <w:marRight w:val="0"/>
      <w:marTop w:val="0"/>
      <w:marBottom w:val="0"/>
      <w:divBdr>
        <w:top w:val="none" w:sz="0" w:space="0" w:color="auto"/>
        <w:left w:val="none" w:sz="0" w:space="0" w:color="auto"/>
        <w:bottom w:val="none" w:sz="0" w:space="0" w:color="auto"/>
        <w:right w:val="none" w:sz="0" w:space="0" w:color="auto"/>
      </w:divBdr>
    </w:div>
    <w:div w:id="1984503944">
      <w:bodyDiv w:val="1"/>
      <w:marLeft w:val="0"/>
      <w:marRight w:val="0"/>
      <w:marTop w:val="0"/>
      <w:marBottom w:val="0"/>
      <w:divBdr>
        <w:top w:val="none" w:sz="0" w:space="0" w:color="auto"/>
        <w:left w:val="none" w:sz="0" w:space="0" w:color="auto"/>
        <w:bottom w:val="none" w:sz="0" w:space="0" w:color="auto"/>
        <w:right w:val="none" w:sz="0" w:space="0" w:color="auto"/>
      </w:divBdr>
    </w:div>
    <w:div w:id="1989430076">
      <w:bodyDiv w:val="1"/>
      <w:marLeft w:val="0"/>
      <w:marRight w:val="0"/>
      <w:marTop w:val="0"/>
      <w:marBottom w:val="0"/>
      <w:divBdr>
        <w:top w:val="none" w:sz="0" w:space="0" w:color="auto"/>
        <w:left w:val="none" w:sz="0" w:space="0" w:color="auto"/>
        <w:bottom w:val="none" w:sz="0" w:space="0" w:color="auto"/>
        <w:right w:val="none" w:sz="0" w:space="0" w:color="auto"/>
      </w:divBdr>
    </w:div>
    <w:div w:id="1997997163">
      <w:bodyDiv w:val="1"/>
      <w:marLeft w:val="0"/>
      <w:marRight w:val="0"/>
      <w:marTop w:val="0"/>
      <w:marBottom w:val="0"/>
      <w:divBdr>
        <w:top w:val="none" w:sz="0" w:space="0" w:color="auto"/>
        <w:left w:val="none" w:sz="0" w:space="0" w:color="auto"/>
        <w:bottom w:val="none" w:sz="0" w:space="0" w:color="auto"/>
        <w:right w:val="none" w:sz="0" w:space="0" w:color="auto"/>
      </w:divBdr>
    </w:div>
    <w:div w:id="2002657686">
      <w:bodyDiv w:val="1"/>
      <w:marLeft w:val="0"/>
      <w:marRight w:val="0"/>
      <w:marTop w:val="0"/>
      <w:marBottom w:val="0"/>
      <w:divBdr>
        <w:top w:val="none" w:sz="0" w:space="0" w:color="auto"/>
        <w:left w:val="none" w:sz="0" w:space="0" w:color="auto"/>
        <w:bottom w:val="none" w:sz="0" w:space="0" w:color="auto"/>
        <w:right w:val="none" w:sz="0" w:space="0" w:color="auto"/>
      </w:divBdr>
    </w:div>
    <w:div w:id="2008291640">
      <w:bodyDiv w:val="1"/>
      <w:marLeft w:val="0"/>
      <w:marRight w:val="0"/>
      <w:marTop w:val="0"/>
      <w:marBottom w:val="0"/>
      <w:divBdr>
        <w:top w:val="none" w:sz="0" w:space="0" w:color="auto"/>
        <w:left w:val="none" w:sz="0" w:space="0" w:color="auto"/>
        <w:bottom w:val="none" w:sz="0" w:space="0" w:color="auto"/>
        <w:right w:val="none" w:sz="0" w:space="0" w:color="auto"/>
      </w:divBdr>
    </w:div>
    <w:div w:id="2010132392">
      <w:bodyDiv w:val="1"/>
      <w:marLeft w:val="0"/>
      <w:marRight w:val="0"/>
      <w:marTop w:val="0"/>
      <w:marBottom w:val="0"/>
      <w:divBdr>
        <w:top w:val="none" w:sz="0" w:space="0" w:color="auto"/>
        <w:left w:val="none" w:sz="0" w:space="0" w:color="auto"/>
        <w:bottom w:val="none" w:sz="0" w:space="0" w:color="auto"/>
        <w:right w:val="none" w:sz="0" w:space="0" w:color="auto"/>
      </w:divBdr>
    </w:div>
    <w:div w:id="2019192609">
      <w:bodyDiv w:val="1"/>
      <w:marLeft w:val="0"/>
      <w:marRight w:val="0"/>
      <w:marTop w:val="0"/>
      <w:marBottom w:val="0"/>
      <w:divBdr>
        <w:top w:val="none" w:sz="0" w:space="0" w:color="auto"/>
        <w:left w:val="none" w:sz="0" w:space="0" w:color="auto"/>
        <w:bottom w:val="none" w:sz="0" w:space="0" w:color="auto"/>
        <w:right w:val="none" w:sz="0" w:space="0" w:color="auto"/>
      </w:divBdr>
    </w:div>
    <w:div w:id="2052000562">
      <w:bodyDiv w:val="1"/>
      <w:marLeft w:val="0"/>
      <w:marRight w:val="0"/>
      <w:marTop w:val="0"/>
      <w:marBottom w:val="0"/>
      <w:divBdr>
        <w:top w:val="none" w:sz="0" w:space="0" w:color="auto"/>
        <w:left w:val="none" w:sz="0" w:space="0" w:color="auto"/>
        <w:bottom w:val="none" w:sz="0" w:space="0" w:color="auto"/>
        <w:right w:val="none" w:sz="0" w:space="0" w:color="auto"/>
      </w:divBdr>
    </w:div>
    <w:div w:id="2056538330">
      <w:bodyDiv w:val="1"/>
      <w:marLeft w:val="0"/>
      <w:marRight w:val="0"/>
      <w:marTop w:val="0"/>
      <w:marBottom w:val="0"/>
      <w:divBdr>
        <w:top w:val="none" w:sz="0" w:space="0" w:color="auto"/>
        <w:left w:val="none" w:sz="0" w:space="0" w:color="auto"/>
        <w:bottom w:val="none" w:sz="0" w:space="0" w:color="auto"/>
        <w:right w:val="none" w:sz="0" w:space="0" w:color="auto"/>
      </w:divBdr>
    </w:div>
    <w:div w:id="2065837310">
      <w:bodyDiv w:val="1"/>
      <w:marLeft w:val="0"/>
      <w:marRight w:val="0"/>
      <w:marTop w:val="0"/>
      <w:marBottom w:val="0"/>
      <w:divBdr>
        <w:top w:val="none" w:sz="0" w:space="0" w:color="auto"/>
        <w:left w:val="none" w:sz="0" w:space="0" w:color="auto"/>
        <w:bottom w:val="none" w:sz="0" w:space="0" w:color="auto"/>
        <w:right w:val="none" w:sz="0" w:space="0" w:color="auto"/>
      </w:divBdr>
    </w:div>
    <w:div w:id="2069373135">
      <w:bodyDiv w:val="1"/>
      <w:marLeft w:val="0"/>
      <w:marRight w:val="0"/>
      <w:marTop w:val="0"/>
      <w:marBottom w:val="0"/>
      <w:divBdr>
        <w:top w:val="none" w:sz="0" w:space="0" w:color="auto"/>
        <w:left w:val="none" w:sz="0" w:space="0" w:color="auto"/>
        <w:bottom w:val="none" w:sz="0" w:space="0" w:color="auto"/>
        <w:right w:val="none" w:sz="0" w:space="0" w:color="auto"/>
      </w:divBdr>
    </w:div>
    <w:div w:id="2074962289">
      <w:bodyDiv w:val="1"/>
      <w:marLeft w:val="0"/>
      <w:marRight w:val="0"/>
      <w:marTop w:val="0"/>
      <w:marBottom w:val="0"/>
      <w:divBdr>
        <w:top w:val="none" w:sz="0" w:space="0" w:color="auto"/>
        <w:left w:val="none" w:sz="0" w:space="0" w:color="auto"/>
        <w:bottom w:val="none" w:sz="0" w:space="0" w:color="auto"/>
        <w:right w:val="none" w:sz="0" w:space="0" w:color="auto"/>
      </w:divBdr>
    </w:div>
    <w:div w:id="2085834982">
      <w:bodyDiv w:val="1"/>
      <w:marLeft w:val="0"/>
      <w:marRight w:val="0"/>
      <w:marTop w:val="0"/>
      <w:marBottom w:val="0"/>
      <w:divBdr>
        <w:top w:val="none" w:sz="0" w:space="0" w:color="auto"/>
        <w:left w:val="none" w:sz="0" w:space="0" w:color="auto"/>
        <w:bottom w:val="none" w:sz="0" w:space="0" w:color="auto"/>
        <w:right w:val="none" w:sz="0" w:space="0" w:color="auto"/>
      </w:divBdr>
    </w:div>
    <w:div w:id="2089882434">
      <w:bodyDiv w:val="1"/>
      <w:marLeft w:val="0"/>
      <w:marRight w:val="0"/>
      <w:marTop w:val="0"/>
      <w:marBottom w:val="0"/>
      <w:divBdr>
        <w:top w:val="none" w:sz="0" w:space="0" w:color="auto"/>
        <w:left w:val="none" w:sz="0" w:space="0" w:color="auto"/>
        <w:bottom w:val="none" w:sz="0" w:space="0" w:color="auto"/>
        <w:right w:val="none" w:sz="0" w:space="0" w:color="auto"/>
      </w:divBdr>
    </w:div>
    <w:div w:id="2094011328">
      <w:bodyDiv w:val="1"/>
      <w:marLeft w:val="0"/>
      <w:marRight w:val="0"/>
      <w:marTop w:val="0"/>
      <w:marBottom w:val="0"/>
      <w:divBdr>
        <w:top w:val="none" w:sz="0" w:space="0" w:color="auto"/>
        <w:left w:val="none" w:sz="0" w:space="0" w:color="auto"/>
        <w:bottom w:val="none" w:sz="0" w:space="0" w:color="auto"/>
        <w:right w:val="none" w:sz="0" w:space="0" w:color="auto"/>
      </w:divBdr>
    </w:div>
    <w:div w:id="2100759163">
      <w:bodyDiv w:val="1"/>
      <w:marLeft w:val="0"/>
      <w:marRight w:val="0"/>
      <w:marTop w:val="0"/>
      <w:marBottom w:val="0"/>
      <w:divBdr>
        <w:top w:val="none" w:sz="0" w:space="0" w:color="auto"/>
        <w:left w:val="none" w:sz="0" w:space="0" w:color="auto"/>
        <w:bottom w:val="none" w:sz="0" w:space="0" w:color="auto"/>
        <w:right w:val="none" w:sz="0" w:space="0" w:color="auto"/>
      </w:divBdr>
    </w:div>
    <w:div w:id="2111074425">
      <w:bodyDiv w:val="1"/>
      <w:marLeft w:val="0"/>
      <w:marRight w:val="0"/>
      <w:marTop w:val="0"/>
      <w:marBottom w:val="0"/>
      <w:divBdr>
        <w:top w:val="none" w:sz="0" w:space="0" w:color="auto"/>
        <w:left w:val="none" w:sz="0" w:space="0" w:color="auto"/>
        <w:bottom w:val="none" w:sz="0" w:space="0" w:color="auto"/>
        <w:right w:val="none" w:sz="0" w:space="0" w:color="auto"/>
      </w:divBdr>
    </w:div>
    <w:div w:id="2129347738">
      <w:bodyDiv w:val="1"/>
      <w:marLeft w:val="0"/>
      <w:marRight w:val="0"/>
      <w:marTop w:val="0"/>
      <w:marBottom w:val="0"/>
      <w:divBdr>
        <w:top w:val="none" w:sz="0" w:space="0" w:color="auto"/>
        <w:left w:val="none" w:sz="0" w:space="0" w:color="auto"/>
        <w:bottom w:val="none" w:sz="0" w:space="0" w:color="auto"/>
        <w:right w:val="none" w:sz="0" w:space="0" w:color="auto"/>
      </w:divBdr>
    </w:div>
    <w:div w:id="2130707335">
      <w:bodyDiv w:val="1"/>
      <w:marLeft w:val="0"/>
      <w:marRight w:val="0"/>
      <w:marTop w:val="0"/>
      <w:marBottom w:val="0"/>
      <w:divBdr>
        <w:top w:val="none" w:sz="0" w:space="0" w:color="auto"/>
        <w:left w:val="none" w:sz="0" w:space="0" w:color="auto"/>
        <w:bottom w:val="none" w:sz="0" w:space="0" w:color="auto"/>
        <w:right w:val="none" w:sz="0" w:space="0" w:color="auto"/>
      </w:divBdr>
    </w:div>
    <w:div w:id="2134712518">
      <w:bodyDiv w:val="1"/>
      <w:marLeft w:val="0"/>
      <w:marRight w:val="0"/>
      <w:marTop w:val="0"/>
      <w:marBottom w:val="0"/>
      <w:divBdr>
        <w:top w:val="none" w:sz="0" w:space="0" w:color="auto"/>
        <w:left w:val="none" w:sz="0" w:space="0" w:color="auto"/>
        <w:bottom w:val="none" w:sz="0" w:space="0" w:color="auto"/>
        <w:right w:val="none" w:sz="0" w:space="0" w:color="auto"/>
      </w:divBdr>
    </w:div>
    <w:div w:id="2143572128">
      <w:bodyDiv w:val="1"/>
      <w:marLeft w:val="0"/>
      <w:marRight w:val="0"/>
      <w:marTop w:val="0"/>
      <w:marBottom w:val="0"/>
      <w:divBdr>
        <w:top w:val="none" w:sz="0" w:space="0" w:color="auto"/>
        <w:left w:val="none" w:sz="0" w:space="0" w:color="auto"/>
        <w:bottom w:val="none" w:sz="0" w:space="0" w:color="auto"/>
        <w:right w:val="none" w:sz="0" w:space="0" w:color="auto"/>
      </w:divBdr>
    </w:div>
    <w:div w:id="21456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2DE36-0D1E-4A84-864C-C1F4743F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23</Pages>
  <Words>8417</Words>
  <Characters>46299</Characters>
  <Application>Microsoft Office Word</Application>
  <DocSecurity>0</DocSecurity>
  <Lines>385</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Faure</dc:creator>
  <cp:keywords/>
  <dc:description/>
  <cp:lastModifiedBy>Damien Faure</cp:lastModifiedBy>
  <cp:revision>7</cp:revision>
  <cp:lastPrinted>2016-04-13T17:19:00Z</cp:lastPrinted>
  <dcterms:created xsi:type="dcterms:W3CDTF">2016-04-18T13:59:00Z</dcterms:created>
  <dcterms:modified xsi:type="dcterms:W3CDTF">2016-05-10T15:54:00Z</dcterms:modified>
</cp:coreProperties>
</file>